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3600BCC" w14:textId="18F20439" w:rsidR="00DA7758" w:rsidRPr="00D73098" w:rsidRDefault="00AB70EE" w:rsidP="009E3579">
      <w:pPr>
        <w:spacing w:line="360" w:lineRule="auto"/>
        <w:jc w:val="center"/>
        <w:outlineLvl w:val="0"/>
        <w:rPr>
          <w:rFonts w:ascii="Times New Roman" w:hAnsi="Times New Roman" w:cs="Times New Roman"/>
          <w:sz w:val="36"/>
          <w:szCs w:val="36"/>
        </w:rPr>
      </w:pPr>
      <w:r w:rsidRPr="00D73098">
        <w:rPr>
          <w:rFonts w:ascii="Times New Roman" w:hAnsi="Times New Roman" w:cs="Times New Roman"/>
          <w:sz w:val="36"/>
          <w:szCs w:val="36"/>
        </w:rPr>
        <w:t>Automatism and Mental Disorder</w:t>
      </w:r>
      <w:r w:rsidR="0088543F" w:rsidRPr="00D73098">
        <w:rPr>
          <w:rFonts w:ascii="Times New Roman" w:hAnsi="Times New Roman" w:cs="Times New Roman"/>
          <w:sz w:val="36"/>
          <w:szCs w:val="36"/>
        </w:rPr>
        <w:t xml:space="preserve"> in Scots Criminal Law</w:t>
      </w:r>
    </w:p>
    <w:p w14:paraId="173597A7" w14:textId="77777777" w:rsidR="005B112A" w:rsidRPr="00D73098" w:rsidRDefault="005B112A" w:rsidP="00807688">
      <w:pPr>
        <w:spacing w:line="360" w:lineRule="auto"/>
        <w:rPr>
          <w:rFonts w:ascii="Times New Roman" w:hAnsi="Times New Roman" w:cs="Times New Roman"/>
        </w:rPr>
      </w:pPr>
    </w:p>
    <w:p w14:paraId="77DB803A" w14:textId="710B86E8" w:rsidR="00807688" w:rsidRPr="00D73098" w:rsidRDefault="00807688" w:rsidP="009E3579">
      <w:pPr>
        <w:spacing w:line="360" w:lineRule="auto"/>
        <w:jc w:val="center"/>
        <w:outlineLvl w:val="0"/>
        <w:rPr>
          <w:rFonts w:ascii="Times New Roman" w:hAnsi="Times New Roman" w:cs="Times New Roman"/>
          <w:i/>
          <w:sz w:val="28"/>
          <w:szCs w:val="28"/>
        </w:rPr>
      </w:pPr>
      <w:r w:rsidRPr="00D73098">
        <w:rPr>
          <w:rFonts w:ascii="Times New Roman" w:hAnsi="Times New Roman" w:cs="Times New Roman"/>
          <w:i/>
          <w:sz w:val="28"/>
          <w:szCs w:val="28"/>
        </w:rPr>
        <w:t>Elizabeth Shaw*</w:t>
      </w:r>
    </w:p>
    <w:p w14:paraId="3AD33133" w14:textId="77777777" w:rsidR="00807688" w:rsidRPr="00D73098" w:rsidRDefault="00807688" w:rsidP="00807688">
      <w:pPr>
        <w:spacing w:line="360" w:lineRule="auto"/>
        <w:rPr>
          <w:rFonts w:ascii="Times New Roman" w:hAnsi="Times New Roman" w:cs="Times New Roman"/>
        </w:rPr>
      </w:pPr>
    </w:p>
    <w:p w14:paraId="7AE7A39D" w14:textId="00018A75" w:rsidR="00DE689E" w:rsidRPr="00D73098" w:rsidRDefault="00DE689E" w:rsidP="009E3579">
      <w:pPr>
        <w:spacing w:line="360" w:lineRule="auto"/>
        <w:outlineLvl w:val="0"/>
        <w:rPr>
          <w:rFonts w:ascii="Times New Roman" w:hAnsi="Times New Roman" w:cs="Times New Roman"/>
        </w:rPr>
      </w:pPr>
      <w:r w:rsidRPr="00D73098">
        <w:rPr>
          <w:rFonts w:ascii="Times New Roman" w:hAnsi="Times New Roman" w:cs="Times New Roman"/>
        </w:rPr>
        <w:t>A. INTRODUCTION</w:t>
      </w:r>
    </w:p>
    <w:p w14:paraId="56296DA3" w14:textId="02FDCDD7" w:rsidR="00DE689E" w:rsidRPr="00D73098" w:rsidRDefault="00DE689E" w:rsidP="00DE689E">
      <w:pPr>
        <w:spacing w:line="360" w:lineRule="auto"/>
        <w:rPr>
          <w:rFonts w:ascii="Times New Roman" w:hAnsi="Times New Roman" w:cs="Times New Roman"/>
        </w:rPr>
      </w:pPr>
      <w:r w:rsidRPr="00D73098">
        <w:rPr>
          <w:rFonts w:ascii="Times New Roman" w:hAnsi="Times New Roman" w:cs="Times New Roman"/>
        </w:rPr>
        <w:t>B. LEGAL DEFINITIONS</w:t>
      </w:r>
    </w:p>
    <w:p w14:paraId="4045B98B" w14:textId="4E2C3FA5" w:rsidR="00DE689E" w:rsidRPr="00D73098" w:rsidRDefault="00DE689E" w:rsidP="00807688">
      <w:pPr>
        <w:spacing w:line="360" w:lineRule="auto"/>
        <w:rPr>
          <w:rFonts w:ascii="Times New Roman" w:hAnsi="Times New Roman" w:cs="Times New Roman"/>
        </w:rPr>
      </w:pPr>
      <w:r w:rsidRPr="00D73098">
        <w:rPr>
          <w:rFonts w:ascii="Times New Roman" w:hAnsi="Times New Roman" w:cs="Times New Roman"/>
        </w:rPr>
        <w:t>C. THE MORAL RATIONALE UNDERLYING THE DEFENCES</w:t>
      </w:r>
    </w:p>
    <w:p w14:paraId="12928638" w14:textId="6538C9F8" w:rsidR="00DE689E" w:rsidRPr="00D73098" w:rsidRDefault="00DE689E" w:rsidP="00807688">
      <w:pPr>
        <w:spacing w:line="360" w:lineRule="auto"/>
        <w:rPr>
          <w:rFonts w:ascii="Times New Roman" w:hAnsi="Times New Roman" w:cs="Times New Roman"/>
        </w:rPr>
      </w:pPr>
      <w:r w:rsidRPr="00D73098">
        <w:rPr>
          <w:rFonts w:ascii="Times New Roman" w:hAnsi="Times New Roman" w:cs="Times New Roman"/>
        </w:rPr>
        <w:t>D. CAUSATION VERSUS INCAPACITY</w:t>
      </w:r>
    </w:p>
    <w:p w14:paraId="1D3DC199" w14:textId="1E150998" w:rsidR="00DE689E" w:rsidRPr="00D73098" w:rsidRDefault="00DE689E" w:rsidP="00807688">
      <w:pPr>
        <w:spacing w:line="360" w:lineRule="auto"/>
        <w:rPr>
          <w:rFonts w:ascii="Times New Roman" w:hAnsi="Times New Roman" w:cs="Times New Roman"/>
        </w:rPr>
      </w:pPr>
      <w:r w:rsidRPr="00D73098">
        <w:rPr>
          <w:rFonts w:ascii="Times New Roman" w:hAnsi="Times New Roman" w:cs="Times New Roman"/>
        </w:rPr>
        <w:t>E. THE NEED FOR A UNITARY DEFENCE BASED ON INCAPACITIES</w:t>
      </w:r>
    </w:p>
    <w:p w14:paraId="36BF9BB1" w14:textId="77777777" w:rsidR="006E3DD3" w:rsidRPr="00D73098" w:rsidRDefault="006E3DD3" w:rsidP="006E3DD3">
      <w:pPr>
        <w:spacing w:line="360" w:lineRule="auto"/>
        <w:rPr>
          <w:rFonts w:ascii="Times New Roman" w:hAnsi="Times New Roman" w:cs="Times New Roman"/>
        </w:rPr>
      </w:pPr>
      <w:r w:rsidRPr="00D73098">
        <w:rPr>
          <w:rFonts w:ascii="Times New Roman" w:hAnsi="Times New Roman" w:cs="Times New Roman"/>
        </w:rPr>
        <w:t xml:space="preserve">(1) Failing to envisage possible causes </w:t>
      </w:r>
    </w:p>
    <w:p w14:paraId="24539F9C" w14:textId="77777777" w:rsidR="006E3DD3" w:rsidRPr="00D73098" w:rsidRDefault="006E3DD3" w:rsidP="006E3DD3">
      <w:pPr>
        <w:spacing w:line="360" w:lineRule="auto"/>
        <w:rPr>
          <w:rFonts w:ascii="Times New Roman" w:hAnsi="Times New Roman" w:cs="Times New Roman"/>
        </w:rPr>
      </w:pPr>
      <w:r w:rsidRPr="00D73098">
        <w:rPr>
          <w:rFonts w:ascii="Times New Roman" w:hAnsi="Times New Roman" w:cs="Times New Roman"/>
        </w:rPr>
        <w:t>(2) Diverging definitions of incapacity</w:t>
      </w:r>
    </w:p>
    <w:p w14:paraId="364D31AD" w14:textId="77777777" w:rsidR="006E3DD3" w:rsidRPr="00D73098" w:rsidRDefault="006E3DD3" w:rsidP="006E3DD3">
      <w:pPr>
        <w:spacing w:line="360" w:lineRule="auto"/>
        <w:rPr>
          <w:rFonts w:ascii="Times New Roman" w:hAnsi="Times New Roman" w:cs="Times New Roman"/>
        </w:rPr>
      </w:pPr>
      <w:r w:rsidRPr="00D73098">
        <w:rPr>
          <w:rFonts w:ascii="Times New Roman" w:hAnsi="Times New Roman" w:cs="Times New Roman"/>
        </w:rPr>
        <w:t xml:space="preserve">(3) Uncertainty about the nature of the cause </w:t>
      </w:r>
    </w:p>
    <w:p w14:paraId="64B2236A" w14:textId="77777777" w:rsidR="006E3DD3" w:rsidRPr="00D73098" w:rsidRDefault="006E3DD3" w:rsidP="006E3DD3">
      <w:pPr>
        <w:spacing w:line="360" w:lineRule="auto"/>
        <w:rPr>
          <w:rFonts w:ascii="Times New Roman" w:hAnsi="Times New Roman" w:cs="Times New Roman"/>
        </w:rPr>
      </w:pPr>
      <w:r w:rsidRPr="00D73098">
        <w:rPr>
          <w:rFonts w:ascii="Times New Roman" w:hAnsi="Times New Roman" w:cs="Times New Roman"/>
        </w:rPr>
        <w:t>(4) Unfair Labelling</w:t>
      </w:r>
    </w:p>
    <w:p w14:paraId="6C48EAEB" w14:textId="77777777" w:rsidR="006E3DD3" w:rsidRPr="00D73098" w:rsidRDefault="006E3DD3" w:rsidP="006E3DD3">
      <w:pPr>
        <w:spacing w:line="360" w:lineRule="auto"/>
        <w:rPr>
          <w:rFonts w:ascii="Times New Roman" w:hAnsi="Times New Roman" w:cs="Times New Roman"/>
        </w:rPr>
      </w:pPr>
      <w:r w:rsidRPr="00D73098">
        <w:rPr>
          <w:rFonts w:ascii="Times New Roman" w:hAnsi="Times New Roman" w:cs="Times New Roman"/>
        </w:rPr>
        <w:t>(5) Linking Causes with Disposals</w:t>
      </w:r>
    </w:p>
    <w:p w14:paraId="13EC6CEA" w14:textId="77777777" w:rsidR="006E3DD3" w:rsidRPr="00D73098" w:rsidRDefault="006E3DD3" w:rsidP="006E3DD3">
      <w:pPr>
        <w:spacing w:line="360" w:lineRule="auto"/>
        <w:rPr>
          <w:rFonts w:ascii="Times New Roman" w:hAnsi="Times New Roman" w:cs="Times New Roman"/>
        </w:rPr>
      </w:pPr>
      <w:r w:rsidRPr="00D73098">
        <w:rPr>
          <w:rFonts w:ascii="Times New Roman" w:hAnsi="Times New Roman" w:cs="Times New Roman"/>
        </w:rPr>
        <w:t>F. FIVE ARBITRARY DISTINCTIONS</w:t>
      </w:r>
    </w:p>
    <w:p w14:paraId="4E105EB0" w14:textId="77777777" w:rsidR="006E3DD3" w:rsidRPr="00D73098" w:rsidRDefault="006E3DD3" w:rsidP="006E3DD3">
      <w:pPr>
        <w:spacing w:line="360" w:lineRule="auto"/>
        <w:rPr>
          <w:rFonts w:ascii="Times New Roman" w:hAnsi="Times New Roman" w:cs="Times New Roman"/>
          <w:bCs/>
        </w:rPr>
      </w:pPr>
      <w:r w:rsidRPr="00D73098">
        <w:rPr>
          <w:rFonts w:ascii="Times New Roman" w:hAnsi="Times New Roman" w:cs="Times New Roman"/>
          <w:bCs/>
        </w:rPr>
        <w:t xml:space="preserve">(1) The cause of the mental abnormality </w:t>
      </w:r>
    </w:p>
    <w:p w14:paraId="650D774D" w14:textId="2770BB07" w:rsidR="006E3DD3" w:rsidRPr="00D73098" w:rsidRDefault="006E3DD3" w:rsidP="006E3DD3">
      <w:pPr>
        <w:spacing w:line="360" w:lineRule="auto"/>
        <w:rPr>
          <w:rFonts w:ascii="Times New Roman" w:hAnsi="Times New Roman" w:cs="Times New Roman"/>
          <w:bCs/>
          <w:i/>
        </w:rPr>
      </w:pPr>
      <w:r w:rsidRPr="00D73098">
        <w:rPr>
          <w:rFonts w:ascii="Times New Roman" w:hAnsi="Times New Roman" w:cs="Times New Roman"/>
          <w:bCs/>
          <w:i/>
        </w:rPr>
        <w:t>(a) The Scottish position: caused by a mental disorder versus caused by an external factor</w:t>
      </w:r>
    </w:p>
    <w:p w14:paraId="71C65E78" w14:textId="77777777" w:rsidR="006E3DD3" w:rsidRPr="00D73098" w:rsidRDefault="006E3DD3" w:rsidP="006E3DD3">
      <w:pPr>
        <w:spacing w:line="360" w:lineRule="auto"/>
        <w:rPr>
          <w:rFonts w:ascii="Times New Roman" w:hAnsi="Times New Roman" w:cs="Times New Roman"/>
          <w:i/>
        </w:rPr>
      </w:pPr>
      <w:r w:rsidRPr="00D73098">
        <w:rPr>
          <w:rFonts w:ascii="Times New Roman" w:hAnsi="Times New Roman" w:cs="Times New Roman"/>
          <w:i/>
        </w:rPr>
        <w:t>(b) The English proposals: the medical/non-medical distinction</w:t>
      </w:r>
    </w:p>
    <w:p w14:paraId="1E4DE0ED" w14:textId="77777777" w:rsidR="006E3DD3" w:rsidRPr="00D73098" w:rsidRDefault="006E3DD3" w:rsidP="006E3DD3">
      <w:pPr>
        <w:spacing w:line="360" w:lineRule="auto"/>
        <w:rPr>
          <w:rFonts w:ascii="Times New Roman" w:hAnsi="Times New Roman" w:cs="Times New Roman"/>
          <w:bCs/>
        </w:rPr>
      </w:pPr>
      <w:r w:rsidRPr="00D73098">
        <w:rPr>
          <w:rFonts w:ascii="Times New Roman" w:hAnsi="Times New Roman" w:cs="Times New Roman"/>
        </w:rPr>
        <w:t>(2) Clarity of the language used to define the defences</w:t>
      </w:r>
    </w:p>
    <w:p w14:paraId="218959E5" w14:textId="581E029B" w:rsidR="006E3DD3" w:rsidRPr="00D73098" w:rsidRDefault="006E3DD3" w:rsidP="006E3DD3">
      <w:pPr>
        <w:spacing w:line="360" w:lineRule="auto"/>
        <w:rPr>
          <w:rFonts w:ascii="Times New Roman" w:hAnsi="Times New Roman" w:cs="Times New Roman"/>
          <w:bCs/>
        </w:rPr>
      </w:pPr>
      <w:r w:rsidRPr="00D73098">
        <w:rPr>
          <w:rFonts w:ascii="Times New Roman" w:hAnsi="Times New Roman" w:cs="Times New Roman"/>
        </w:rPr>
        <w:t>(3) How broadly or narrowly are the relevant capacities defined?</w:t>
      </w:r>
    </w:p>
    <w:p w14:paraId="2F2E7C08" w14:textId="27ADD3CA" w:rsidR="006E3DD3" w:rsidRPr="00D73098" w:rsidRDefault="009D6243" w:rsidP="006E3DD3">
      <w:pPr>
        <w:spacing w:line="360" w:lineRule="auto"/>
        <w:rPr>
          <w:rFonts w:ascii="Times New Roman" w:hAnsi="Times New Roman" w:cs="Times New Roman"/>
        </w:rPr>
      </w:pPr>
      <w:r w:rsidRPr="00D73098">
        <w:rPr>
          <w:rFonts w:ascii="Times New Roman" w:hAnsi="Times New Roman" w:cs="Times New Roman"/>
          <w:bCs/>
        </w:rPr>
        <w:t>(4) Absence</w:t>
      </w:r>
      <w:r w:rsidR="006E3DD3" w:rsidRPr="00D73098">
        <w:rPr>
          <w:rFonts w:ascii="Times New Roman" w:hAnsi="Times New Roman" w:cs="Times New Roman"/>
          <w:bCs/>
        </w:rPr>
        <w:t xml:space="preserve"> </w:t>
      </w:r>
      <w:r w:rsidR="006E3DD3" w:rsidRPr="00D73098">
        <w:rPr>
          <w:rFonts w:ascii="Times New Roman" w:hAnsi="Times New Roman" w:cs="Times New Roman"/>
        </w:rPr>
        <w:t xml:space="preserve">versus </w:t>
      </w:r>
      <w:r w:rsidR="006E3DD3" w:rsidRPr="00D73098">
        <w:rPr>
          <w:rFonts w:ascii="Times New Roman" w:hAnsi="Times New Roman" w:cs="Times New Roman"/>
          <w:bCs/>
        </w:rPr>
        <w:t xml:space="preserve">inability </w:t>
      </w:r>
    </w:p>
    <w:p w14:paraId="63E68DA0" w14:textId="455CBB44" w:rsidR="009D6243" w:rsidRPr="00D73098" w:rsidRDefault="009D6243" w:rsidP="009D6243">
      <w:pPr>
        <w:spacing w:line="360" w:lineRule="auto"/>
        <w:rPr>
          <w:rFonts w:ascii="Times New Roman" w:hAnsi="Times New Roman" w:cs="Times New Roman"/>
        </w:rPr>
      </w:pPr>
      <w:r w:rsidRPr="00D73098">
        <w:rPr>
          <w:rFonts w:ascii="Times New Roman" w:hAnsi="Times New Roman" w:cs="Times New Roman"/>
        </w:rPr>
        <w:t>(5) Foreseeability</w:t>
      </w:r>
    </w:p>
    <w:p w14:paraId="4AD3DB43" w14:textId="4C843611" w:rsidR="009D6243" w:rsidRPr="00D73098" w:rsidRDefault="009D6243" w:rsidP="009D6243">
      <w:pPr>
        <w:spacing w:line="360" w:lineRule="auto"/>
        <w:rPr>
          <w:rFonts w:ascii="Times New Roman" w:hAnsi="Times New Roman" w:cs="Times New Roman"/>
        </w:rPr>
      </w:pPr>
      <w:r w:rsidRPr="00D73098">
        <w:rPr>
          <w:rFonts w:ascii="Times New Roman" w:hAnsi="Times New Roman" w:cs="Times New Roman"/>
        </w:rPr>
        <w:t>(6) Summary: the proposed solution</w:t>
      </w:r>
    </w:p>
    <w:p w14:paraId="735958F1" w14:textId="77777777" w:rsidR="00E00DFA" w:rsidRPr="00D73098" w:rsidRDefault="00E00DFA" w:rsidP="00E00DFA">
      <w:pPr>
        <w:spacing w:line="360" w:lineRule="auto"/>
        <w:jc w:val="both"/>
        <w:rPr>
          <w:rFonts w:ascii="Times New Roman" w:hAnsi="Times New Roman" w:cs="Times New Roman"/>
        </w:rPr>
      </w:pPr>
      <w:r w:rsidRPr="00D73098">
        <w:rPr>
          <w:rFonts w:ascii="Times New Roman" w:hAnsi="Times New Roman" w:cs="Times New Roman"/>
        </w:rPr>
        <w:t>G. POTENTIAL OBJECTIONS AND REPLIES</w:t>
      </w:r>
    </w:p>
    <w:p w14:paraId="4DE3913F" w14:textId="1DDF7D64" w:rsidR="00E00DFA" w:rsidRPr="00D73098" w:rsidRDefault="00E00DFA" w:rsidP="00E00DFA">
      <w:pPr>
        <w:spacing w:line="360" w:lineRule="auto"/>
        <w:jc w:val="both"/>
        <w:rPr>
          <w:rFonts w:ascii="Times New Roman" w:hAnsi="Times New Roman" w:cs="Times New Roman"/>
        </w:rPr>
      </w:pPr>
      <w:r w:rsidRPr="00D73098">
        <w:rPr>
          <w:rFonts w:ascii="Times New Roman" w:hAnsi="Times New Roman" w:cs="Times New Roman"/>
        </w:rPr>
        <w:t>(1) A need to distinguish between non-actions and insane actions?</w:t>
      </w:r>
    </w:p>
    <w:p w14:paraId="00FA5019" w14:textId="77777777" w:rsidR="00F10C06" w:rsidRPr="00D73098" w:rsidRDefault="00F10C06" w:rsidP="00F10C06">
      <w:pPr>
        <w:spacing w:line="360" w:lineRule="auto"/>
        <w:rPr>
          <w:rFonts w:ascii="Times New Roman" w:hAnsi="Times New Roman" w:cs="Times New Roman"/>
        </w:rPr>
      </w:pPr>
      <w:r w:rsidRPr="00D73098">
        <w:rPr>
          <w:rFonts w:ascii="Times New Roman" w:hAnsi="Times New Roman" w:cs="Times New Roman"/>
        </w:rPr>
        <w:t>(2) Would a merged defence be stigmatic?</w:t>
      </w:r>
    </w:p>
    <w:p w14:paraId="7095E47F" w14:textId="77777777" w:rsidR="00F10C06" w:rsidRPr="00D73098" w:rsidRDefault="00F10C06" w:rsidP="00F10C06">
      <w:pPr>
        <w:spacing w:line="360" w:lineRule="auto"/>
        <w:rPr>
          <w:rFonts w:ascii="Times New Roman" w:hAnsi="Times New Roman" w:cs="Times New Roman"/>
        </w:rPr>
      </w:pPr>
      <w:r w:rsidRPr="00D73098">
        <w:rPr>
          <w:rFonts w:ascii="Times New Roman" w:hAnsi="Times New Roman" w:cs="Times New Roman"/>
        </w:rPr>
        <w:t>(3) The possibility of a medical disposal</w:t>
      </w:r>
    </w:p>
    <w:p w14:paraId="363845B7" w14:textId="77777777" w:rsidR="00F10C06" w:rsidRPr="00D73098" w:rsidRDefault="00F10C06" w:rsidP="00F10C06">
      <w:pPr>
        <w:spacing w:line="360" w:lineRule="auto"/>
        <w:rPr>
          <w:rFonts w:ascii="Times New Roman" w:hAnsi="Times New Roman" w:cs="Times New Roman"/>
        </w:rPr>
      </w:pPr>
      <w:r w:rsidRPr="00D73098">
        <w:rPr>
          <w:rFonts w:ascii="Times New Roman" w:hAnsi="Times New Roman" w:cs="Times New Roman"/>
        </w:rPr>
        <w:t>(4) Would a merged defence be over-inclusive?</w:t>
      </w:r>
    </w:p>
    <w:p w14:paraId="281DC40B" w14:textId="27D75021" w:rsidR="00DE689E" w:rsidRPr="00D73098" w:rsidRDefault="00F10C06" w:rsidP="00807688">
      <w:pPr>
        <w:spacing w:line="360" w:lineRule="auto"/>
        <w:rPr>
          <w:rFonts w:ascii="Times New Roman" w:hAnsi="Times New Roman" w:cs="Times New Roman"/>
        </w:rPr>
      </w:pPr>
      <w:r w:rsidRPr="00D73098">
        <w:rPr>
          <w:rFonts w:ascii="Times New Roman" w:hAnsi="Times New Roman" w:cs="Times New Roman"/>
        </w:rPr>
        <w:t>H. CONCLUSION</w:t>
      </w:r>
    </w:p>
    <w:p w14:paraId="3FB79C01" w14:textId="77777777" w:rsidR="00DE689E" w:rsidRPr="00D73098" w:rsidRDefault="00DE689E" w:rsidP="00807688">
      <w:pPr>
        <w:spacing w:line="360" w:lineRule="auto"/>
        <w:rPr>
          <w:rFonts w:ascii="Times New Roman" w:hAnsi="Times New Roman" w:cs="Times New Roman"/>
        </w:rPr>
      </w:pPr>
    </w:p>
    <w:p w14:paraId="693AECF9" w14:textId="77777777" w:rsidR="00911233" w:rsidRPr="00D73098" w:rsidRDefault="00911233" w:rsidP="00807688">
      <w:pPr>
        <w:spacing w:line="360" w:lineRule="auto"/>
        <w:rPr>
          <w:rFonts w:ascii="Times New Roman" w:hAnsi="Times New Roman" w:cs="Times New Roman"/>
        </w:rPr>
      </w:pPr>
    </w:p>
    <w:p w14:paraId="4DEBDA31" w14:textId="6C1E7BB0" w:rsidR="00DE689E" w:rsidRPr="00D73098" w:rsidRDefault="00DE689E" w:rsidP="009E3579">
      <w:pPr>
        <w:spacing w:line="360" w:lineRule="auto"/>
        <w:jc w:val="center"/>
        <w:outlineLvl w:val="0"/>
        <w:rPr>
          <w:rFonts w:ascii="Times New Roman" w:hAnsi="Times New Roman" w:cs="Times New Roman"/>
          <w:b/>
        </w:rPr>
      </w:pPr>
      <w:r w:rsidRPr="00D73098">
        <w:rPr>
          <w:rFonts w:ascii="Times New Roman" w:hAnsi="Times New Roman" w:cs="Times New Roman"/>
          <w:b/>
        </w:rPr>
        <w:t>A. INTRODUCTION</w:t>
      </w:r>
    </w:p>
    <w:p w14:paraId="5DCE6062" w14:textId="77777777" w:rsidR="00DE689E" w:rsidRPr="00D73098" w:rsidRDefault="00DE689E" w:rsidP="00DE689E">
      <w:pPr>
        <w:spacing w:line="360" w:lineRule="auto"/>
        <w:jc w:val="center"/>
        <w:rPr>
          <w:rFonts w:ascii="Times New Roman" w:hAnsi="Times New Roman" w:cs="Times New Roman"/>
          <w:b/>
        </w:rPr>
      </w:pPr>
    </w:p>
    <w:p w14:paraId="386D6E01" w14:textId="751CFF40" w:rsidR="00DA7758" w:rsidRPr="00D73098" w:rsidRDefault="00DA7758" w:rsidP="00807688">
      <w:pPr>
        <w:spacing w:line="360" w:lineRule="auto"/>
        <w:rPr>
          <w:rFonts w:ascii="Times New Roman" w:hAnsi="Times New Roman" w:cs="Times New Roman"/>
        </w:rPr>
      </w:pPr>
      <w:r w:rsidRPr="00D73098">
        <w:rPr>
          <w:rFonts w:ascii="Times New Roman" w:hAnsi="Times New Roman" w:cs="Times New Roman"/>
        </w:rPr>
        <w:t xml:space="preserve">Scots law recognises that mental abnormality can sometimes </w:t>
      </w:r>
      <w:r w:rsidR="00A2312F" w:rsidRPr="00D73098">
        <w:rPr>
          <w:rFonts w:ascii="Times New Roman" w:hAnsi="Times New Roman" w:cs="Times New Roman"/>
        </w:rPr>
        <w:t xml:space="preserve">entirely </w:t>
      </w:r>
      <w:r w:rsidRPr="00D73098">
        <w:rPr>
          <w:rFonts w:ascii="Times New Roman" w:hAnsi="Times New Roman" w:cs="Times New Roman"/>
        </w:rPr>
        <w:t>eliminate a person’s criminal responsibility for her actions. Two separate defences are relevant in this cont</w:t>
      </w:r>
      <w:r w:rsidR="002E5636" w:rsidRPr="00D73098">
        <w:rPr>
          <w:rFonts w:ascii="Times New Roman" w:hAnsi="Times New Roman" w:cs="Times New Roman"/>
        </w:rPr>
        <w:t>ext: mental disorder</w:t>
      </w:r>
      <w:r w:rsidR="00A2312F" w:rsidRPr="00D73098">
        <w:rPr>
          <w:rFonts w:ascii="Times New Roman" w:hAnsi="Times New Roman" w:cs="Times New Roman"/>
        </w:rPr>
        <w:t xml:space="preserve"> excluding responsi</w:t>
      </w:r>
      <w:r w:rsidR="00FA77FF" w:rsidRPr="00D73098">
        <w:rPr>
          <w:rFonts w:ascii="Times New Roman" w:hAnsi="Times New Roman" w:cs="Times New Roman"/>
        </w:rPr>
        <w:t>bility (henceforth</w:t>
      </w:r>
      <w:r w:rsidR="00A2312F" w:rsidRPr="00D73098">
        <w:rPr>
          <w:rFonts w:ascii="Times New Roman" w:hAnsi="Times New Roman" w:cs="Times New Roman"/>
        </w:rPr>
        <w:t xml:space="preserve"> “the mental disorder defence”) and automatism</w:t>
      </w:r>
      <w:r w:rsidRPr="00D73098">
        <w:rPr>
          <w:rFonts w:ascii="Times New Roman" w:hAnsi="Times New Roman" w:cs="Times New Roman"/>
        </w:rPr>
        <w:t xml:space="preserve">. The </w:t>
      </w:r>
      <w:r w:rsidR="00FA77FF" w:rsidRPr="00D73098">
        <w:rPr>
          <w:rFonts w:ascii="Times New Roman" w:hAnsi="Times New Roman" w:cs="Times New Roman"/>
        </w:rPr>
        <w:t>former, a new statutory defence</w:t>
      </w:r>
      <w:r w:rsidRPr="00D73098">
        <w:rPr>
          <w:rFonts w:ascii="Times New Roman" w:hAnsi="Times New Roman" w:cs="Times New Roman"/>
        </w:rPr>
        <w:t xml:space="preserve"> whi</w:t>
      </w:r>
      <w:r w:rsidR="002E5636" w:rsidRPr="00D73098">
        <w:rPr>
          <w:rFonts w:ascii="Times New Roman" w:hAnsi="Times New Roman" w:cs="Times New Roman"/>
        </w:rPr>
        <w:t>ch replaces the old defence of insanity</w:t>
      </w:r>
      <w:r w:rsidR="00FA77FF" w:rsidRPr="00D73098">
        <w:rPr>
          <w:rFonts w:ascii="Times New Roman" w:hAnsi="Times New Roman" w:cs="Times New Roman"/>
        </w:rPr>
        <w:t xml:space="preserve">, </w:t>
      </w:r>
      <w:r w:rsidRPr="00D73098">
        <w:rPr>
          <w:rFonts w:ascii="Times New Roman" w:hAnsi="Times New Roman" w:cs="Times New Roman"/>
        </w:rPr>
        <w:t>was created following a report by the Scottish Law Commission</w:t>
      </w:r>
      <w:r w:rsidR="00AB195E" w:rsidRPr="00D73098">
        <w:rPr>
          <w:rFonts w:ascii="Times New Roman" w:hAnsi="Times New Roman" w:cs="Times New Roman"/>
        </w:rPr>
        <w:t xml:space="preserve"> (“SLC”)</w:t>
      </w:r>
      <w:r w:rsidRPr="00D73098">
        <w:rPr>
          <w:rFonts w:ascii="Times New Roman" w:hAnsi="Times New Roman" w:cs="Times New Roman"/>
        </w:rPr>
        <w:t>.</w:t>
      </w:r>
      <w:bookmarkStart w:id="0" w:name="_Ref254369386"/>
      <w:r w:rsidR="00D97D94" w:rsidRPr="00D73098">
        <w:rPr>
          <w:rStyle w:val="FootnoteReference"/>
          <w:rFonts w:ascii="Times New Roman" w:hAnsi="Times New Roman" w:cs="Times New Roman"/>
        </w:rPr>
        <w:footnoteReference w:id="1"/>
      </w:r>
      <w:bookmarkEnd w:id="0"/>
      <w:r w:rsidRPr="00D73098">
        <w:rPr>
          <w:rFonts w:ascii="Times New Roman" w:hAnsi="Times New Roman" w:cs="Times New Roman"/>
        </w:rPr>
        <w:t xml:space="preserve"> However, that report ignored automatism. This omission is</w:t>
      </w:r>
      <w:r w:rsidR="00A2312F" w:rsidRPr="00D73098">
        <w:rPr>
          <w:rFonts w:ascii="Times New Roman" w:hAnsi="Times New Roman" w:cs="Times New Roman"/>
        </w:rPr>
        <w:t xml:space="preserve"> unfortunate</w:t>
      </w:r>
      <w:r w:rsidRPr="00D73098">
        <w:rPr>
          <w:rFonts w:ascii="Times New Roman" w:hAnsi="Times New Roman" w:cs="Times New Roman"/>
        </w:rPr>
        <w:t>, since automatism and the mental disorder defence are very closely related.</w:t>
      </w:r>
      <w:bookmarkStart w:id="1" w:name="_Ref254446223"/>
      <w:r w:rsidR="0064114A" w:rsidRPr="00D73098">
        <w:rPr>
          <w:rStyle w:val="FootnoteReference"/>
          <w:rFonts w:ascii="Times New Roman" w:hAnsi="Times New Roman" w:cs="Times New Roman"/>
        </w:rPr>
        <w:footnoteReference w:id="2"/>
      </w:r>
      <w:bookmarkEnd w:id="1"/>
      <w:r w:rsidRPr="00D73098">
        <w:rPr>
          <w:rFonts w:ascii="Times New Roman" w:hAnsi="Times New Roman" w:cs="Times New Roman"/>
        </w:rPr>
        <w:t xml:space="preserve"> By looking at the mental disorder defence in isolation, the Commission missed a</w:t>
      </w:r>
      <w:r w:rsidR="00A2312F" w:rsidRPr="00D73098">
        <w:rPr>
          <w:rFonts w:ascii="Times New Roman" w:hAnsi="Times New Roman" w:cs="Times New Roman"/>
        </w:rPr>
        <w:t xml:space="preserve">n </w:t>
      </w:r>
      <w:r w:rsidRPr="00D73098">
        <w:rPr>
          <w:rFonts w:ascii="Times New Roman" w:hAnsi="Times New Roman" w:cs="Times New Roman"/>
        </w:rPr>
        <w:t xml:space="preserve">opportunity to make sure that the criminal law takes a philosophically coherent and practically workable approach to people with mental abnormalities. </w:t>
      </w:r>
    </w:p>
    <w:p w14:paraId="387434AC" w14:textId="2934DBC8" w:rsidR="0054736A" w:rsidRPr="00D73098" w:rsidRDefault="00FA77FF" w:rsidP="00DC5153">
      <w:pPr>
        <w:spacing w:line="360" w:lineRule="auto"/>
        <w:ind w:firstLine="720"/>
        <w:rPr>
          <w:rFonts w:ascii="Times New Roman" w:hAnsi="Times New Roman" w:cs="Times New Roman"/>
        </w:rPr>
      </w:pPr>
      <w:r w:rsidRPr="00D73098">
        <w:rPr>
          <w:rFonts w:ascii="Times New Roman" w:hAnsi="Times New Roman" w:cs="Times New Roman"/>
        </w:rPr>
        <w:t>Section B</w:t>
      </w:r>
      <w:r w:rsidR="00166986" w:rsidRPr="00D73098">
        <w:rPr>
          <w:rFonts w:ascii="Times New Roman" w:hAnsi="Times New Roman" w:cs="Times New Roman"/>
        </w:rPr>
        <w:t xml:space="preserve"> of this article</w:t>
      </w:r>
      <w:r w:rsidR="00450B4F" w:rsidRPr="00D73098">
        <w:rPr>
          <w:rFonts w:ascii="Times New Roman" w:hAnsi="Times New Roman" w:cs="Times New Roman"/>
        </w:rPr>
        <w:t xml:space="preserve"> </w:t>
      </w:r>
      <w:r w:rsidRPr="00D73098">
        <w:rPr>
          <w:rFonts w:ascii="Times New Roman" w:hAnsi="Times New Roman" w:cs="Times New Roman"/>
        </w:rPr>
        <w:t>will set</w:t>
      </w:r>
      <w:r w:rsidR="00450B4F" w:rsidRPr="00D73098">
        <w:rPr>
          <w:rFonts w:ascii="Times New Roman" w:hAnsi="Times New Roman" w:cs="Times New Roman"/>
        </w:rPr>
        <w:t xml:space="preserve"> out the definition</w:t>
      </w:r>
      <w:r w:rsidRPr="00D73098">
        <w:rPr>
          <w:rFonts w:ascii="Times New Roman" w:hAnsi="Times New Roman" w:cs="Times New Roman"/>
        </w:rPr>
        <w:t>s of the two defences. Section C</w:t>
      </w:r>
      <w:r w:rsidR="00450B4F" w:rsidRPr="00D73098">
        <w:rPr>
          <w:rFonts w:ascii="Times New Roman" w:hAnsi="Times New Roman" w:cs="Times New Roman"/>
        </w:rPr>
        <w:t xml:space="preserve"> </w:t>
      </w:r>
      <w:r w:rsidR="007436C0" w:rsidRPr="00D73098">
        <w:rPr>
          <w:rFonts w:ascii="Times New Roman" w:hAnsi="Times New Roman" w:cs="Times New Roman"/>
        </w:rPr>
        <w:t>will outline a single moral rational</w:t>
      </w:r>
      <w:r w:rsidRPr="00D73098">
        <w:rPr>
          <w:rFonts w:ascii="Times New Roman" w:hAnsi="Times New Roman" w:cs="Times New Roman"/>
        </w:rPr>
        <w:t>e that explains both defences—</w:t>
      </w:r>
      <w:r w:rsidR="007436C0" w:rsidRPr="00D73098">
        <w:rPr>
          <w:rFonts w:ascii="Times New Roman" w:hAnsi="Times New Roman" w:cs="Times New Roman"/>
        </w:rPr>
        <w:t>the principle that an individual should only be held criminally responsible for an offence if that person had the rational capacities necessary for moral agency at the time of the alleged offence. This section will begin by highlighting aspects of the SL</w:t>
      </w:r>
      <w:r w:rsidR="00AB195E" w:rsidRPr="00D73098">
        <w:rPr>
          <w:rFonts w:ascii="Times New Roman" w:hAnsi="Times New Roman" w:cs="Times New Roman"/>
        </w:rPr>
        <w:t>C’s and Law Commission’s analyse</w:t>
      </w:r>
      <w:r w:rsidR="007436C0" w:rsidRPr="00D73098">
        <w:rPr>
          <w:rFonts w:ascii="Times New Roman" w:hAnsi="Times New Roman" w:cs="Times New Roman"/>
        </w:rPr>
        <w:t xml:space="preserve">s that seem to support this rationale. It will then move beyond these analyses, in order to explain </w:t>
      </w:r>
      <w:r w:rsidR="007436C0" w:rsidRPr="00D73098">
        <w:rPr>
          <w:rFonts w:ascii="Times New Roman" w:hAnsi="Times New Roman" w:cs="Times New Roman"/>
          <w:i/>
        </w:rPr>
        <w:t>why</w:t>
      </w:r>
      <w:r w:rsidR="007436C0" w:rsidRPr="00D73098">
        <w:rPr>
          <w:rFonts w:ascii="Times New Roman" w:hAnsi="Times New Roman" w:cs="Times New Roman"/>
        </w:rPr>
        <w:t xml:space="preserve"> convicting someone who lacked the relevant capa</w:t>
      </w:r>
      <w:r w:rsidR="00AB195E" w:rsidRPr="00D73098">
        <w:rPr>
          <w:rFonts w:ascii="Times New Roman" w:hAnsi="Times New Roman" w:cs="Times New Roman"/>
        </w:rPr>
        <w:t>cities would be inappropriate—</w:t>
      </w:r>
      <w:r w:rsidR="007436C0" w:rsidRPr="00D73098">
        <w:rPr>
          <w:rFonts w:ascii="Times New Roman" w:hAnsi="Times New Roman" w:cs="Times New Roman"/>
        </w:rPr>
        <w:t xml:space="preserve">the explanation being that convicting such a person would not serve the communicative function of the criminal justice system. </w:t>
      </w:r>
      <w:r w:rsidR="00FF6299" w:rsidRPr="00D73098">
        <w:rPr>
          <w:rFonts w:ascii="Times New Roman" w:hAnsi="Times New Roman" w:cs="Times New Roman"/>
        </w:rPr>
        <w:t>The analysis offered</w:t>
      </w:r>
      <w:r w:rsidR="007436C0" w:rsidRPr="00D73098">
        <w:rPr>
          <w:rFonts w:ascii="Times New Roman" w:hAnsi="Times New Roman" w:cs="Times New Roman"/>
        </w:rPr>
        <w:t xml:space="preserve"> draws on Antony Duff’s account of the nature and purpose of criminal responsibility. Duff’s work has been very influential in criminal law theory and was cited appro</w:t>
      </w:r>
      <w:r w:rsidR="00294ACF" w:rsidRPr="00D73098">
        <w:rPr>
          <w:rFonts w:ascii="Times New Roman" w:hAnsi="Times New Roman" w:cs="Times New Roman"/>
        </w:rPr>
        <w:t>vingly in the Law Commission’s Discussion P</w:t>
      </w:r>
      <w:r w:rsidR="007436C0" w:rsidRPr="00D73098">
        <w:rPr>
          <w:rFonts w:ascii="Times New Roman" w:hAnsi="Times New Roman" w:cs="Times New Roman"/>
        </w:rPr>
        <w:t>aper.</w:t>
      </w:r>
      <w:bookmarkStart w:id="2" w:name="_Ref285524627"/>
      <w:r w:rsidR="00A01D06" w:rsidRPr="00D73098">
        <w:rPr>
          <w:rStyle w:val="FootnoteReference"/>
          <w:rFonts w:ascii="Times New Roman" w:hAnsi="Times New Roman" w:cs="Times New Roman"/>
        </w:rPr>
        <w:footnoteReference w:id="3"/>
      </w:r>
      <w:bookmarkEnd w:id="2"/>
      <w:r w:rsidR="007436C0" w:rsidRPr="00D73098">
        <w:rPr>
          <w:rFonts w:ascii="Times New Roman" w:hAnsi="Times New Roman" w:cs="Times New Roman"/>
        </w:rPr>
        <w:t xml:space="preserve"> There is not scope within this article to provide a full defence of this theory of responsibility. Instead, the purpose of this article is to focus on </w:t>
      </w:r>
      <w:r w:rsidR="007436C0" w:rsidRPr="00D73098">
        <w:rPr>
          <w:rFonts w:ascii="Times New Roman" w:hAnsi="Times New Roman" w:cs="Times New Roman"/>
          <w:i/>
        </w:rPr>
        <w:t>specific implications</w:t>
      </w:r>
      <w:r w:rsidR="007436C0" w:rsidRPr="00D73098">
        <w:rPr>
          <w:rFonts w:ascii="Times New Roman" w:hAnsi="Times New Roman" w:cs="Times New Roman"/>
        </w:rPr>
        <w:t xml:space="preserve"> of this theory for the automatism</w:t>
      </w:r>
      <w:r w:rsidR="00294ACF" w:rsidRPr="00D73098">
        <w:rPr>
          <w:rFonts w:ascii="Times New Roman" w:hAnsi="Times New Roman" w:cs="Times New Roman"/>
        </w:rPr>
        <w:t xml:space="preserve"> and mental disorder defences, </w:t>
      </w:r>
      <w:r w:rsidR="007436C0" w:rsidRPr="00D73098">
        <w:rPr>
          <w:rFonts w:ascii="Times New Roman" w:hAnsi="Times New Roman" w:cs="Times New Roman"/>
        </w:rPr>
        <w:t>implications that have not been generally recognised. This article will argue that</w:t>
      </w:r>
      <w:r w:rsidR="00294ACF" w:rsidRPr="00D73098">
        <w:rPr>
          <w:rFonts w:ascii="Times New Roman" w:hAnsi="Times New Roman" w:cs="Times New Roman"/>
        </w:rPr>
        <w:t>,</w:t>
      </w:r>
      <w:r w:rsidR="007436C0" w:rsidRPr="00D73098">
        <w:rPr>
          <w:rFonts w:ascii="Times New Roman" w:hAnsi="Times New Roman" w:cs="Times New Roman"/>
        </w:rPr>
        <w:t xml:space="preserve"> despite the differences between these defences</w:t>
      </w:r>
      <w:r w:rsidR="00294ACF" w:rsidRPr="00D73098">
        <w:rPr>
          <w:rFonts w:ascii="Times New Roman" w:hAnsi="Times New Roman" w:cs="Times New Roman"/>
        </w:rPr>
        <w:t>,</w:t>
      </w:r>
      <w:r w:rsidR="007436C0" w:rsidRPr="00D73098">
        <w:rPr>
          <w:rFonts w:ascii="Times New Roman" w:hAnsi="Times New Roman" w:cs="Times New Roman"/>
        </w:rPr>
        <w:t xml:space="preserve"> the most morally significant aspect of both defences is so</w:t>
      </w:r>
      <w:r w:rsidR="00294ACF" w:rsidRPr="00D73098">
        <w:rPr>
          <w:rFonts w:ascii="Times New Roman" w:hAnsi="Times New Roman" w:cs="Times New Roman"/>
        </w:rPr>
        <w:t>mething they share in common—</w:t>
      </w:r>
      <w:r w:rsidR="007436C0" w:rsidRPr="00D73098">
        <w:rPr>
          <w:rFonts w:ascii="Times New Roman" w:hAnsi="Times New Roman" w:cs="Times New Roman"/>
        </w:rPr>
        <w:t xml:space="preserve">they are based on a lack of rational capacities. Contrary to the prevailing view in this area, it will </w:t>
      </w:r>
      <w:r w:rsidR="00294ACF" w:rsidRPr="00D73098">
        <w:rPr>
          <w:rFonts w:ascii="Times New Roman" w:hAnsi="Times New Roman" w:cs="Times New Roman"/>
        </w:rPr>
        <w:t xml:space="preserve">be </w:t>
      </w:r>
      <w:r w:rsidR="007436C0" w:rsidRPr="00D73098">
        <w:rPr>
          <w:rFonts w:ascii="Times New Roman" w:hAnsi="Times New Roman" w:cs="Times New Roman"/>
        </w:rPr>
        <w:t>further argue</w:t>
      </w:r>
      <w:r w:rsidR="00294ACF" w:rsidRPr="00D73098">
        <w:rPr>
          <w:rFonts w:ascii="Times New Roman" w:hAnsi="Times New Roman" w:cs="Times New Roman"/>
        </w:rPr>
        <w:t>d</w:t>
      </w:r>
      <w:r w:rsidR="007436C0" w:rsidRPr="00D73098">
        <w:rPr>
          <w:rFonts w:ascii="Times New Roman" w:hAnsi="Times New Roman" w:cs="Times New Roman"/>
        </w:rPr>
        <w:t xml:space="preserve"> that the defences should be merged into a single defence</w:t>
      </w:r>
      <w:r w:rsidR="00450B4F" w:rsidRPr="00D73098">
        <w:rPr>
          <w:rFonts w:ascii="Times New Roman" w:hAnsi="Times New Roman" w:cs="Times New Roman"/>
        </w:rPr>
        <w:t xml:space="preserve">, </w:t>
      </w:r>
      <w:r w:rsidR="00294ACF" w:rsidRPr="00D73098">
        <w:rPr>
          <w:rFonts w:ascii="Times New Roman" w:hAnsi="Times New Roman" w:cs="Times New Roman"/>
        </w:rPr>
        <w:t xml:space="preserve">one </w:t>
      </w:r>
      <w:r w:rsidR="00450B4F" w:rsidRPr="00D73098">
        <w:rPr>
          <w:rFonts w:ascii="Times New Roman" w:hAnsi="Times New Roman" w:cs="Times New Roman"/>
        </w:rPr>
        <w:t xml:space="preserve">which would </w:t>
      </w:r>
      <w:r w:rsidR="00294ACF" w:rsidRPr="00D73098">
        <w:rPr>
          <w:rFonts w:ascii="Times New Roman" w:hAnsi="Times New Roman" w:cs="Times New Roman"/>
        </w:rPr>
        <w:t>be available to those who lack</w:t>
      </w:r>
      <w:r w:rsidR="00450B4F" w:rsidRPr="00D73098">
        <w:rPr>
          <w:rFonts w:ascii="Times New Roman" w:hAnsi="Times New Roman" w:cs="Times New Roman"/>
        </w:rPr>
        <w:t xml:space="preserve"> the capacities required for moral responsibility at the time of the alleged of</w:t>
      </w:r>
      <w:r w:rsidR="00294ACF" w:rsidRPr="00D73098">
        <w:rPr>
          <w:rFonts w:ascii="Times New Roman" w:hAnsi="Times New Roman" w:cs="Times New Roman"/>
        </w:rPr>
        <w:t>fence, regardless of whether tho</w:t>
      </w:r>
      <w:r w:rsidR="00450B4F" w:rsidRPr="00D73098">
        <w:rPr>
          <w:rFonts w:ascii="Times New Roman" w:hAnsi="Times New Roman" w:cs="Times New Roman"/>
        </w:rPr>
        <w:t>se incapacities were caused by external factors, mental disorders</w:t>
      </w:r>
      <w:r w:rsidR="00294ACF" w:rsidRPr="00D73098">
        <w:rPr>
          <w:rFonts w:ascii="Times New Roman" w:hAnsi="Times New Roman" w:cs="Times New Roman"/>
        </w:rPr>
        <w:t>,</w:t>
      </w:r>
      <w:r w:rsidR="00450B4F" w:rsidRPr="00D73098">
        <w:rPr>
          <w:rFonts w:ascii="Times New Roman" w:hAnsi="Times New Roman" w:cs="Times New Roman"/>
        </w:rPr>
        <w:t xml:space="preserve"> or physical conditions</w:t>
      </w:r>
      <w:r w:rsidR="007436C0" w:rsidRPr="00D73098">
        <w:rPr>
          <w:rFonts w:ascii="Times New Roman" w:hAnsi="Times New Roman" w:cs="Times New Roman"/>
        </w:rPr>
        <w:t>.</w:t>
      </w:r>
      <w:r w:rsidR="0054736A" w:rsidRPr="00D73098">
        <w:rPr>
          <w:rFonts w:ascii="Times New Roman" w:hAnsi="Times New Roman" w:cs="Times New Roman"/>
        </w:rPr>
        <w:t xml:space="preserve"> </w:t>
      </w:r>
    </w:p>
    <w:p w14:paraId="5A57BABD" w14:textId="582FF8D3" w:rsidR="007436C0" w:rsidRPr="00D73098" w:rsidRDefault="00FA77FF" w:rsidP="00DC5153">
      <w:pPr>
        <w:spacing w:line="360" w:lineRule="auto"/>
        <w:ind w:firstLine="720"/>
        <w:rPr>
          <w:rFonts w:ascii="Times New Roman" w:hAnsi="Times New Roman" w:cs="Times New Roman"/>
        </w:rPr>
      </w:pPr>
      <w:r w:rsidRPr="00D73098">
        <w:rPr>
          <w:rFonts w:ascii="Times New Roman" w:hAnsi="Times New Roman" w:cs="Times New Roman"/>
        </w:rPr>
        <w:t>Section D</w:t>
      </w:r>
      <w:r w:rsidR="0054736A" w:rsidRPr="00D73098">
        <w:rPr>
          <w:rFonts w:ascii="Times New Roman" w:hAnsi="Times New Roman" w:cs="Times New Roman"/>
        </w:rPr>
        <w:t xml:space="preserve"> </w:t>
      </w:r>
      <w:r w:rsidR="002C54FF" w:rsidRPr="00D73098">
        <w:rPr>
          <w:rFonts w:ascii="Times New Roman" w:hAnsi="Times New Roman" w:cs="Times New Roman"/>
        </w:rPr>
        <w:t>will explain that my</w:t>
      </w:r>
      <w:r w:rsidR="007436C0" w:rsidRPr="00D73098">
        <w:rPr>
          <w:rFonts w:ascii="Times New Roman" w:hAnsi="Times New Roman" w:cs="Times New Roman"/>
        </w:rPr>
        <w:t xml:space="preserve"> </w:t>
      </w:r>
      <w:r w:rsidR="00450B4F" w:rsidRPr="00D73098">
        <w:rPr>
          <w:rFonts w:ascii="Times New Roman" w:hAnsi="Times New Roman" w:cs="Times New Roman"/>
        </w:rPr>
        <w:t xml:space="preserve">proposal to create a single </w:t>
      </w:r>
      <w:r w:rsidR="00DF1615" w:rsidRPr="00D73098">
        <w:rPr>
          <w:rFonts w:ascii="Times New Roman" w:hAnsi="Times New Roman" w:cs="Times New Roman"/>
        </w:rPr>
        <w:t xml:space="preserve">defence </w:t>
      </w:r>
      <w:r w:rsidR="00450B4F" w:rsidRPr="00D73098">
        <w:rPr>
          <w:rFonts w:ascii="Times New Roman" w:hAnsi="Times New Roman" w:cs="Times New Roman"/>
        </w:rPr>
        <w:t>i</w:t>
      </w:r>
      <w:r w:rsidR="007436C0" w:rsidRPr="00D73098">
        <w:rPr>
          <w:rFonts w:ascii="Times New Roman" w:hAnsi="Times New Roman" w:cs="Times New Roman"/>
        </w:rPr>
        <w:t xml:space="preserve">s </w:t>
      </w:r>
      <w:r w:rsidR="00450B4F" w:rsidRPr="00D73098">
        <w:rPr>
          <w:rFonts w:ascii="Times New Roman" w:hAnsi="Times New Roman" w:cs="Times New Roman"/>
        </w:rPr>
        <w:t xml:space="preserve">also </w:t>
      </w:r>
      <w:r w:rsidR="007436C0" w:rsidRPr="00D73098">
        <w:rPr>
          <w:rFonts w:ascii="Times New Roman" w:hAnsi="Times New Roman" w:cs="Times New Roman"/>
        </w:rPr>
        <w:t>consistent with a trend in theorising about the role of free wi</w:t>
      </w:r>
      <w:r w:rsidR="00DF1615" w:rsidRPr="00D73098">
        <w:rPr>
          <w:rFonts w:ascii="Times New Roman" w:hAnsi="Times New Roman" w:cs="Times New Roman"/>
        </w:rPr>
        <w:t>ll in criminal responsibility—</w:t>
      </w:r>
      <w:r w:rsidR="007436C0" w:rsidRPr="00D73098">
        <w:rPr>
          <w:rFonts w:ascii="Times New Roman" w:hAnsi="Times New Roman" w:cs="Times New Roman"/>
        </w:rPr>
        <w:t>the trend towards “compatibil</w:t>
      </w:r>
      <w:r w:rsidR="00450B4F" w:rsidRPr="00D73098">
        <w:rPr>
          <w:rFonts w:ascii="Times New Roman" w:hAnsi="Times New Roman" w:cs="Times New Roman"/>
        </w:rPr>
        <w:t>ist capacitarianism”. However, tho</w:t>
      </w:r>
      <w:r w:rsidR="0054736A" w:rsidRPr="00D73098">
        <w:rPr>
          <w:rFonts w:ascii="Times New Roman" w:hAnsi="Times New Roman" w:cs="Times New Roman"/>
        </w:rPr>
        <w:t>se who subscribe to this theory</w:t>
      </w:r>
      <w:r w:rsidR="00450B4F" w:rsidRPr="00D73098">
        <w:rPr>
          <w:rFonts w:ascii="Times New Roman" w:hAnsi="Times New Roman" w:cs="Times New Roman"/>
        </w:rPr>
        <w:t xml:space="preserve"> </w:t>
      </w:r>
      <w:r w:rsidR="0054736A" w:rsidRPr="00D73098">
        <w:rPr>
          <w:rFonts w:ascii="Times New Roman" w:hAnsi="Times New Roman" w:cs="Times New Roman"/>
        </w:rPr>
        <w:t xml:space="preserve">of responsibility </w:t>
      </w:r>
      <w:r w:rsidR="00450B4F" w:rsidRPr="00D73098">
        <w:rPr>
          <w:rFonts w:ascii="Times New Roman" w:hAnsi="Times New Roman" w:cs="Times New Roman"/>
        </w:rPr>
        <w:t xml:space="preserve">have </w:t>
      </w:r>
      <w:r w:rsidR="0054736A" w:rsidRPr="00D73098">
        <w:rPr>
          <w:rFonts w:ascii="Times New Roman" w:hAnsi="Times New Roman" w:cs="Times New Roman"/>
        </w:rPr>
        <w:t xml:space="preserve">not yet </w:t>
      </w:r>
      <w:r w:rsidR="007436C0" w:rsidRPr="00D73098">
        <w:rPr>
          <w:rFonts w:ascii="Times New Roman" w:hAnsi="Times New Roman" w:cs="Times New Roman"/>
        </w:rPr>
        <w:t>recognised</w:t>
      </w:r>
      <w:r w:rsidR="00450B4F" w:rsidRPr="00D73098">
        <w:rPr>
          <w:rFonts w:ascii="Times New Roman" w:hAnsi="Times New Roman" w:cs="Times New Roman"/>
        </w:rPr>
        <w:t xml:space="preserve"> that their approach would support the introduction of a unitary defence based on incapacities</w:t>
      </w:r>
      <w:r w:rsidR="007436C0" w:rsidRPr="00D73098">
        <w:rPr>
          <w:rFonts w:ascii="Times New Roman" w:hAnsi="Times New Roman" w:cs="Times New Roman"/>
        </w:rPr>
        <w:t>.</w:t>
      </w:r>
    </w:p>
    <w:p w14:paraId="661E6BB9" w14:textId="364F60BE" w:rsidR="0054736A" w:rsidRPr="00D73098" w:rsidRDefault="00FA77FF" w:rsidP="00DC5153">
      <w:pPr>
        <w:spacing w:line="360" w:lineRule="auto"/>
        <w:ind w:firstLine="720"/>
        <w:rPr>
          <w:rFonts w:ascii="Times New Roman" w:hAnsi="Times New Roman" w:cs="Times New Roman"/>
        </w:rPr>
      </w:pPr>
      <w:r w:rsidRPr="00D73098">
        <w:rPr>
          <w:rFonts w:ascii="Times New Roman" w:hAnsi="Times New Roman" w:cs="Times New Roman"/>
        </w:rPr>
        <w:t>Section E</w:t>
      </w:r>
      <w:r w:rsidR="0054736A" w:rsidRPr="00D73098">
        <w:rPr>
          <w:rFonts w:ascii="Times New Roman" w:hAnsi="Times New Roman" w:cs="Times New Roman"/>
        </w:rPr>
        <w:t xml:space="preserve"> will identify five categories of problem that stem specifically from the current approach to distinguishing between the mental abnormality defences on the basis of the cause of the abnormality. These problems would not arise if we had a unitary mental abnormality defence based on incapacities.</w:t>
      </w:r>
    </w:p>
    <w:p w14:paraId="5DEF0B40" w14:textId="79DF9655" w:rsidR="007436C0" w:rsidRPr="00D73098" w:rsidRDefault="0054736A" w:rsidP="00DC5153">
      <w:pPr>
        <w:spacing w:line="360" w:lineRule="auto"/>
        <w:ind w:firstLine="720"/>
        <w:rPr>
          <w:rFonts w:ascii="Times New Roman" w:hAnsi="Times New Roman" w:cs="Times New Roman"/>
        </w:rPr>
      </w:pPr>
      <w:r w:rsidRPr="00D73098">
        <w:rPr>
          <w:rFonts w:ascii="Times New Roman" w:hAnsi="Times New Roman" w:cs="Times New Roman"/>
        </w:rPr>
        <w:t>In the light of the theoretical analysis undertake</w:t>
      </w:r>
      <w:r w:rsidR="00FA77FF" w:rsidRPr="00D73098">
        <w:rPr>
          <w:rFonts w:ascii="Times New Roman" w:hAnsi="Times New Roman" w:cs="Times New Roman"/>
        </w:rPr>
        <w:t>n in earlier sections, Section F</w:t>
      </w:r>
      <w:r w:rsidRPr="00D73098">
        <w:rPr>
          <w:rFonts w:ascii="Times New Roman" w:hAnsi="Times New Roman" w:cs="Times New Roman"/>
        </w:rPr>
        <w:t xml:space="preserve"> will examine in detail the specific ways in which the automatism and mental disorder defences have been differentiated </w:t>
      </w:r>
      <w:r w:rsidR="008A0336" w:rsidRPr="00D73098">
        <w:rPr>
          <w:rFonts w:ascii="Times New Roman" w:hAnsi="Times New Roman" w:cs="Times New Roman"/>
        </w:rPr>
        <w:t xml:space="preserve">in </w:t>
      </w:r>
      <w:r w:rsidRPr="00D73098">
        <w:rPr>
          <w:rFonts w:ascii="Times New Roman" w:hAnsi="Times New Roman" w:cs="Times New Roman"/>
        </w:rPr>
        <w:t>Scotland and will compare this with the Law Commission’s proposals to reform English law. Finally, Section F will consider and respond to possible objections to my proposal to introduce a unitary incapacity-based defence.</w:t>
      </w:r>
    </w:p>
    <w:p w14:paraId="40046219" w14:textId="77777777" w:rsidR="006C28CE" w:rsidRPr="00D73098" w:rsidRDefault="006C28CE" w:rsidP="00807688">
      <w:pPr>
        <w:spacing w:line="360" w:lineRule="auto"/>
        <w:ind w:firstLine="720"/>
        <w:rPr>
          <w:rFonts w:ascii="Times New Roman" w:hAnsi="Times New Roman" w:cs="Times New Roman"/>
        </w:rPr>
      </w:pPr>
    </w:p>
    <w:p w14:paraId="54BA1759" w14:textId="77777777" w:rsidR="00DE689E" w:rsidRPr="00D73098" w:rsidRDefault="00DE689E" w:rsidP="00807688">
      <w:pPr>
        <w:spacing w:line="360" w:lineRule="auto"/>
        <w:ind w:firstLine="720"/>
        <w:rPr>
          <w:rFonts w:ascii="Times New Roman" w:hAnsi="Times New Roman" w:cs="Times New Roman"/>
        </w:rPr>
      </w:pPr>
    </w:p>
    <w:p w14:paraId="252CFE76" w14:textId="33050BAB" w:rsidR="006C28CE" w:rsidRPr="00D73098" w:rsidRDefault="00DE689E" w:rsidP="009E3579">
      <w:pPr>
        <w:spacing w:line="360" w:lineRule="auto"/>
        <w:jc w:val="center"/>
        <w:outlineLvl w:val="0"/>
        <w:rPr>
          <w:rFonts w:ascii="Times New Roman" w:hAnsi="Times New Roman" w:cs="Times New Roman"/>
          <w:b/>
        </w:rPr>
      </w:pPr>
      <w:r w:rsidRPr="00D73098">
        <w:rPr>
          <w:rFonts w:ascii="Times New Roman" w:hAnsi="Times New Roman" w:cs="Times New Roman"/>
          <w:b/>
        </w:rPr>
        <w:t>B</w:t>
      </w:r>
      <w:r w:rsidR="006C28CE" w:rsidRPr="00D73098">
        <w:rPr>
          <w:rFonts w:ascii="Times New Roman" w:hAnsi="Times New Roman" w:cs="Times New Roman"/>
          <w:b/>
        </w:rPr>
        <w:t>. LEGAL DEFINITIONS</w:t>
      </w:r>
    </w:p>
    <w:p w14:paraId="639D6F11" w14:textId="77777777" w:rsidR="00DE689E" w:rsidRPr="00D73098" w:rsidRDefault="00DE689E" w:rsidP="00807688">
      <w:pPr>
        <w:spacing w:line="360" w:lineRule="auto"/>
        <w:rPr>
          <w:rFonts w:ascii="Times New Roman" w:hAnsi="Times New Roman" w:cs="Times New Roman"/>
        </w:rPr>
      </w:pPr>
    </w:p>
    <w:p w14:paraId="70386EED" w14:textId="00210B02" w:rsidR="006C28CE" w:rsidRPr="00D73098" w:rsidRDefault="006C28CE" w:rsidP="00807688">
      <w:pPr>
        <w:spacing w:line="360" w:lineRule="auto"/>
        <w:rPr>
          <w:rFonts w:ascii="Times New Roman" w:hAnsi="Times New Roman" w:cs="Times New Roman"/>
        </w:rPr>
      </w:pPr>
      <w:r w:rsidRPr="00D73098">
        <w:rPr>
          <w:rFonts w:ascii="Times New Roman" w:hAnsi="Times New Roman" w:cs="Times New Roman"/>
        </w:rPr>
        <w:t>Prior to the recent statutory reforms, both automatism and insanity were based on the idea that the accused suffered a “total alienation of reason” at the time of the crime.</w:t>
      </w:r>
      <w:r w:rsidR="00B30F24" w:rsidRPr="00D73098">
        <w:rPr>
          <w:rStyle w:val="FootnoteReference"/>
          <w:rFonts w:ascii="Times New Roman" w:hAnsi="Times New Roman" w:cs="Times New Roman"/>
          <w:bCs/>
        </w:rPr>
        <w:t xml:space="preserve"> </w:t>
      </w:r>
      <w:r w:rsidR="00B30F24" w:rsidRPr="00D73098">
        <w:rPr>
          <w:rStyle w:val="FootnoteReference"/>
          <w:rFonts w:ascii="Times New Roman" w:hAnsi="Times New Roman" w:cs="Times New Roman"/>
          <w:bCs/>
        </w:rPr>
        <w:footnoteReference w:id="4"/>
      </w:r>
      <w:r w:rsidR="00B30F24" w:rsidRPr="00D73098">
        <w:rPr>
          <w:rFonts w:ascii="Times New Roman" w:hAnsi="Times New Roman" w:cs="Times New Roman"/>
          <w:bCs/>
        </w:rPr>
        <w:t xml:space="preserve"> </w:t>
      </w:r>
      <w:r w:rsidR="001D1776" w:rsidRPr="00D73098">
        <w:rPr>
          <w:rFonts w:ascii="Times New Roman" w:hAnsi="Times New Roman" w:cs="Times New Roman"/>
          <w:bCs/>
        </w:rPr>
        <w:t>A total alienation of reason means that the accused was unaware of the nature and quality of his acts or that what he was doing was wrong.</w:t>
      </w:r>
      <w:r w:rsidR="001D1776" w:rsidRPr="00D73098">
        <w:rPr>
          <w:rStyle w:val="FootnoteReference"/>
          <w:rFonts w:ascii="Times New Roman" w:hAnsi="Times New Roman" w:cs="Times New Roman"/>
          <w:bCs/>
        </w:rPr>
        <w:footnoteReference w:id="5"/>
      </w:r>
      <w:r w:rsidR="001D1776" w:rsidRPr="00D73098">
        <w:rPr>
          <w:rFonts w:ascii="Times New Roman" w:hAnsi="Times New Roman" w:cs="Times New Roman"/>
          <w:bCs/>
        </w:rPr>
        <w:t xml:space="preserve"> </w:t>
      </w:r>
      <w:r w:rsidR="00B30F24" w:rsidRPr="00D73098">
        <w:rPr>
          <w:rFonts w:ascii="Times New Roman" w:hAnsi="Times New Roman" w:cs="Times New Roman"/>
        </w:rPr>
        <w:t xml:space="preserve"> </w:t>
      </w:r>
      <w:r w:rsidRPr="00D73098">
        <w:rPr>
          <w:rFonts w:ascii="Times New Roman" w:hAnsi="Times New Roman" w:cs="Times New Roman"/>
        </w:rPr>
        <w:t xml:space="preserve"> The main difference between automatism and “insanity” concerned the</w:t>
      </w:r>
      <w:r w:rsidRPr="00D73098">
        <w:rPr>
          <w:rFonts w:ascii="Times New Roman" w:hAnsi="Times New Roman" w:cs="Times New Roman"/>
          <w:i/>
        </w:rPr>
        <w:t xml:space="preserve"> cause</w:t>
      </w:r>
      <w:r w:rsidRPr="00D73098">
        <w:rPr>
          <w:rFonts w:ascii="Times New Roman" w:hAnsi="Times New Roman" w:cs="Times New Roman"/>
        </w:rPr>
        <w:t xml:space="preserve"> of the accused’s mental in</w:t>
      </w:r>
      <w:r w:rsidR="002C54FF" w:rsidRPr="00D73098">
        <w:rPr>
          <w:rFonts w:ascii="Times New Roman" w:hAnsi="Times New Roman" w:cs="Times New Roman"/>
        </w:rPr>
        <w:t>capacity, the common law position having</w:t>
      </w:r>
      <w:r w:rsidRPr="00D73098">
        <w:rPr>
          <w:rFonts w:ascii="Times New Roman" w:hAnsi="Times New Roman" w:cs="Times New Roman"/>
        </w:rPr>
        <w:t xml:space="preserve"> been that insanity resulted from an “internal” cause. The category of internal causes was broad enough to include mental disorders and also physical illnesses that affected the mind. In contrast, automatism must have an “external” cause, e.g. a spiked drink, toxic fumes</w:t>
      </w:r>
      <w:r w:rsidR="002C54FF" w:rsidRPr="00D73098">
        <w:rPr>
          <w:rFonts w:ascii="Times New Roman" w:hAnsi="Times New Roman" w:cs="Times New Roman"/>
        </w:rPr>
        <w:t>,</w:t>
      </w:r>
      <w:r w:rsidRPr="00D73098">
        <w:rPr>
          <w:rFonts w:ascii="Times New Roman" w:hAnsi="Times New Roman" w:cs="Times New Roman"/>
        </w:rPr>
        <w:t xml:space="preserve"> or concussion from blows to the head. An additional requirement for automatism is that the accused’s condition must not be self-induced or something that he was bound to foresee. </w:t>
      </w:r>
    </w:p>
    <w:p w14:paraId="06B9DAE6" w14:textId="17D910C8" w:rsidR="00B30F24" w:rsidRPr="00D73098" w:rsidRDefault="00B30F24" w:rsidP="00807688">
      <w:pPr>
        <w:spacing w:line="360" w:lineRule="auto"/>
        <w:rPr>
          <w:rFonts w:ascii="Times New Roman" w:hAnsi="Times New Roman" w:cs="Times New Roman"/>
        </w:rPr>
      </w:pPr>
      <w:r w:rsidRPr="00D73098">
        <w:rPr>
          <w:rFonts w:ascii="Times New Roman" w:hAnsi="Times New Roman" w:cs="Times New Roman"/>
        </w:rPr>
        <w:tab/>
        <w:t xml:space="preserve">The insanity defence has now been replaced by the mental disorder defence. This requires that </w:t>
      </w:r>
      <w:r w:rsidR="002C54FF" w:rsidRPr="00D73098">
        <w:rPr>
          <w:rFonts w:ascii="Times New Roman" w:hAnsi="Times New Roman" w:cs="Times New Roman"/>
        </w:rPr>
        <w:t xml:space="preserve">an </w:t>
      </w:r>
      <w:r w:rsidRPr="00D73098">
        <w:rPr>
          <w:rFonts w:ascii="Times New Roman" w:hAnsi="Times New Roman" w:cs="Times New Roman"/>
        </w:rPr>
        <w:t>accused must</w:t>
      </w:r>
      <w:r w:rsidR="002C54FF" w:rsidRPr="00D73098">
        <w:rPr>
          <w:rFonts w:ascii="Times New Roman" w:hAnsi="Times New Roman" w:cs="Times New Roman"/>
        </w:rPr>
        <w:t>, at the time of the conduct constituting a crime,</w:t>
      </w:r>
      <w:r w:rsidRPr="00D73098">
        <w:rPr>
          <w:rFonts w:ascii="Times New Roman" w:hAnsi="Times New Roman" w:cs="Times New Roman"/>
        </w:rPr>
        <w:t xml:space="preserve"> have been “unable by reason of </w:t>
      </w:r>
      <w:r w:rsidRPr="00D73098">
        <w:rPr>
          <w:rFonts w:ascii="Times New Roman" w:hAnsi="Times New Roman" w:cs="Times New Roman"/>
          <w:bCs/>
        </w:rPr>
        <w:t>mental disorder</w:t>
      </w:r>
      <w:r w:rsidRPr="00D73098">
        <w:rPr>
          <w:rFonts w:ascii="Times New Roman" w:hAnsi="Times New Roman" w:cs="Times New Roman"/>
        </w:rPr>
        <w:t xml:space="preserve"> to </w:t>
      </w:r>
      <w:r w:rsidRPr="00D73098">
        <w:rPr>
          <w:rFonts w:ascii="Times New Roman" w:hAnsi="Times New Roman" w:cs="Times New Roman"/>
          <w:bCs/>
        </w:rPr>
        <w:t>appreciate</w:t>
      </w:r>
      <w:r w:rsidRPr="00D73098">
        <w:rPr>
          <w:rFonts w:ascii="Times New Roman" w:hAnsi="Times New Roman" w:cs="Times New Roman"/>
        </w:rPr>
        <w:t xml:space="preserve"> the </w:t>
      </w:r>
      <w:r w:rsidRPr="00D73098">
        <w:rPr>
          <w:rFonts w:ascii="Times New Roman" w:hAnsi="Times New Roman" w:cs="Times New Roman"/>
          <w:bCs/>
        </w:rPr>
        <w:t>nature or wrongfulness</w:t>
      </w:r>
      <w:r w:rsidRPr="00D73098">
        <w:rPr>
          <w:rFonts w:ascii="Times New Roman" w:hAnsi="Times New Roman" w:cs="Times New Roman"/>
          <w:b/>
          <w:bCs/>
        </w:rPr>
        <w:t xml:space="preserve"> </w:t>
      </w:r>
      <w:r w:rsidRPr="00D73098">
        <w:rPr>
          <w:rFonts w:ascii="Times New Roman" w:hAnsi="Times New Roman" w:cs="Times New Roman"/>
        </w:rPr>
        <w:t>of the conduct.”</w:t>
      </w:r>
      <w:r w:rsidRPr="00D73098">
        <w:rPr>
          <w:rStyle w:val="FootnoteReference"/>
          <w:rFonts w:ascii="Times New Roman" w:hAnsi="Times New Roman" w:cs="Times New Roman"/>
        </w:rPr>
        <w:footnoteReference w:id="6"/>
      </w:r>
      <w:r w:rsidRPr="00D73098">
        <w:rPr>
          <w:rFonts w:ascii="Times New Roman" w:hAnsi="Times New Roman" w:cs="Times New Roman"/>
        </w:rPr>
        <w:t xml:space="preserve"> “Mental disorder” is defined as “ a) mental illness; b) personality disorder; or c) learning disability, however caused or manifested”.</w:t>
      </w:r>
      <w:bookmarkStart w:id="3" w:name="_Ref285527123"/>
      <w:r w:rsidR="001832D4" w:rsidRPr="00D73098">
        <w:rPr>
          <w:rStyle w:val="FootnoteReference"/>
          <w:rFonts w:ascii="Times New Roman" w:hAnsi="Times New Roman" w:cs="Times New Roman"/>
        </w:rPr>
        <w:footnoteReference w:id="7"/>
      </w:r>
      <w:bookmarkEnd w:id="3"/>
      <w:r w:rsidRPr="00D73098">
        <w:rPr>
          <w:rFonts w:ascii="Times New Roman" w:hAnsi="Times New Roman" w:cs="Times New Roman"/>
        </w:rPr>
        <w:t xml:space="preserve">  </w:t>
      </w:r>
    </w:p>
    <w:p w14:paraId="7B7A4896" w14:textId="77777777" w:rsidR="006C28CE" w:rsidRPr="00D73098" w:rsidRDefault="006C28CE" w:rsidP="00807688">
      <w:pPr>
        <w:spacing w:line="360" w:lineRule="auto"/>
        <w:rPr>
          <w:rFonts w:ascii="Times New Roman" w:hAnsi="Times New Roman" w:cs="Times New Roman"/>
        </w:rPr>
      </w:pPr>
    </w:p>
    <w:p w14:paraId="095E9EA7" w14:textId="77777777" w:rsidR="006C28CE" w:rsidRPr="00D73098" w:rsidRDefault="006C28CE" w:rsidP="00807688">
      <w:pPr>
        <w:spacing w:line="360" w:lineRule="auto"/>
        <w:rPr>
          <w:rFonts w:ascii="Times New Roman" w:hAnsi="Times New Roman" w:cs="Times New Roman"/>
          <w:b/>
        </w:rPr>
      </w:pPr>
    </w:p>
    <w:p w14:paraId="6927A5D6" w14:textId="69A596D8" w:rsidR="00C616A3" w:rsidRPr="00D73098" w:rsidRDefault="00DE689E" w:rsidP="009E3579">
      <w:pPr>
        <w:spacing w:line="360" w:lineRule="auto"/>
        <w:jc w:val="center"/>
        <w:outlineLvl w:val="0"/>
        <w:rPr>
          <w:rFonts w:ascii="Times New Roman" w:hAnsi="Times New Roman" w:cs="Times New Roman"/>
          <w:b/>
        </w:rPr>
      </w:pPr>
      <w:r w:rsidRPr="00D73098">
        <w:rPr>
          <w:rFonts w:ascii="Times New Roman" w:hAnsi="Times New Roman" w:cs="Times New Roman"/>
          <w:b/>
        </w:rPr>
        <w:t>C</w:t>
      </w:r>
      <w:r w:rsidR="006C28CE" w:rsidRPr="00D73098">
        <w:rPr>
          <w:rFonts w:ascii="Times New Roman" w:hAnsi="Times New Roman" w:cs="Times New Roman"/>
          <w:b/>
        </w:rPr>
        <w:t xml:space="preserve">.  </w:t>
      </w:r>
      <w:r w:rsidR="00A73205" w:rsidRPr="00D73098">
        <w:rPr>
          <w:rFonts w:ascii="Times New Roman" w:hAnsi="Times New Roman" w:cs="Times New Roman"/>
          <w:b/>
        </w:rPr>
        <w:t>THE MORAL</w:t>
      </w:r>
      <w:r w:rsidR="00183C39" w:rsidRPr="00D73098">
        <w:rPr>
          <w:rFonts w:ascii="Times New Roman" w:hAnsi="Times New Roman" w:cs="Times New Roman"/>
          <w:b/>
        </w:rPr>
        <w:t xml:space="preserve"> RATIONALE </w:t>
      </w:r>
      <w:r w:rsidR="007436C0" w:rsidRPr="00D73098">
        <w:rPr>
          <w:rFonts w:ascii="Times New Roman" w:hAnsi="Times New Roman" w:cs="Times New Roman"/>
          <w:b/>
        </w:rPr>
        <w:t>UNDERLYING</w:t>
      </w:r>
      <w:r w:rsidRPr="00D73098">
        <w:rPr>
          <w:rFonts w:ascii="Times New Roman" w:hAnsi="Times New Roman" w:cs="Times New Roman"/>
          <w:b/>
        </w:rPr>
        <w:t xml:space="preserve"> THE</w:t>
      </w:r>
      <w:r w:rsidR="00615C81" w:rsidRPr="00D73098">
        <w:rPr>
          <w:rFonts w:ascii="Times New Roman" w:hAnsi="Times New Roman" w:cs="Times New Roman"/>
          <w:b/>
        </w:rPr>
        <w:t xml:space="preserve"> DEFENCES</w:t>
      </w:r>
    </w:p>
    <w:p w14:paraId="5FB15C5D" w14:textId="77777777" w:rsidR="00DE689E" w:rsidRPr="00D73098" w:rsidRDefault="00DE689E" w:rsidP="00807688">
      <w:pPr>
        <w:spacing w:line="360" w:lineRule="auto"/>
        <w:rPr>
          <w:rFonts w:ascii="Times New Roman" w:hAnsi="Times New Roman" w:cs="Times New Roman"/>
        </w:rPr>
      </w:pPr>
    </w:p>
    <w:p w14:paraId="01CD6386" w14:textId="263DDFFF" w:rsidR="00FD4B75" w:rsidRPr="00D73098" w:rsidRDefault="0080474E" w:rsidP="00807688">
      <w:pPr>
        <w:spacing w:line="360" w:lineRule="auto"/>
        <w:rPr>
          <w:rFonts w:ascii="Times New Roman" w:hAnsi="Times New Roman" w:cs="Times New Roman"/>
        </w:rPr>
      </w:pPr>
      <w:r w:rsidRPr="00D73098">
        <w:rPr>
          <w:rFonts w:ascii="Times New Roman" w:hAnsi="Times New Roman" w:cs="Times New Roman"/>
        </w:rPr>
        <w:t xml:space="preserve">This section will begin by highlighting comments made by the SLC and the Law Commission that seem consistent with my claim that the automatism and mental disorder </w:t>
      </w:r>
      <w:r w:rsidR="00C5270C" w:rsidRPr="00D73098">
        <w:rPr>
          <w:rFonts w:ascii="Times New Roman" w:hAnsi="Times New Roman" w:cs="Times New Roman"/>
        </w:rPr>
        <w:t xml:space="preserve">defences share the same moral basis. </w:t>
      </w:r>
      <w:r w:rsidR="0049349B" w:rsidRPr="00D73098">
        <w:rPr>
          <w:rFonts w:ascii="Times New Roman" w:hAnsi="Times New Roman" w:cs="Times New Roman"/>
        </w:rPr>
        <w:t xml:space="preserve">Both defences are based on a </w:t>
      </w:r>
      <w:r w:rsidR="00C5270C" w:rsidRPr="00D73098">
        <w:rPr>
          <w:rFonts w:ascii="Times New Roman" w:hAnsi="Times New Roman" w:cs="Times New Roman"/>
        </w:rPr>
        <w:t>denial that the individual had the capacities required for moral responsibility at the time of the offence.</w:t>
      </w:r>
      <w:r w:rsidR="00D65A21" w:rsidRPr="00D73098">
        <w:rPr>
          <w:rStyle w:val="FootnoteReference"/>
          <w:rFonts w:ascii="Times New Roman" w:hAnsi="Times New Roman" w:cs="Times New Roman"/>
        </w:rPr>
        <w:footnoteReference w:id="8"/>
      </w:r>
      <w:r w:rsidR="00C5270C" w:rsidRPr="00D73098">
        <w:rPr>
          <w:rFonts w:ascii="Times New Roman" w:hAnsi="Times New Roman" w:cs="Times New Roman"/>
        </w:rPr>
        <w:t xml:space="preserve">  </w:t>
      </w:r>
      <w:r w:rsidR="006D04CA" w:rsidRPr="00D73098">
        <w:rPr>
          <w:rFonts w:ascii="Times New Roman" w:hAnsi="Times New Roman" w:cs="Times New Roman"/>
        </w:rPr>
        <w:t xml:space="preserve">I will then </w:t>
      </w:r>
      <w:r w:rsidR="007436C0" w:rsidRPr="00D73098">
        <w:rPr>
          <w:rFonts w:ascii="Times New Roman" w:hAnsi="Times New Roman" w:cs="Times New Roman"/>
        </w:rPr>
        <w:t xml:space="preserve">explain why </w:t>
      </w:r>
      <w:r w:rsidR="006D04CA" w:rsidRPr="00D73098">
        <w:rPr>
          <w:rFonts w:ascii="Times New Roman" w:hAnsi="Times New Roman" w:cs="Times New Roman"/>
        </w:rPr>
        <w:t xml:space="preserve">these capacities should be required for legal responsibility. </w:t>
      </w:r>
      <w:r w:rsidR="007436C0" w:rsidRPr="00D73098">
        <w:rPr>
          <w:rFonts w:ascii="Times New Roman" w:hAnsi="Times New Roman" w:cs="Times New Roman"/>
        </w:rPr>
        <w:t xml:space="preserve">An implication of this rationale (which the SLC and Law Commission did not recognise) </w:t>
      </w:r>
      <w:r w:rsidR="00495702" w:rsidRPr="00D73098">
        <w:rPr>
          <w:rFonts w:ascii="Times New Roman" w:hAnsi="Times New Roman" w:cs="Times New Roman"/>
        </w:rPr>
        <w:t>is that the automati</w:t>
      </w:r>
      <w:r w:rsidR="006D2429" w:rsidRPr="00D73098">
        <w:rPr>
          <w:rFonts w:ascii="Times New Roman" w:hAnsi="Times New Roman" w:cs="Times New Roman"/>
        </w:rPr>
        <w:t xml:space="preserve">sm and mental disorder defences </w:t>
      </w:r>
      <w:r w:rsidR="00495702" w:rsidRPr="00D73098">
        <w:rPr>
          <w:rFonts w:ascii="Times New Roman" w:hAnsi="Times New Roman" w:cs="Times New Roman"/>
        </w:rPr>
        <w:t>should be merged into a single defence</w:t>
      </w:r>
      <w:r w:rsidR="007436C0" w:rsidRPr="00D73098">
        <w:rPr>
          <w:rFonts w:ascii="Times New Roman" w:hAnsi="Times New Roman" w:cs="Times New Roman"/>
        </w:rPr>
        <w:t>.</w:t>
      </w:r>
    </w:p>
    <w:p w14:paraId="20A65502" w14:textId="2D3B3142" w:rsidR="00DA3B3B" w:rsidRPr="00D73098" w:rsidRDefault="00944F8B" w:rsidP="00D73098">
      <w:pPr>
        <w:spacing w:line="360" w:lineRule="auto"/>
        <w:ind w:firstLine="720"/>
        <w:rPr>
          <w:rFonts w:ascii="Times New Roman" w:hAnsi="Times New Roman" w:cs="Times New Roman"/>
        </w:rPr>
      </w:pPr>
      <w:r w:rsidRPr="00D73098">
        <w:rPr>
          <w:rFonts w:ascii="Times New Roman" w:hAnsi="Times New Roman" w:cs="Times New Roman"/>
        </w:rPr>
        <w:t xml:space="preserve">The </w:t>
      </w:r>
      <w:r w:rsidR="00D73098" w:rsidRPr="00D73098">
        <w:rPr>
          <w:rFonts w:ascii="Times New Roman" w:hAnsi="Times New Roman" w:cs="Times New Roman"/>
        </w:rPr>
        <w:t>SLC</w:t>
      </w:r>
      <w:r w:rsidR="002264D9" w:rsidRPr="00D73098">
        <w:rPr>
          <w:rFonts w:ascii="Times New Roman" w:hAnsi="Times New Roman" w:cs="Times New Roman"/>
        </w:rPr>
        <w:t xml:space="preserve"> </w:t>
      </w:r>
      <w:r w:rsidR="00DA3B3B" w:rsidRPr="00D73098">
        <w:rPr>
          <w:rFonts w:ascii="Times New Roman" w:hAnsi="Times New Roman" w:cs="Times New Roman"/>
        </w:rPr>
        <w:t>very briefly consider</w:t>
      </w:r>
      <w:r w:rsidR="00CE163D" w:rsidRPr="00D73098">
        <w:rPr>
          <w:rFonts w:ascii="Times New Roman" w:hAnsi="Times New Roman" w:cs="Times New Roman"/>
        </w:rPr>
        <w:t>ed</w:t>
      </w:r>
      <w:r w:rsidR="00DA3B3B" w:rsidRPr="00D73098">
        <w:rPr>
          <w:rFonts w:ascii="Times New Roman" w:hAnsi="Times New Roman" w:cs="Times New Roman"/>
        </w:rPr>
        <w:t xml:space="preserve"> the </w:t>
      </w:r>
      <w:r w:rsidR="006E7342" w:rsidRPr="00D73098">
        <w:rPr>
          <w:rFonts w:ascii="Times New Roman" w:hAnsi="Times New Roman" w:cs="Times New Roman"/>
        </w:rPr>
        <w:t>moral</w:t>
      </w:r>
      <w:r w:rsidR="00655CEC" w:rsidRPr="00D73098">
        <w:rPr>
          <w:rFonts w:ascii="Times New Roman" w:hAnsi="Times New Roman" w:cs="Times New Roman"/>
        </w:rPr>
        <w:t xml:space="preserve"> </w:t>
      </w:r>
      <w:r w:rsidR="006E7342" w:rsidRPr="00D73098">
        <w:rPr>
          <w:rFonts w:ascii="Times New Roman" w:hAnsi="Times New Roman" w:cs="Times New Roman"/>
        </w:rPr>
        <w:t xml:space="preserve">justification </w:t>
      </w:r>
      <w:r w:rsidR="00655CEC" w:rsidRPr="00D73098">
        <w:rPr>
          <w:rFonts w:ascii="Times New Roman" w:hAnsi="Times New Roman" w:cs="Times New Roman"/>
        </w:rPr>
        <w:t xml:space="preserve">for </w:t>
      </w:r>
      <w:r w:rsidR="006E7342" w:rsidRPr="00D73098">
        <w:rPr>
          <w:rFonts w:ascii="Times New Roman" w:hAnsi="Times New Roman" w:cs="Times New Roman"/>
        </w:rPr>
        <w:t>having a</w:t>
      </w:r>
      <w:r w:rsidR="000C6AF6" w:rsidRPr="00D73098">
        <w:rPr>
          <w:rFonts w:ascii="Times New Roman" w:hAnsi="Times New Roman" w:cs="Times New Roman"/>
        </w:rPr>
        <w:t xml:space="preserve"> mental disorder defence</w:t>
      </w:r>
      <w:r w:rsidR="00655CEC" w:rsidRPr="00D73098">
        <w:rPr>
          <w:rFonts w:ascii="Times New Roman" w:hAnsi="Times New Roman" w:cs="Times New Roman"/>
        </w:rPr>
        <w:t xml:space="preserve">. </w:t>
      </w:r>
      <w:r w:rsidR="00E4044D" w:rsidRPr="00D73098">
        <w:rPr>
          <w:rFonts w:ascii="Times New Roman" w:hAnsi="Times New Roman" w:cs="Times New Roman"/>
        </w:rPr>
        <w:t xml:space="preserve">They state that the defence “gives effect to a fundamental principle of criminal law, </w:t>
      </w:r>
      <w:r w:rsidR="00655CEC" w:rsidRPr="00D73098">
        <w:rPr>
          <w:rFonts w:ascii="Times New Roman" w:hAnsi="Times New Roman" w:cs="Times New Roman"/>
        </w:rPr>
        <w:t>namely that where a person suffers from a severe mental disorder it is unfair to hold that person criminally responsible.</w:t>
      </w:r>
      <w:r w:rsidR="00CD4F05" w:rsidRPr="00D73098">
        <w:rPr>
          <w:rFonts w:ascii="Times New Roman" w:hAnsi="Times New Roman" w:cs="Times New Roman"/>
        </w:rPr>
        <w:t xml:space="preserve"> That is so whether or not that person could have the </w:t>
      </w:r>
      <w:r w:rsidR="00CD4F05" w:rsidRPr="00D73098">
        <w:rPr>
          <w:rFonts w:ascii="Times New Roman" w:hAnsi="Times New Roman" w:cs="Times New Roman"/>
          <w:i/>
        </w:rPr>
        <w:t>mens rea</w:t>
      </w:r>
      <w:r w:rsidR="00CD4F05" w:rsidRPr="00D73098">
        <w:rPr>
          <w:rFonts w:ascii="Times New Roman" w:hAnsi="Times New Roman" w:cs="Times New Roman"/>
        </w:rPr>
        <w:t xml:space="preserve"> for the offence charged</w:t>
      </w:r>
      <w:r w:rsidR="00D73098" w:rsidRPr="00D73098">
        <w:rPr>
          <w:rFonts w:ascii="Times New Roman" w:hAnsi="Times New Roman" w:cs="Times New Roman"/>
        </w:rPr>
        <w:t xml:space="preserve"> </w:t>
      </w:r>
      <w:r w:rsidR="00CD4F05" w:rsidRPr="00D73098">
        <w:rPr>
          <w:rFonts w:ascii="Times New Roman" w:hAnsi="Times New Roman" w:cs="Times New Roman"/>
        </w:rPr>
        <w:t>…</w:t>
      </w:r>
      <w:r w:rsidR="006C28CE" w:rsidRPr="00D73098">
        <w:rPr>
          <w:rFonts w:ascii="Times New Roman" w:hAnsi="Times New Roman" w:cs="Times New Roman"/>
        </w:rPr>
        <w:t>”.</w:t>
      </w:r>
      <w:bookmarkStart w:id="4" w:name="_Ref285524196"/>
      <w:r w:rsidR="00437789" w:rsidRPr="00D73098">
        <w:rPr>
          <w:rStyle w:val="FootnoteReference"/>
          <w:rFonts w:ascii="Times New Roman" w:hAnsi="Times New Roman" w:cs="Times New Roman"/>
        </w:rPr>
        <w:footnoteReference w:id="9"/>
      </w:r>
      <w:bookmarkEnd w:id="4"/>
      <w:r w:rsidR="006E7342" w:rsidRPr="00D73098">
        <w:rPr>
          <w:rFonts w:ascii="Times New Roman" w:hAnsi="Times New Roman" w:cs="Times New Roman"/>
        </w:rPr>
        <w:t xml:space="preserve"> </w:t>
      </w:r>
      <w:r w:rsidR="006C28CE" w:rsidRPr="00D73098">
        <w:rPr>
          <w:rFonts w:ascii="Times New Roman" w:hAnsi="Times New Roman" w:cs="Times New Roman"/>
        </w:rPr>
        <w:t xml:space="preserve">A conviction would be “unfair” because such a person is </w:t>
      </w:r>
      <w:r w:rsidR="00A01D06" w:rsidRPr="00D73098">
        <w:rPr>
          <w:rFonts w:ascii="Times New Roman" w:hAnsi="Times New Roman" w:cs="Times New Roman"/>
        </w:rPr>
        <w:t>without blame</w:t>
      </w:r>
      <w:r w:rsidR="006C28CE" w:rsidRPr="00D73098">
        <w:rPr>
          <w:rFonts w:ascii="Times New Roman" w:hAnsi="Times New Roman" w:cs="Times New Roman"/>
        </w:rPr>
        <w:t>.</w:t>
      </w:r>
      <w:bookmarkStart w:id="5" w:name="_Ref285528643"/>
      <w:r w:rsidR="00437789" w:rsidRPr="00D73098">
        <w:rPr>
          <w:rStyle w:val="FootnoteReference"/>
          <w:rFonts w:ascii="Times New Roman" w:hAnsi="Times New Roman" w:cs="Times New Roman"/>
        </w:rPr>
        <w:footnoteReference w:id="10"/>
      </w:r>
      <w:bookmarkEnd w:id="5"/>
      <w:r w:rsidR="006C28CE" w:rsidRPr="00D73098">
        <w:rPr>
          <w:rFonts w:ascii="Times New Roman" w:hAnsi="Times New Roman" w:cs="Times New Roman"/>
        </w:rPr>
        <w:t xml:space="preserve"> The SLC </w:t>
      </w:r>
      <w:r w:rsidR="0049349B" w:rsidRPr="00D73098">
        <w:rPr>
          <w:rFonts w:ascii="Times New Roman" w:hAnsi="Times New Roman" w:cs="Times New Roman"/>
        </w:rPr>
        <w:t xml:space="preserve">therefore </w:t>
      </w:r>
      <w:r w:rsidR="006C28CE" w:rsidRPr="00D73098">
        <w:rPr>
          <w:rFonts w:ascii="Times New Roman" w:hAnsi="Times New Roman" w:cs="Times New Roman"/>
        </w:rPr>
        <w:t>seem to assume that moral blameworthiness is, at least usually, a necessary condition for</w:t>
      </w:r>
      <w:r w:rsidR="008A0336" w:rsidRPr="00D73098">
        <w:rPr>
          <w:rFonts w:ascii="Times New Roman" w:hAnsi="Times New Roman" w:cs="Times New Roman"/>
        </w:rPr>
        <w:t xml:space="preserve"> criminal responsibility</w:t>
      </w:r>
      <w:r w:rsidR="006C28CE" w:rsidRPr="00D73098">
        <w:rPr>
          <w:rFonts w:ascii="Times New Roman" w:hAnsi="Times New Roman" w:cs="Times New Roman"/>
        </w:rPr>
        <w:t xml:space="preserve">. </w:t>
      </w:r>
    </w:p>
    <w:p w14:paraId="2E94EA32" w14:textId="7C1EA5B8" w:rsidR="004C00D8" w:rsidRPr="00D73098" w:rsidRDefault="000C6AF6" w:rsidP="00DC5153">
      <w:pPr>
        <w:spacing w:line="360" w:lineRule="auto"/>
        <w:ind w:firstLine="720"/>
        <w:rPr>
          <w:rFonts w:ascii="Times New Roman" w:hAnsi="Times New Roman" w:cs="Times New Roman"/>
        </w:rPr>
      </w:pPr>
      <w:r w:rsidRPr="00D73098">
        <w:rPr>
          <w:rFonts w:ascii="Times New Roman" w:hAnsi="Times New Roman" w:cs="Times New Roman"/>
        </w:rPr>
        <w:t xml:space="preserve">According to the SLC, in order to be considered a responsible agent and an appropriate candidate for blame, the accused must </w:t>
      </w:r>
      <w:r w:rsidR="00DA3B3B" w:rsidRPr="00D73098">
        <w:rPr>
          <w:rFonts w:ascii="Times New Roman" w:hAnsi="Times New Roman" w:cs="Times New Roman"/>
        </w:rPr>
        <w:t xml:space="preserve">possess certain </w:t>
      </w:r>
      <w:r w:rsidR="009C31C1" w:rsidRPr="00D73098">
        <w:rPr>
          <w:rFonts w:ascii="Times New Roman" w:hAnsi="Times New Roman" w:cs="Times New Roman"/>
        </w:rPr>
        <w:t xml:space="preserve">rational </w:t>
      </w:r>
      <w:r w:rsidR="00DA3B3B" w:rsidRPr="00D73098">
        <w:rPr>
          <w:rFonts w:ascii="Times New Roman" w:hAnsi="Times New Roman" w:cs="Times New Roman"/>
        </w:rPr>
        <w:t xml:space="preserve">capacities. </w:t>
      </w:r>
      <w:r w:rsidR="00C5270C" w:rsidRPr="00D73098">
        <w:rPr>
          <w:rFonts w:ascii="Times New Roman" w:hAnsi="Times New Roman" w:cs="Times New Roman"/>
        </w:rPr>
        <w:t>The SLC note that, at common law, insanity and automatism were defined in terms of  “a total alienation of reason”</w:t>
      </w:r>
      <w:r w:rsidR="00D73098" w:rsidRPr="00D73098">
        <w:rPr>
          <w:rFonts w:ascii="Times New Roman" w:hAnsi="Times New Roman" w:cs="Times New Roman"/>
        </w:rPr>
        <w:t>—</w:t>
      </w:r>
      <w:r w:rsidR="00FA3D7D" w:rsidRPr="00D73098">
        <w:rPr>
          <w:rFonts w:ascii="Times New Roman" w:hAnsi="Times New Roman" w:cs="Times New Roman"/>
        </w:rPr>
        <w:t>an expression that seems to indicate the absence of the capacities required for moral responsibility. The SLC acknowledge that this expression “</w:t>
      </w:r>
      <w:r w:rsidR="0080474E" w:rsidRPr="00D73098">
        <w:rPr>
          <w:rFonts w:ascii="Times New Roman" w:hAnsi="Times New Roman" w:cs="Times New Roman"/>
          <w:i/>
        </w:rPr>
        <w:t>had the same meaning</w:t>
      </w:r>
      <w:r w:rsidR="0080474E" w:rsidRPr="00D73098">
        <w:rPr>
          <w:rFonts w:ascii="Times New Roman" w:hAnsi="Times New Roman" w:cs="Times New Roman"/>
        </w:rPr>
        <w:t>” for insanity and automatism.</w:t>
      </w:r>
      <w:r w:rsidR="00AD5EDD" w:rsidRPr="00D73098">
        <w:rPr>
          <w:rStyle w:val="FootnoteReference"/>
          <w:rFonts w:ascii="Times New Roman" w:hAnsi="Times New Roman" w:cs="Times New Roman"/>
        </w:rPr>
        <w:footnoteReference w:id="11"/>
      </w:r>
      <w:r w:rsidR="00FA3D7D" w:rsidRPr="00D73098">
        <w:rPr>
          <w:rFonts w:ascii="Times New Roman" w:hAnsi="Times New Roman" w:cs="Times New Roman"/>
        </w:rPr>
        <w:t xml:space="preserve"> </w:t>
      </w:r>
      <w:r w:rsidR="009C31C1" w:rsidRPr="00D73098">
        <w:rPr>
          <w:rFonts w:ascii="Times New Roman" w:hAnsi="Times New Roman" w:cs="Times New Roman"/>
        </w:rPr>
        <w:t xml:space="preserve">Despite the fact that </w:t>
      </w:r>
      <w:r w:rsidR="00DA3B3B" w:rsidRPr="00D73098">
        <w:rPr>
          <w:rFonts w:ascii="Times New Roman" w:hAnsi="Times New Roman" w:cs="Times New Roman"/>
        </w:rPr>
        <w:t xml:space="preserve">the courts have referred to insanity and automatism as involving an absence of </w:t>
      </w:r>
      <w:r w:rsidR="00DA3B3B" w:rsidRPr="00D73098">
        <w:rPr>
          <w:rFonts w:ascii="Times New Roman" w:hAnsi="Times New Roman" w:cs="Times New Roman"/>
          <w:i/>
        </w:rPr>
        <w:t xml:space="preserve">mens rea, </w:t>
      </w:r>
      <w:r w:rsidR="00FA3D7D" w:rsidRPr="00D73098">
        <w:rPr>
          <w:rFonts w:ascii="Times New Roman" w:hAnsi="Times New Roman" w:cs="Times New Roman"/>
        </w:rPr>
        <w:t xml:space="preserve">the concept of a “total alienation of reason” seems </w:t>
      </w:r>
      <w:r w:rsidR="001D4374" w:rsidRPr="00D73098">
        <w:rPr>
          <w:rFonts w:ascii="Times New Roman" w:hAnsi="Times New Roman" w:cs="Times New Roman"/>
        </w:rPr>
        <w:t xml:space="preserve">to </w:t>
      </w:r>
      <w:r w:rsidR="00FA3D7D" w:rsidRPr="00D73098">
        <w:rPr>
          <w:rFonts w:ascii="Times New Roman" w:hAnsi="Times New Roman" w:cs="Times New Roman"/>
        </w:rPr>
        <w:t xml:space="preserve">be </w:t>
      </w:r>
      <w:r w:rsidR="00D73098">
        <w:rPr>
          <w:rFonts w:ascii="Times New Roman" w:hAnsi="Times New Roman" w:cs="Times New Roman"/>
        </w:rPr>
        <w:tab/>
      </w:r>
      <w:r w:rsidR="00FA3D7D" w:rsidRPr="00D73098">
        <w:rPr>
          <w:rFonts w:ascii="Times New Roman" w:hAnsi="Times New Roman" w:cs="Times New Roman"/>
        </w:rPr>
        <w:t xml:space="preserve">broader than this, encompassing other capacities required for moral responsibility. The SLC </w:t>
      </w:r>
      <w:r w:rsidR="001D4374" w:rsidRPr="00D73098">
        <w:rPr>
          <w:rFonts w:ascii="Times New Roman" w:hAnsi="Times New Roman" w:cs="Times New Roman"/>
        </w:rPr>
        <w:t xml:space="preserve">quote the automatism case of </w:t>
      </w:r>
      <w:r w:rsidR="001D4374" w:rsidRPr="00D73098">
        <w:rPr>
          <w:rFonts w:ascii="Times New Roman" w:hAnsi="Times New Roman" w:cs="Times New Roman"/>
          <w:i/>
        </w:rPr>
        <w:t>Cardle v Mulrainey</w:t>
      </w:r>
      <w:r w:rsidR="001D4374" w:rsidRPr="00D73098">
        <w:rPr>
          <w:rFonts w:ascii="Times New Roman" w:hAnsi="Times New Roman" w:cs="Times New Roman"/>
        </w:rPr>
        <w:t xml:space="preserve">, </w:t>
      </w:r>
      <w:r w:rsidR="006D04CA" w:rsidRPr="00D73098">
        <w:rPr>
          <w:rFonts w:ascii="Times New Roman" w:hAnsi="Times New Roman" w:cs="Times New Roman"/>
        </w:rPr>
        <w:t xml:space="preserve">according to which the “total alienation of reason” test could be satisfied by a </w:t>
      </w:r>
      <w:r w:rsidR="001D4374" w:rsidRPr="00D73098">
        <w:rPr>
          <w:rFonts w:ascii="Times New Roman" w:hAnsi="Times New Roman" w:cs="Times New Roman"/>
        </w:rPr>
        <w:t>lack of knowledge that one’s behavio</w:t>
      </w:r>
      <w:r w:rsidR="00D73098" w:rsidRPr="00D73098">
        <w:rPr>
          <w:rFonts w:ascii="Times New Roman" w:hAnsi="Times New Roman" w:cs="Times New Roman"/>
        </w:rPr>
        <w:t>u</w:t>
      </w:r>
      <w:r w:rsidR="001D4374" w:rsidRPr="00D73098">
        <w:rPr>
          <w:rFonts w:ascii="Times New Roman" w:hAnsi="Times New Roman" w:cs="Times New Roman"/>
        </w:rPr>
        <w:t xml:space="preserve">r was wrong. A person might have the </w:t>
      </w:r>
      <w:r w:rsidR="001D4374" w:rsidRPr="00D73098">
        <w:rPr>
          <w:rFonts w:ascii="Times New Roman" w:hAnsi="Times New Roman" w:cs="Times New Roman"/>
          <w:i/>
        </w:rPr>
        <w:t xml:space="preserve">mens rea </w:t>
      </w:r>
      <w:r w:rsidR="001D4374" w:rsidRPr="00D73098">
        <w:rPr>
          <w:rFonts w:ascii="Times New Roman" w:hAnsi="Times New Roman" w:cs="Times New Roman"/>
        </w:rPr>
        <w:t>for an offence</w:t>
      </w:r>
      <w:r w:rsidR="001D4374" w:rsidRPr="00D73098">
        <w:rPr>
          <w:rFonts w:ascii="Times New Roman" w:hAnsi="Times New Roman" w:cs="Times New Roman"/>
          <w:i/>
        </w:rPr>
        <w:t xml:space="preserve"> </w:t>
      </w:r>
      <w:r w:rsidR="001D4374" w:rsidRPr="00D73098">
        <w:rPr>
          <w:rFonts w:ascii="Times New Roman" w:hAnsi="Times New Roman" w:cs="Times New Roman"/>
        </w:rPr>
        <w:t xml:space="preserve">(e.g. recklessness or intention) but still lack the </w:t>
      </w:r>
      <w:r w:rsidR="00CD4F05" w:rsidRPr="00D73098">
        <w:rPr>
          <w:rFonts w:ascii="Times New Roman" w:hAnsi="Times New Roman" w:cs="Times New Roman"/>
        </w:rPr>
        <w:t xml:space="preserve">ability to understand that </w:t>
      </w:r>
      <w:r w:rsidR="00CE163D" w:rsidRPr="00D73098">
        <w:rPr>
          <w:rFonts w:ascii="Times New Roman" w:hAnsi="Times New Roman" w:cs="Times New Roman"/>
        </w:rPr>
        <w:t>criminal conduct</w:t>
      </w:r>
      <w:r w:rsidR="00CD4F05" w:rsidRPr="00D73098">
        <w:rPr>
          <w:rFonts w:ascii="Times New Roman" w:hAnsi="Times New Roman" w:cs="Times New Roman"/>
        </w:rPr>
        <w:t xml:space="preserve"> is </w:t>
      </w:r>
      <w:r w:rsidR="00CE163D" w:rsidRPr="00D73098">
        <w:rPr>
          <w:rFonts w:ascii="Times New Roman" w:hAnsi="Times New Roman" w:cs="Times New Roman"/>
        </w:rPr>
        <w:t>wrong.</w:t>
      </w:r>
      <w:r w:rsidR="00195A09" w:rsidRPr="00D73098">
        <w:rPr>
          <w:rFonts w:ascii="Times New Roman" w:hAnsi="Times New Roman" w:cs="Times New Roman"/>
        </w:rPr>
        <w:t xml:space="preserve"> </w:t>
      </w:r>
      <w:r w:rsidR="006D04CA" w:rsidRPr="00D73098">
        <w:rPr>
          <w:rFonts w:ascii="Times New Roman" w:hAnsi="Times New Roman" w:cs="Times New Roman"/>
        </w:rPr>
        <w:t xml:space="preserve">The courts interpreted the phrase </w:t>
      </w:r>
      <w:r w:rsidR="0049349B" w:rsidRPr="00D73098">
        <w:rPr>
          <w:rFonts w:ascii="Times New Roman" w:hAnsi="Times New Roman" w:cs="Times New Roman"/>
        </w:rPr>
        <w:t>“</w:t>
      </w:r>
      <w:r w:rsidR="006D04CA" w:rsidRPr="00D73098">
        <w:rPr>
          <w:rFonts w:ascii="Times New Roman" w:hAnsi="Times New Roman" w:cs="Times New Roman"/>
        </w:rPr>
        <w:t xml:space="preserve">understanding of </w:t>
      </w:r>
      <w:r w:rsidR="0049349B" w:rsidRPr="00D73098">
        <w:rPr>
          <w:rFonts w:ascii="Times New Roman" w:hAnsi="Times New Roman" w:cs="Times New Roman"/>
        </w:rPr>
        <w:t>wrong</w:t>
      </w:r>
      <w:r w:rsidR="006D04CA" w:rsidRPr="00D73098">
        <w:rPr>
          <w:rFonts w:ascii="Times New Roman" w:hAnsi="Times New Roman" w:cs="Times New Roman"/>
        </w:rPr>
        <w:t>fulness</w:t>
      </w:r>
      <w:r w:rsidR="0049349B" w:rsidRPr="00D73098">
        <w:rPr>
          <w:rFonts w:ascii="Times New Roman" w:hAnsi="Times New Roman" w:cs="Times New Roman"/>
        </w:rPr>
        <w:t xml:space="preserve">” to cover “moral wrongfulness” </w:t>
      </w:r>
      <w:r w:rsidR="006D04CA" w:rsidRPr="00D73098">
        <w:rPr>
          <w:rFonts w:ascii="Times New Roman" w:hAnsi="Times New Roman" w:cs="Times New Roman"/>
        </w:rPr>
        <w:t>(an approach endorsed by the SLC).</w:t>
      </w:r>
    </w:p>
    <w:p w14:paraId="54312C99" w14:textId="2F0E2035" w:rsidR="00195A09" w:rsidRPr="00D73098" w:rsidRDefault="00C64461" w:rsidP="00D73098">
      <w:pPr>
        <w:spacing w:line="360" w:lineRule="auto"/>
        <w:ind w:firstLine="720"/>
        <w:rPr>
          <w:rFonts w:ascii="Times New Roman" w:hAnsi="Times New Roman" w:cs="Times New Roman"/>
        </w:rPr>
      </w:pPr>
      <w:r w:rsidRPr="00D73098">
        <w:rPr>
          <w:rFonts w:ascii="Times New Roman" w:hAnsi="Times New Roman" w:cs="Times New Roman"/>
        </w:rPr>
        <w:t>The SLC’s comments therefore seem consistent with my claim that the automatism and insanity/mental disorder defenc</w:t>
      </w:r>
      <w:r w:rsidR="00D73098">
        <w:rPr>
          <w:rFonts w:ascii="Times New Roman" w:hAnsi="Times New Roman" w:cs="Times New Roman"/>
        </w:rPr>
        <w:t>es share the same moral basis—</w:t>
      </w:r>
      <w:r w:rsidRPr="00D73098">
        <w:rPr>
          <w:rFonts w:ascii="Times New Roman" w:hAnsi="Times New Roman" w:cs="Times New Roman"/>
        </w:rPr>
        <w:t xml:space="preserve">the </w:t>
      </w:r>
      <w:r w:rsidR="0080474E" w:rsidRPr="00D73098">
        <w:rPr>
          <w:rFonts w:ascii="Times New Roman" w:hAnsi="Times New Roman" w:cs="Times New Roman"/>
        </w:rPr>
        <w:t xml:space="preserve">absence of </w:t>
      </w:r>
      <w:r w:rsidRPr="00D73098">
        <w:rPr>
          <w:rFonts w:ascii="Times New Roman" w:hAnsi="Times New Roman" w:cs="Times New Roman"/>
        </w:rPr>
        <w:t>capacities necessary for moral responsibility (</w:t>
      </w:r>
      <w:r w:rsidR="0080474E" w:rsidRPr="00D73098">
        <w:rPr>
          <w:rFonts w:ascii="Times New Roman" w:hAnsi="Times New Roman" w:cs="Times New Roman"/>
        </w:rPr>
        <w:t xml:space="preserve">an idea that is broader than simply the absence of </w:t>
      </w:r>
      <w:r w:rsidRPr="00D73098">
        <w:rPr>
          <w:rFonts w:ascii="Times New Roman" w:hAnsi="Times New Roman" w:cs="Times New Roman"/>
          <w:i/>
        </w:rPr>
        <w:t>mens rea</w:t>
      </w:r>
      <w:r w:rsidRPr="00D73098">
        <w:rPr>
          <w:rFonts w:ascii="Times New Roman" w:hAnsi="Times New Roman" w:cs="Times New Roman"/>
        </w:rPr>
        <w:t xml:space="preserve">). </w:t>
      </w:r>
    </w:p>
    <w:p w14:paraId="6436AC66" w14:textId="5310FAA3" w:rsidR="00613EBC" w:rsidRPr="00D73098" w:rsidRDefault="00D73098" w:rsidP="00D73098">
      <w:pPr>
        <w:spacing w:line="360" w:lineRule="auto"/>
        <w:ind w:firstLine="720"/>
        <w:rPr>
          <w:rFonts w:ascii="Times New Roman" w:hAnsi="Times New Roman" w:cs="Times New Roman"/>
        </w:rPr>
      </w:pPr>
      <w:r>
        <w:rPr>
          <w:rFonts w:ascii="Times New Roman" w:hAnsi="Times New Roman" w:cs="Times New Roman"/>
        </w:rPr>
        <w:t xml:space="preserve">The </w:t>
      </w:r>
      <w:r w:rsidR="00613EBC" w:rsidRPr="00D73098">
        <w:rPr>
          <w:rFonts w:ascii="Times New Roman" w:hAnsi="Times New Roman" w:cs="Times New Roman"/>
        </w:rPr>
        <w:t>Law Commission</w:t>
      </w:r>
      <w:r w:rsidR="00D070D1" w:rsidRPr="00D73098">
        <w:rPr>
          <w:rFonts w:ascii="Times New Roman" w:hAnsi="Times New Roman" w:cs="Times New Roman"/>
        </w:rPr>
        <w:t>, when discussing the philosophical basis for the defences,</w:t>
      </w:r>
      <w:r w:rsidR="007436C0" w:rsidRPr="00D73098">
        <w:rPr>
          <w:rFonts w:ascii="Times New Roman" w:hAnsi="Times New Roman" w:cs="Times New Roman"/>
        </w:rPr>
        <w:t xml:space="preserve"> conclude</w:t>
      </w:r>
      <w:r w:rsidR="00B31577" w:rsidRPr="00D73098">
        <w:rPr>
          <w:rFonts w:ascii="Times New Roman" w:hAnsi="Times New Roman" w:cs="Times New Roman"/>
        </w:rPr>
        <w:t xml:space="preserve"> that</w:t>
      </w:r>
      <w:r w:rsidR="00660B67" w:rsidRPr="00D73098">
        <w:rPr>
          <w:rFonts w:ascii="Times New Roman" w:hAnsi="Times New Roman" w:cs="Times New Roman"/>
        </w:rPr>
        <w:t xml:space="preserve"> </w:t>
      </w:r>
      <w:r w:rsidR="00D070D1" w:rsidRPr="00D73098">
        <w:rPr>
          <w:rFonts w:ascii="Times New Roman" w:hAnsi="Times New Roman" w:cs="Times New Roman"/>
        </w:rPr>
        <w:t xml:space="preserve">insanity and automatism fall under </w:t>
      </w:r>
      <w:r w:rsidR="00D070D1" w:rsidRPr="00D73098">
        <w:rPr>
          <w:rFonts w:ascii="Times New Roman" w:hAnsi="Times New Roman" w:cs="Times New Roman"/>
          <w:i/>
        </w:rPr>
        <w:t>the same</w:t>
      </w:r>
      <w:r w:rsidR="00D070D1" w:rsidRPr="00D73098">
        <w:rPr>
          <w:rFonts w:ascii="Times New Roman" w:hAnsi="Times New Roman" w:cs="Times New Roman"/>
        </w:rPr>
        <w:t xml:space="preserve"> legal classification</w:t>
      </w:r>
      <w:r w:rsidR="00B31577" w:rsidRPr="00D73098">
        <w:rPr>
          <w:rFonts w:ascii="Times New Roman" w:hAnsi="Times New Roman" w:cs="Times New Roman"/>
        </w:rPr>
        <w:t>. They are both “denials of responsibility”</w:t>
      </w:r>
      <w:r w:rsidR="00660B67" w:rsidRPr="00D73098">
        <w:rPr>
          <w:rFonts w:ascii="Times New Roman" w:hAnsi="Times New Roman" w:cs="Times New Roman"/>
        </w:rPr>
        <w:t xml:space="preserve"> on a “fundamental level”</w:t>
      </w:r>
      <w:r w:rsidR="00B31577" w:rsidRPr="00D73098">
        <w:rPr>
          <w:rFonts w:ascii="Times New Roman" w:hAnsi="Times New Roman" w:cs="Times New Roman"/>
        </w:rPr>
        <w:t>.</w:t>
      </w:r>
      <w:r>
        <w:rPr>
          <w:rStyle w:val="FootnoteReference"/>
          <w:rFonts w:ascii="Times New Roman" w:hAnsi="Times New Roman" w:cs="Times New Roman"/>
        </w:rPr>
        <w:footnoteReference w:id="12"/>
      </w:r>
      <w:r w:rsidR="00660B67" w:rsidRPr="00D73098">
        <w:rPr>
          <w:rFonts w:ascii="Times New Roman" w:hAnsi="Times New Roman" w:cs="Times New Roman"/>
        </w:rPr>
        <w:t xml:space="preserve"> They </w:t>
      </w:r>
      <w:r w:rsidR="00D070D1" w:rsidRPr="00D73098">
        <w:rPr>
          <w:rFonts w:ascii="Times New Roman" w:hAnsi="Times New Roman" w:cs="Times New Roman"/>
        </w:rPr>
        <w:t xml:space="preserve">both </w:t>
      </w:r>
      <w:r w:rsidR="00660B67" w:rsidRPr="00D73098">
        <w:rPr>
          <w:rFonts w:ascii="Times New Roman" w:hAnsi="Times New Roman" w:cs="Times New Roman"/>
        </w:rPr>
        <w:t xml:space="preserve">involve denying that that individual had the capacities necessary for moral agency at the time of the crime. </w:t>
      </w:r>
      <w:r w:rsidR="007436C0" w:rsidRPr="00D73098">
        <w:rPr>
          <w:rFonts w:ascii="Times New Roman" w:hAnsi="Times New Roman" w:cs="Times New Roman"/>
        </w:rPr>
        <w:t>Howev</w:t>
      </w:r>
      <w:r w:rsidR="00AB14CD">
        <w:rPr>
          <w:rFonts w:ascii="Times New Roman" w:hAnsi="Times New Roman" w:cs="Times New Roman"/>
        </w:rPr>
        <w:t>er, the explanation that the Law Commission</w:t>
      </w:r>
      <w:r w:rsidR="007436C0" w:rsidRPr="00D73098">
        <w:rPr>
          <w:rFonts w:ascii="Times New Roman" w:hAnsi="Times New Roman" w:cs="Times New Roman"/>
        </w:rPr>
        <w:t xml:space="preserve"> provide of why these capacities are necessary for legal responsibility is not satisfactory. </w:t>
      </w:r>
      <w:r w:rsidR="00643450" w:rsidRPr="00D73098">
        <w:rPr>
          <w:rFonts w:ascii="Times New Roman" w:hAnsi="Times New Roman" w:cs="Times New Roman"/>
        </w:rPr>
        <w:t>Their explanation is based on the idea that the law is a system of rules</w:t>
      </w:r>
      <w:r w:rsidR="007436C0" w:rsidRPr="00D73098">
        <w:rPr>
          <w:rFonts w:ascii="Times New Roman" w:hAnsi="Times New Roman" w:cs="Times New Roman"/>
        </w:rPr>
        <w:t xml:space="preserve"> and </w:t>
      </w:r>
      <w:r w:rsidR="00643450" w:rsidRPr="00D73098">
        <w:rPr>
          <w:rFonts w:ascii="Times New Roman" w:hAnsi="Times New Roman" w:cs="Times New Roman"/>
        </w:rPr>
        <w:t xml:space="preserve">that </w:t>
      </w:r>
      <w:r w:rsidR="007436C0" w:rsidRPr="00D73098">
        <w:rPr>
          <w:rFonts w:ascii="Times New Roman" w:hAnsi="Times New Roman" w:cs="Times New Roman"/>
        </w:rPr>
        <w:t xml:space="preserve">in order for a conviction to be fair the </w:t>
      </w:r>
      <w:r w:rsidR="00334332">
        <w:rPr>
          <w:rFonts w:ascii="Times New Roman" w:hAnsi="Times New Roman" w:cs="Times New Roman"/>
        </w:rPr>
        <w:t>accused</w:t>
      </w:r>
      <w:r w:rsidR="007436C0" w:rsidRPr="00D73098">
        <w:rPr>
          <w:rFonts w:ascii="Times New Roman" w:hAnsi="Times New Roman" w:cs="Times New Roman"/>
        </w:rPr>
        <w:t xml:space="preserve"> mus</w:t>
      </w:r>
      <w:r w:rsidR="00643450" w:rsidRPr="00D73098">
        <w:rPr>
          <w:rFonts w:ascii="Times New Roman" w:hAnsi="Times New Roman" w:cs="Times New Roman"/>
        </w:rPr>
        <w:t xml:space="preserve">t have had the capacity to </w:t>
      </w:r>
      <w:r w:rsidR="007436C0" w:rsidRPr="00D73098">
        <w:rPr>
          <w:rFonts w:ascii="Times New Roman" w:hAnsi="Times New Roman" w:cs="Times New Roman"/>
        </w:rPr>
        <w:t>conform to these rules.</w:t>
      </w:r>
      <w:r w:rsidR="00643450" w:rsidRPr="00D73098">
        <w:rPr>
          <w:rFonts w:ascii="Times New Roman" w:hAnsi="Times New Roman" w:cs="Times New Roman"/>
        </w:rPr>
        <w:t xml:space="preserve"> In order to guide one’s conduct by legal rules one must be able to understand which actions are </w:t>
      </w:r>
      <w:r w:rsidR="00643450" w:rsidRPr="00D73098">
        <w:rPr>
          <w:rFonts w:ascii="Times New Roman" w:hAnsi="Times New Roman" w:cs="Times New Roman"/>
          <w:i/>
        </w:rPr>
        <w:t>illegal</w:t>
      </w:r>
      <w:r w:rsidR="006D2A63" w:rsidRPr="00D73098">
        <w:rPr>
          <w:rFonts w:ascii="Times New Roman" w:hAnsi="Times New Roman" w:cs="Times New Roman"/>
        </w:rPr>
        <w:t>.</w:t>
      </w:r>
      <w:r w:rsidR="00643450" w:rsidRPr="00D73098">
        <w:rPr>
          <w:rFonts w:ascii="Times New Roman" w:hAnsi="Times New Roman" w:cs="Times New Roman"/>
        </w:rPr>
        <w:t xml:space="preserve"> Yet the Law Commission (like the SLC) </w:t>
      </w:r>
      <w:r w:rsidR="003A3697" w:rsidRPr="00D73098">
        <w:rPr>
          <w:rFonts w:ascii="Times New Roman" w:hAnsi="Times New Roman" w:cs="Times New Roman"/>
        </w:rPr>
        <w:t xml:space="preserve">suggest </w:t>
      </w:r>
      <w:r w:rsidR="00643450" w:rsidRPr="00D73098">
        <w:rPr>
          <w:rFonts w:ascii="Times New Roman" w:hAnsi="Times New Roman" w:cs="Times New Roman"/>
        </w:rPr>
        <w:t>that</w:t>
      </w:r>
      <w:r w:rsidR="003A3697" w:rsidRPr="00D73098">
        <w:rPr>
          <w:rFonts w:ascii="Times New Roman" w:hAnsi="Times New Roman" w:cs="Times New Roman"/>
        </w:rPr>
        <w:t xml:space="preserve"> interpreting “knowledge of wrongfulness” strictly to cover only knowledge of illegality may be “too narrow”.</w:t>
      </w:r>
      <w:r w:rsidR="00575892" w:rsidRPr="00D73098">
        <w:rPr>
          <w:rStyle w:val="FootnoteReference"/>
          <w:rFonts w:ascii="Times New Roman" w:hAnsi="Times New Roman" w:cs="Times New Roman"/>
        </w:rPr>
        <w:footnoteReference w:id="13"/>
      </w:r>
    </w:p>
    <w:p w14:paraId="5AE76423" w14:textId="10F3AC48" w:rsidR="00B44D1B" w:rsidRPr="00D73098" w:rsidRDefault="00985F30" w:rsidP="00E77AFD">
      <w:pPr>
        <w:spacing w:line="360" w:lineRule="auto"/>
        <w:ind w:firstLine="720"/>
        <w:rPr>
          <w:rFonts w:ascii="Times New Roman" w:hAnsi="Times New Roman" w:cs="Times New Roman"/>
        </w:rPr>
      </w:pPr>
      <w:r w:rsidRPr="00D73098">
        <w:rPr>
          <w:rFonts w:ascii="Times New Roman" w:hAnsi="Times New Roman" w:cs="Times New Roman"/>
        </w:rPr>
        <w:t>The Law Commission’s remarks also seem to support my claim that the defences have the same moral basis – lack of the capacities required for moral responsibility.</w:t>
      </w:r>
      <w:r w:rsidR="00575892" w:rsidRPr="00D73098">
        <w:rPr>
          <w:rStyle w:val="FootnoteReference"/>
          <w:rFonts w:ascii="Times New Roman" w:hAnsi="Times New Roman" w:cs="Times New Roman"/>
        </w:rPr>
        <w:footnoteReference w:id="14"/>
      </w:r>
      <w:r w:rsidRPr="00D73098">
        <w:rPr>
          <w:rFonts w:ascii="Times New Roman" w:hAnsi="Times New Roman" w:cs="Times New Roman"/>
        </w:rPr>
        <w:t xml:space="preserve"> However, neither the Law Commission nor the SLC adequately explain why these capacities should be prerequisites for </w:t>
      </w:r>
      <w:r w:rsidRPr="00D73098">
        <w:rPr>
          <w:rFonts w:ascii="Times New Roman" w:hAnsi="Times New Roman" w:cs="Times New Roman"/>
          <w:i/>
        </w:rPr>
        <w:t xml:space="preserve">criminal </w:t>
      </w:r>
      <w:r w:rsidRPr="00D73098">
        <w:rPr>
          <w:rFonts w:ascii="Times New Roman" w:hAnsi="Times New Roman" w:cs="Times New Roman"/>
        </w:rPr>
        <w:t>responsibility.</w:t>
      </w:r>
    </w:p>
    <w:p w14:paraId="70D1155A" w14:textId="77642A04" w:rsidR="00183C39" w:rsidRPr="00D73098" w:rsidRDefault="00183C39" w:rsidP="00E77AFD">
      <w:pPr>
        <w:spacing w:line="360" w:lineRule="auto"/>
        <w:ind w:firstLine="720"/>
        <w:rPr>
          <w:rFonts w:ascii="Times New Roman" w:hAnsi="Times New Roman" w:cs="Times New Roman"/>
        </w:rPr>
      </w:pPr>
      <w:r w:rsidRPr="00D73098">
        <w:rPr>
          <w:rFonts w:ascii="Times New Roman" w:hAnsi="Times New Roman" w:cs="Times New Roman"/>
        </w:rPr>
        <w:t>In order to work out when it is fair to relieve someone from criminal responsibility, it is necessary to consider what is the purpose of convicting and punishing offenders. Communication theories of punishment and responsibility, such as the approach defended RA Duff, have been very influential.</w:t>
      </w:r>
      <w:r w:rsidRPr="00D73098">
        <w:rPr>
          <w:rStyle w:val="FootnoteReference"/>
          <w:rFonts w:ascii="Times New Roman" w:hAnsi="Times New Roman" w:cs="Times New Roman"/>
        </w:rPr>
        <w:footnoteReference w:id="15"/>
      </w:r>
      <w:r w:rsidRPr="00D73098">
        <w:rPr>
          <w:rFonts w:ascii="Times New Roman" w:hAnsi="Times New Roman" w:cs="Times New Roman"/>
        </w:rPr>
        <w:t xml:space="preserve"> </w:t>
      </w:r>
      <w:r w:rsidR="00193864" w:rsidRPr="00D73098">
        <w:rPr>
          <w:rFonts w:ascii="Times New Roman" w:hAnsi="Times New Roman" w:cs="Times New Roman"/>
        </w:rPr>
        <w:t xml:space="preserve">Many </w:t>
      </w:r>
      <w:r w:rsidRPr="00D73098">
        <w:rPr>
          <w:rFonts w:ascii="Times New Roman" w:hAnsi="Times New Roman" w:cs="Times New Roman"/>
        </w:rPr>
        <w:t xml:space="preserve">criminal law theorists </w:t>
      </w:r>
      <w:r w:rsidR="00C93CE9" w:rsidRPr="00D73098">
        <w:rPr>
          <w:rFonts w:ascii="Times New Roman" w:hAnsi="Times New Roman" w:cs="Times New Roman"/>
        </w:rPr>
        <w:t>regard communication a</w:t>
      </w:r>
      <w:r w:rsidRPr="00D73098">
        <w:rPr>
          <w:rFonts w:ascii="Times New Roman" w:hAnsi="Times New Roman" w:cs="Times New Roman"/>
        </w:rPr>
        <w:t>s one important function of the criminal justice system, even if they think it is not the only important function.</w:t>
      </w:r>
      <w:r w:rsidR="00193864" w:rsidRPr="00D73098">
        <w:rPr>
          <w:rStyle w:val="FootnoteReference"/>
          <w:rFonts w:ascii="Times New Roman" w:hAnsi="Times New Roman" w:cs="Times New Roman"/>
        </w:rPr>
        <w:footnoteReference w:id="16"/>
      </w:r>
      <w:r w:rsidRPr="00D73098">
        <w:rPr>
          <w:rFonts w:ascii="Times New Roman" w:hAnsi="Times New Roman" w:cs="Times New Roman"/>
        </w:rPr>
        <w:t xml:space="preserve"> Duff’s communication theory maintains that the system of criminal responsibility serves two closely related purposes. Firstly, convicting someone of a criminal (and moral) wrong expresses society’s commitment to certain moral values. Secondly, it enables wrongdoers to be called to account </w:t>
      </w:r>
      <w:r w:rsidR="00E77AFD" w:rsidRPr="00D73098">
        <w:rPr>
          <w:rFonts w:ascii="Times New Roman" w:hAnsi="Times New Roman" w:cs="Times New Roman"/>
        </w:rPr>
        <w:t xml:space="preserve">publically </w:t>
      </w:r>
      <w:r w:rsidRPr="00D73098">
        <w:rPr>
          <w:rFonts w:ascii="Times New Roman" w:hAnsi="Times New Roman" w:cs="Times New Roman"/>
        </w:rPr>
        <w:t xml:space="preserve">for their actions. This theory assumes that any community must have a </w:t>
      </w:r>
      <w:r w:rsidRPr="00D73098">
        <w:rPr>
          <w:rFonts w:ascii="Times New Roman" w:hAnsi="Times New Roman" w:cs="Times New Roman"/>
          <w:bCs/>
        </w:rPr>
        <w:t>core set of values, which are c</w:t>
      </w:r>
      <w:r w:rsidRPr="00D73098">
        <w:rPr>
          <w:rFonts w:ascii="Times New Roman" w:hAnsi="Times New Roman" w:cs="Times New Roman"/>
        </w:rPr>
        <w:t xml:space="preserve">oncerned with </w:t>
      </w:r>
      <w:r w:rsidRPr="00D73098">
        <w:rPr>
          <w:rFonts w:ascii="Times New Roman" w:hAnsi="Times New Roman" w:cs="Times New Roman"/>
          <w:bCs/>
        </w:rPr>
        <w:t>how we should behave towards other members of the community</w:t>
      </w:r>
      <w:r w:rsidRPr="00D73098">
        <w:rPr>
          <w:rFonts w:ascii="Times New Roman" w:hAnsi="Times New Roman" w:cs="Times New Roman"/>
        </w:rPr>
        <w:t xml:space="preserve"> and that </w:t>
      </w:r>
      <w:r w:rsidRPr="00D73098">
        <w:rPr>
          <w:rFonts w:ascii="Times New Roman" w:hAnsi="Times New Roman" w:cs="Times New Roman"/>
          <w:bCs/>
        </w:rPr>
        <w:t>departures from these standards should be singled out for disapproval</w:t>
      </w:r>
      <w:r w:rsidRPr="00D73098">
        <w:rPr>
          <w:rFonts w:ascii="Times New Roman" w:hAnsi="Times New Roman" w:cs="Times New Roman"/>
        </w:rPr>
        <w:t>. The expression of disapproval is made by the criminal justice system, which symbolically represents the community when it holds wrongdoers criminally responsible.</w:t>
      </w:r>
    </w:p>
    <w:p w14:paraId="202D22EC" w14:textId="05F763E0" w:rsidR="00183C39" w:rsidRPr="00D73098" w:rsidRDefault="00183C39" w:rsidP="00E77AFD">
      <w:pPr>
        <w:spacing w:line="360" w:lineRule="auto"/>
        <w:ind w:firstLine="720"/>
        <w:rPr>
          <w:rFonts w:ascii="Times New Roman" w:hAnsi="Times New Roman" w:cs="Times New Roman"/>
          <w:bCs/>
        </w:rPr>
      </w:pPr>
      <w:r w:rsidRPr="00D73098">
        <w:rPr>
          <w:rFonts w:ascii="Times New Roman" w:hAnsi="Times New Roman" w:cs="Times New Roman"/>
        </w:rPr>
        <w:t xml:space="preserve">On this theory, the intention behind convicting and punishing an offender is to </w:t>
      </w:r>
      <w:r w:rsidRPr="00D73098">
        <w:rPr>
          <w:rFonts w:ascii="Times New Roman" w:hAnsi="Times New Roman" w:cs="Times New Roman"/>
          <w:iCs/>
        </w:rPr>
        <w:t xml:space="preserve">persuade him to accept that what he did was wrong and that he needs to reform. </w:t>
      </w:r>
      <w:r w:rsidRPr="00D73098">
        <w:rPr>
          <w:rFonts w:ascii="Times New Roman" w:hAnsi="Times New Roman" w:cs="Times New Roman"/>
          <w:bCs/>
        </w:rPr>
        <w:t xml:space="preserve">This is the aspect of the theory that is most relevant to the automatism and mental disorder defences. </w:t>
      </w:r>
      <w:r w:rsidRPr="00D73098">
        <w:rPr>
          <w:rFonts w:ascii="Times New Roman" w:hAnsi="Times New Roman" w:cs="Times New Roman"/>
        </w:rPr>
        <w:t xml:space="preserve">If </w:t>
      </w:r>
      <w:r w:rsidRPr="00D73098">
        <w:rPr>
          <w:rFonts w:ascii="Times New Roman" w:hAnsi="Times New Roman" w:cs="Times New Roman"/>
          <w:bCs/>
        </w:rPr>
        <w:t>someone, through no fault of his own, lacked rational capacity at the time of his offence then it is pointless and unfair for the criminal justice system to attempt to call him to account or to persuade him to reform. If he lacked rational capacity at the time of the crime he is not in need of moral reform and did not act from reasons that posed a genuine challe</w:t>
      </w:r>
      <w:r w:rsidR="00E77AFD">
        <w:rPr>
          <w:rFonts w:ascii="Times New Roman" w:hAnsi="Times New Roman" w:cs="Times New Roman"/>
          <w:bCs/>
        </w:rPr>
        <w:t xml:space="preserve">nge to the community’s values; </w:t>
      </w:r>
      <w:r w:rsidRPr="00D73098">
        <w:rPr>
          <w:rFonts w:ascii="Times New Roman" w:hAnsi="Times New Roman" w:cs="Times New Roman"/>
          <w:bCs/>
        </w:rPr>
        <w:t xml:space="preserve">rather he acted from disordered reasoning, or due to an inability to reason. This explanation of why such individuals should be acquitted applies equally to those who would currently fall under the mental disorder defence and to those who would currently fall under the automatism defence. This suggests that the test for both defences should be the same. </w:t>
      </w:r>
      <w:r w:rsidR="004772B8" w:rsidRPr="00D73098">
        <w:rPr>
          <w:rFonts w:ascii="Times New Roman" w:hAnsi="Times New Roman" w:cs="Times New Roman"/>
          <w:bCs/>
        </w:rPr>
        <w:t>As</w:t>
      </w:r>
      <w:r w:rsidR="00E77AFD">
        <w:rPr>
          <w:rFonts w:ascii="Times New Roman" w:hAnsi="Times New Roman" w:cs="Times New Roman"/>
          <w:bCs/>
        </w:rPr>
        <w:t xml:space="preserve"> explained further in section E</w:t>
      </w:r>
      <w:r w:rsidR="004772B8" w:rsidRPr="00D73098">
        <w:rPr>
          <w:rFonts w:ascii="Times New Roman" w:hAnsi="Times New Roman" w:cs="Times New Roman"/>
          <w:bCs/>
        </w:rPr>
        <w:t xml:space="preserve"> (below)</w:t>
      </w:r>
      <w:r w:rsidR="00E77AFD">
        <w:rPr>
          <w:rFonts w:ascii="Times New Roman" w:hAnsi="Times New Roman" w:cs="Times New Roman"/>
          <w:bCs/>
        </w:rPr>
        <w:t>,</w:t>
      </w:r>
      <w:r w:rsidR="004772B8" w:rsidRPr="00D73098">
        <w:rPr>
          <w:rFonts w:ascii="Times New Roman" w:hAnsi="Times New Roman" w:cs="Times New Roman"/>
          <w:bCs/>
        </w:rPr>
        <w:t xml:space="preserve"> i</w:t>
      </w:r>
      <w:r w:rsidRPr="00D73098">
        <w:rPr>
          <w:rFonts w:ascii="Times New Roman" w:hAnsi="Times New Roman" w:cs="Times New Roman"/>
          <w:bCs/>
        </w:rPr>
        <w:t xml:space="preserve">f we continue to distinguish between these two defences there is a risk that due to the nature of case-based reasoning the two defences will continue to grow further apart, introducing distinctions which do not reflect the underlying reason why we need these defences and giving rise to practical problems. </w:t>
      </w:r>
    </w:p>
    <w:p w14:paraId="7225E1EF" w14:textId="77777777" w:rsidR="00183C39" w:rsidRPr="00D73098" w:rsidRDefault="00183C39" w:rsidP="00807688">
      <w:pPr>
        <w:spacing w:line="360" w:lineRule="auto"/>
        <w:rPr>
          <w:rFonts w:ascii="Times New Roman" w:hAnsi="Times New Roman" w:cs="Times New Roman"/>
        </w:rPr>
      </w:pPr>
    </w:p>
    <w:p w14:paraId="6468A2E3" w14:textId="77777777" w:rsidR="00DE689E" w:rsidRPr="00D73098" w:rsidRDefault="00DE689E" w:rsidP="00807688">
      <w:pPr>
        <w:spacing w:line="360" w:lineRule="auto"/>
        <w:rPr>
          <w:rFonts w:ascii="Times New Roman" w:hAnsi="Times New Roman" w:cs="Times New Roman"/>
        </w:rPr>
      </w:pPr>
    </w:p>
    <w:p w14:paraId="14E7891A" w14:textId="0E165748" w:rsidR="00555C02" w:rsidRPr="00D73098" w:rsidRDefault="00DE689E" w:rsidP="009E3579">
      <w:pPr>
        <w:spacing w:line="360" w:lineRule="auto"/>
        <w:jc w:val="center"/>
        <w:outlineLvl w:val="0"/>
        <w:rPr>
          <w:rFonts w:ascii="Times New Roman" w:hAnsi="Times New Roman" w:cs="Times New Roman"/>
          <w:b/>
        </w:rPr>
      </w:pPr>
      <w:r w:rsidRPr="00D73098">
        <w:rPr>
          <w:rFonts w:ascii="Times New Roman" w:hAnsi="Times New Roman" w:cs="Times New Roman"/>
          <w:b/>
        </w:rPr>
        <w:t>D</w:t>
      </w:r>
      <w:r w:rsidR="00F46C25" w:rsidRPr="00D73098">
        <w:rPr>
          <w:rFonts w:ascii="Times New Roman" w:hAnsi="Times New Roman" w:cs="Times New Roman"/>
          <w:b/>
        </w:rPr>
        <w:t xml:space="preserve">. </w:t>
      </w:r>
      <w:r w:rsidR="00555C02" w:rsidRPr="00D73098">
        <w:rPr>
          <w:rFonts w:ascii="Times New Roman" w:hAnsi="Times New Roman" w:cs="Times New Roman"/>
          <w:b/>
        </w:rPr>
        <w:t xml:space="preserve">CAUSATION VERSUS </w:t>
      </w:r>
      <w:r w:rsidR="007F3D33" w:rsidRPr="00D73098">
        <w:rPr>
          <w:rFonts w:ascii="Times New Roman" w:hAnsi="Times New Roman" w:cs="Times New Roman"/>
          <w:b/>
        </w:rPr>
        <w:t>IN</w:t>
      </w:r>
      <w:r w:rsidR="00555C02" w:rsidRPr="00D73098">
        <w:rPr>
          <w:rFonts w:ascii="Times New Roman" w:hAnsi="Times New Roman" w:cs="Times New Roman"/>
          <w:b/>
        </w:rPr>
        <w:t>CAPACITY</w:t>
      </w:r>
    </w:p>
    <w:p w14:paraId="0A1F0DFF" w14:textId="77777777" w:rsidR="00DE689E" w:rsidRPr="00D73098" w:rsidRDefault="00DE689E" w:rsidP="00807688">
      <w:pPr>
        <w:spacing w:line="360" w:lineRule="auto"/>
        <w:rPr>
          <w:rFonts w:ascii="Times New Roman" w:hAnsi="Times New Roman" w:cs="Times New Roman"/>
        </w:rPr>
      </w:pPr>
    </w:p>
    <w:p w14:paraId="2AB9FA04" w14:textId="6A353E28" w:rsidR="00643660" w:rsidRPr="00D73098" w:rsidRDefault="00643660" w:rsidP="00807688">
      <w:pPr>
        <w:spacing w:line="360" w:lineRule="auto"/>
        <w:rPr>
          <w:rFonts w:ascii="Times New Roman" w:hAnsi="Times New Roman" w:cs="Times New Roman"/>
          <w:color w:val="000000"/>
        </w:rPr>
      </w:pPr>
      <w:r w:rsidRPr="00D73098">
        <w:rPr>
          <w:rFonts w:ascii="Times New Roman" w:hAnsi="Times New Roman" w:cs="Times New Roman"/>
        </w:rPr>
        <w:t xml:space="preserve">The “causal theory of excuses” provides an account of the moral basis for the mental disorder and automatism defences that is different from the view sketched above. According to causal theory, the true basis for these defences is the fact that the person’s behaviour was </w:t>
      </w:r>
      <w:r w:rsidRPr="00D73098">
        <w:rPr>
          <w:rFonts w:ascii="Times New Roman" w:hAnsi="Times New Roman" w:cs="Times New Roman"/>
          <w:i/>
        </w:rPr>
        <w:t>caused</w:t>
      </w:r>
      <w:r w:rsidRPr="00D73098">
        <w:rPr>
          <w:rFonts w:ascii="Times New Roman" w:hAnsi="Times New Roman" w:cs="Times New Roman"/>
        </w:rPr>
        <w:t xml:space="preserve"> by factors outwith her control.</w:t>
      </w:r>
      <w:r w:rsidR="00CC5C82" w:rsidRPr="00D73098">
        <w:rPr>
          <w:rStyle w:val="FootnoteReference"/>
          <w:rFonts w:ascii="Times New Roman" w:hAnsi="Times New Roman" w:cs="Times New Roman"/>
        </w:rPr>
        <w:footnoteReference w:id="17"/>
      </w:r>
      <w:r w:rsidRPr="00D73098">
        <w:rPr>
          <w:rFonts w:ascii="Times New Roman" w:hAnsi="Times New Roman" w:cs="Times New Roman"/>
        </w:rPr>
        <w:t xml:space="preserve"> Causal theory is declining in popularity among criminal law theorists, largely because it is incompatible with determinism. Determinism is the idea that for every event there is a set of conditions that are causally sufficient to bring about that event (i.e. given the presence of these conditions, the event will inevitably occur). Applied to human behaviour, this means that all our actions </w:t>
      </w:r>
      <w:r w:rsidRPr="00D73098">
        <w:rPr>
          <w:rFonts w:ascii="Times New Roman" w:hAnsi="Times New Roman" w:cs="Times New Roman"/>
          <w:i/>
        </w:rPr>
        <w:t>had to occur</w:t>
      </w:r>
      <w:r w:rsidRPr="00D73098">
        <w:rPr>
          <w:rFonts w:ascii="Times New Roman" w:hAnsi="Times New Roman" w:cs="Times New Roman"/>
        </w:rPr>
        <w:t xml:space="preserve"> just they way they did. It implies that all the mental events that might play a role in bringing about our actions (e.g. forming a desire or intention, grasping </w:t>
      </w:r>
      <w:r w:rsidR="00E77AFD">
        <w:rPr>
          <w:rFonts w:ascii="Times New Roman" w:hAnsi="Times New Roman" w:cs="Times New Roman"/>
        </w:rPr>
        <w:t>a reason, taking a decision etc</w:t>
      </w:r>
      <w:r w:rsidRPr="00D73098">
        <w:rPr>
          <w:rFonts w:ascii="Times New Roman" w:hAnsi="Times New Roman" w:cs="Times New Roman"/>
        </w:rPr>
        <w:t xml:space="preserve">) </w:t>
      </w:r>
      <w:r w:rsidRPr="00D73098">
        <w:rPr>
          <w:rFonts w:ascii="Times New Roman" w:hAnsi="Times New Roman" w:cs="Times New Roman"/>
          <w:color w:val="000000"/>
        </w:rPr>
        <w:t xml:space="preserve">were causally determined by earlier events in an unbroken chain </w:t>
      </w:r>
      <w:r w:rsidR="00645060" w:rsidRPr="00D73098">
        <w:rPr>
          <w:rFonts w:ascii="Times New Roman" w:hAnsi="Times New Roman" w:cs="Times New Roman"/>
          <w:color w:val="000000"/>
        </w:rPr>
        <w:t>of cause and effect that can, in principle,</w:t>
      </w:r>
      <w:r w:rsidR="00645060" w:rsidRPr="00D73098">
        <w:rPr>
          <w:rStyle w:val="FootnoteReference"/>
          <w:rFonts w:ascii="Times New Roman" w:hAnsi="Times New Roman" w:cs="Times New Roman"/>
          <w:color w:val="000000"/>
        </w:rPr>
        <w:footnoteReference w:id="18"/>
      </w:r>
      <w:r w:rsidR="00645060" w:rsidRPr="00D73098">
        <w:rPr>
          <w:rFonts w:ascii="Times New Roman" w:hAnsi="Times New Roman" w:cs="Times New Roman"/>
          <w:color w:val="000000"/>
        </w:rPr>
        <w:t xml:space="preserve"> be traced</w:t>
      </w:r>
      <w:r w:rsidRPr="00D73098">
        <w:rPr>
          <w:rFonts w:ascii="Times New Roman" w:hAnsi="Times New Roman" w:cs="Times New Roman"/>
          <w:color w:val="000000"/>
        </w:rPr>
        <w:t xml:space="preserve"> back to before the person was even born. Therefore, if determinism is correct, then the causal theory of excuses leads to the conclusion that </w:t>
      </w:r>
      <w:r w:rsidRPr="00D73098">
        <w:rPr>
          <w:rFonts w:ascii="Times New Roman" w:hAnsi="Times New Roman" w:cs="Times New Roman"/>
          <w:i/>
          <w:color w:val="000000"/>
        </w:rPr>
        <w:t>nobody</w:t>
      </w:r>
      <w:r w:rsidRPr="00D73098">
        <w:rPr>
          <w:rFonts w:ascii="Times New Roman" w:hAnsi="Times New Roman" w:cs="Times New Roman"/>
          <w:color w:val="000000"/>
        </w:rPr>
        <w:t xml:space="preserve"> is ever responsible. </w:t>
      </w:r>
    </w:p>
    <w:p w14:paraId="3BB926CC" w14:textId="3184FA0C" w:rsidR="00643660" w:rsidRPr="00D73098" w:rsidRDefault="00643660" w:rsidP="00807688">
      <w:pPr>
        <w:spacing w:line="360" w:lineRule="auto"/>
        <w:ind w:firstLine="720"/>
        <w:rPr>
          <w:rFonts w:ascii="Times New Roman" w:hAnsi="Times New Roman" w:cs="Times New Roman"/>
          <w:color w:val="000000"/>
        </w:rPr>
      </w:pPr>
      <w:r w:rsidRPr="00D73098">
        <w:rPr>
          <w:rFonts w:ascii="Times New Roman" w:hAnsi="Times New Roman" w:cs="Times New Roman"/>
          <w:color w:val="000000"/>
        </w:rPr>
        <w:t xml:space="preserve">Theorists who wish to defend our current practices of responsibility attribution and punishment have two possible strategies. They could continue to endorse the causal theory of excuses, but reject determinism. This strategy has certain drawbacks. There are conceptual problems with explaining how </w:t>
      </w:r>
      <w:r w:rsidRPr="00D73098">
        <w:rPr>
          <w:rFonts w:ascii="Times New Roman" w:hAnsi="Times New Roman" w:cs="Times New Roman"/>
          <w:i/>
          <w:color w:val="000000"/>
        </w:rPr>
        <w:t>indeterminism</w:t>
      </w:r>
      <w:r w:rsidRPr="00D73098">
        <w:rPr>
          <w:rFonts w:ascii="Times New Roman" w:hAnsi="Times New Roman" w:cs="Times New Roman"/>
          <w:color w:val="000000"/>
        </w:rPr>
        <w:t xml:space="preserve"> would result in our actions being the product of “free will” as opposed to chance. The indeterminist strategy also makes the concept of responsibility a hostage to empirical fortune. If neuroscientific discoveries support the idea that deterministic laws govern our mental processes, this would challenge the indeterministic concept of responsibility. An alternative strategy is to claim that determinism and criminal responsibility are compatible.</w:t>
      </w:r>
      <w:r w:rsidR="00CC5C82" w:rsidRPr="00D73098">
        <w:rPr>
          <w:rStyle w:val="FootnoteReference"/>
          <w:rFonts w:ascii="Times New Roman" w:hAnsi="Times New Roman" w:cs="Times New Roman"/>
          <w:color w:val="000000"/>
        </w:rPr>
        <w:footnoteReference w:id="19"/>
      </w:r>
      <w:r w:rsidRPr="00D73098">
        <w:rPr>
          <w:rFonts w:ascii="Times New Roman" w:hAnsi="Times New Roman" w:cs="Times New Roman"/>
          <w:color w:val="000000"/>
        </w:rPr>
        <w:t xml:space="preserve"> There is a growing consensus among criminal law theorists around this compatibilist approach. The Law Commission seem to </w:t>
      </w:r>
      <w:r w:rsidR="0071229F">
        <w:rPr>
          <w:rFonts w:ascii="Times New Roman" w:hAnsi="Times New Roman" w:cs="Times New Roman"/>
          <w:color w:val="000000"/>
        </w:rPr>
        <w:t>endorse compatibilism in their Discussion P</w:t>
      </w:r>
      <w:r w:rsidRPr="00D73098">
        <w:rPr>
          <w:rFonts w:ascii="Times New Roman" w:hAnsi="Times New Roman" w:cs="Times New Roman"/>
          <w:color w:val="000000"/>
        </w:rPr>
        <w:t>aper.</w:t>
      </w:r>
      <w:r w:rsidR="00CC5C82" w:rsidRPr="00D73098">
        <w:rPr>
          <w:rStyle w:val="FootnoteReference"/>
          <w:rFonts w:ascii="Times New Roman" w:hAnsi="Times New Roman" w:cs="Times New Roman"/>
          <w:color w:val="000000"/>
        </w:rPr>
        <w:footnoteReference w:id="20"/>
      </w:r>
      <w:r w:rsidRPr="00D73098">
        <w:rPr>
          <w:rFonts w:ascii="Times New Roman" w:hAnsi="Times New Roman" w:cs="Times New Roman"/>
          <w:color w:val="000000"/>
        </w:rPr>
        <w:t xml:space="preserve"> They agree with</w:t>
      </w:r>
      <w:r w:rsidR="0071229F">
        <w:rPr>
          <w:rFonts w:ascii="Times New Roman" w:hAnsi="Times New Roman" w:cs="Times New Roman"/>
          <w:color w:val="000000"/>
        </w:rPr>
        <w:t xml:space="preserve"> Michael Moore’s statement that</w:t>
      </w:r>
      <w:r w:rsidRPr="00D73098">
        <w:rPr>
          <w:rFonts w:ascii="Times New Roman" w:hAnsi="Times New Roman" w:cs="Times New Roman"/>
          <w:color w:val="000000"/>
        </w:rPr>
        <w:t xml:space="preserve"> “persons can be agents who act for reasons even in a world in which all mental states and all physical events are caused”</w:t>
      </w:r>
      <w:r w:rsidR="0071229F">
        <w:rPr>
          <w:rFonts w:ascii="Times New Roman" w:hAnsi="Times New Roman" w:cs="Times New Roman"/>
          <w:color w:val="000000"/>
        </w:rPr>
        <w:t xml:space="preserve"> and with Howard’s claim that “[c]</w:t>
      </w:r>
      <w:r w:rsidRPr="00D73098">
        <w:rPr>
          <w:rFonts w:ascii="Times New Roman" w:hAnsi="Times New Roman" w:cs="Times New Roman"/>
          <w:color w:val="000000"/>
        </w:rPr>
        <w:t>ausation is not the issue with which we should be dealing; all behaviour is caused, the issue is a non-culpable lack of rationality or compulsion.”</w:t>
      </w:r>
      <w:r w:rsidR="00575892" w:rsidRPr="00D73098">
        <w:rPr>
          <w:rStyle w:val="FootnoteReference"/>
          <w:rFonts w:ascii="Times New Roman" w:hAnsi="Times New Roman" w:cs="Times New Roman"/>
          <w:color w:val="000000"/>
        </w:rPr>
        <w:footnoteReference w:id="21"/>
      </w:r>
    </w:p>
    <w:p w14:paraId="4912348E" w14:textId="7BB397DB" w:rsidR="00643660" w:rsidRPr="00D73098" w:rsidRDefault="00643660" w:rsidP="00807688">
      <w:pPr>
        <w:spacing w:line="360" w:lineRule="auto"/>
        <w:rPr>
          <w:rFonts w:ascii="Times New Roman" w:hAnsi="Times New Roman" w:cs="Times New Roman"/>
        </w:rPr>
      </w:pPr>
      <w:r w:rsidRPr="00D73098">
        <w:rPr>
          <w:rFonts w:ascii="Times New Roman" w:hAnsi="Times New Roman" w:cs="Times New Roman"/>
          <w:color w:val="000000"/>
        </w:rPr>
        <w:tab/>
        <w:t xml:space="preserve">According to compatibilist criminal law theorists, it is </w:t>
      </w:r>
      <w:r w:rsidRPr="00D73098">
        <w:rPr>
          <w:rFonts w:ascii="Times New Roman" w:hAnsi="Times New Roman" w:cs="Times New Roman"/>
          <w:i/>
          <w:color w:val="000000"/>
        </w:rPr>
        <w:t>completely irrelevant</w:t>
      </w:r>
      <w:r w:rsidRPr="00D73098">
        <w:rPr>
          <w:rFonts w:ascii="Times New Roman" w:hAnsi="Times New Roman" w:cs="Times New Roman"/>
          <w:color w:val="000000"/>
        </w:rPr>
        <w:t xml:space="preserve"> to criminal responsibility whether or not someone’s actions were caused by factors beyond the person’s control. Instead these theorists tend to endorse the </w:t>
      </w:r>
      <w:r w:rsidRPr="00D73098">
        <w:rPr>
          <w:rFonts w:ascii="Times New Roman" w:hAnsi="Times New Roman" w:cs="Times New Roman"/>
        </w:rPr>
        <w:t>“capacitarian” model of responsibility (also favoured by the Law Commission).</w:t>
      </w:r>
      <w:r w:rsidR="000C6ED6" w:rsidRPr="00D73098">
        <w:rPr>
          <w:rStyle w:val="FootnoteReference"/>
          <w:rFonts w:ascii="Times New Roman" w:hAnsi="Times New Roman" w:cs="Times New Roman"/>
        </w:rPr>
        <w:footnoteReference w:id="22"/>
      </w:r>
      <w:r w:rsidRPr="00D73098">
        <w:rPr>
          <w:rFonts w:ascii="Times New Roman" w:hAnsi="Times New Roman" w:cs="Times New Roman"/>
        </w:rPr>
        <w:t xml:space="preserve"> This is the idea that individuals may be relieved from responsibility if they lack the </w:t>
      </w:r>
      <w:r w:rsidRPr="00D73098">
        <w:rPr>
          <w:rFonts w:ascii="Times New Roman" w:hAnsi="Times New Roman" w:cs="Times New Roman"/>
          <w:i/>
        </w:rPr>
        <w:t>capacities</w:t>
      </w:r>
      <w:r w:rsidRPr="00D73098">
        <w:rPr>
          <w:rFonts w:ascii="Times New Roman" w:hAnsi="Times New Roman" w:cs="Times New Roman"/>
        </w:rPr>
        <w:t xml:space="preserve"> required for moral agency. The proposal made in this article that there should be a single defence based on a lack of the relevant capacities is in the spirit of compatibilist capacitarianism (the dominant approach among criminal law theorists). Whereas, the current practice of distinguishing between the automatism and mental disorder defences in terms of the </w:t>
      </w:r>
      <w:r w:rsidRPr="00D73098">
        <w:rPr>
          <w:rFonts w:ascii="Times New Roman" w:hAnsi="Times New Roman" w:cs="Times New Roman"/>
          <w:i/>
        </w:rPr>
        <w:t xml:space="preserve">cause </w:t>
      </w:r>
      <w:r w:rsidRPr="00D73098">
        <w:rPr>
          <w:rFonts w:ascii="Times New Roman" w:hAnsi="Times New Roman" w:cs="Times New Roman"/>
        </w:rPr>
        <w:t>of the mental abnormality seems to be more in accordance with the (much criticised) causal theory of excuses. Compatibilists have not yet appreciated that introducing a single mental condition defence based on incapacity would be more consistent with their own theory than the current approach. They have not recognised that many of the problems with the mental disorder and automatism defences are due to the fact that these defences are arbitrarily distinguished in terms of something that compatibilists consider</w:t>
      </w:r>
      <w:r w:rsidR="000A5C17">
        <w:rPr>
          <w:rFonts w:ascii="Times New Roman" w:hAnsi="Times New Roman" w:cs="Times New Roman"/>
        </w:rPr>
        <w:t xml:space="preserve"> irrelevant to responsibility—</w:t>
      </w:r>
      <w:r w:rsidRPr="00D73098">
        <w:rPr>
          <w:rFonts w:ascii="Times New Roman" w:hAnsi="Times New Roman" w:cs="Times New Roman"/>
        </w:rPr>
        <w:t>the different causal factors (beyond the individual’s control) which brought about the mental abnormality. The next section will explain the kind of problems that arise because</w:t>
      </w:r>
      <w:r w:rsidR="006D2429" w:rsidRPr="00D73098">
        <w:rPr>
          <w:rFonts w:ascii="Times New Roman" w:hAnsi="Times New Roman" w:cs="Times New Roman"/>
        </w:rPr>
        <w:t xml:space="preserve"> of the failure to have a unitary</w:t>
      </w:r>
      <w:r w:rsidRPr="00D73098">
        <w:rPr>
          <w:rFonts w:ascii="Times New Roman" w:hAnsi="Times New Roman" w:cs="Times New Roman"/>
        </w:rPr>
        <w:t xml:space="preserve"> defence structured around the concept that most criminal theorist</w:t>
      </w:r>
      <w:r w:rsidR="000A5C17">
        <w:rPr>
          <w:rFonts w:ascii="Times New Roman" w:hAnsi="Times New Roman" w:cs="Times New Roman"/>
        </w:rPr>
        <w:t>s take to be morally relevant—</w:t>
      </w:r>
      <w:r w:rsidRPr="00D73098">
        <w:rPr>
          <w:rFonts w:ascii="Times New Roman" w:hAnsi="Times New Roman" w:cs="Times New Roman"/>
        </w:rPr>
        <w:t>incapacity.</w:t>
      </w:r>
    </w:p>
    <w:p w14:paraId="65312DE1" w14:textId="77777777" w:rsidR="00643660" w:rsidRPr="00D73098" w:rsidRDefault="00643660" w:rsidP="00807688">
      <w:pPr>
        <w:spacing w:line="360" w:lineRule="auto"/>
        <w:rPr>
          <w:rFonts w:ascii="Times New Roman" w:hAnsi="Times New Roman" w:cs="Times New Roman"/>
          <w:b/>
        </w:rPr>
      </w:pPr>
    </w:p>
    <w:p w14:paraId="2D85D2C9" w14:textId="77777777" w:rsidR="00555C02" w:rsidRPr="00D73098" w:rsidRDefault="00555C02" w:rsidP="00807688">
      <w:pPr>
        <w:spacing w:line="360" w:lineRule="auto"/>
        <w:rPr>
          <w:rFonts w:ascii="Times New Roman" w:hAnsi="Times New Roman" w:cs="Times New Roman"/>
          <w:b/>
        </w:rPr>
      </w:pPr>
    </w:p>
    <w:p w14:paraId="3AFC2EB1" w14:textId="7D00ADB6" w:rsidR="00F533F3" w:rsidRPr="00D73098" w:rsidRDefault="00DE689E" w:rsidP="009E3579">
      <w:pPr>
        <w:spacing w:line="360" w:lineRule="auto"/>
        <w:jc w:val="center"/>
        <w:outlineLvl w:val="0"/>
        <w:rPr>
          <w:rFonts w:ascii="Times New Roman" w:hAnsi="Times New Roman" w:cs="Times New Roman"/>
          <w:b/>
        </w:rPr>
      </w:pPr>
      <w:r w:rsidRPr="00D73098">
        <w:rPr>
          <w:rFonts w:ascii="Times New Roman" w:hAnsi="Times New Roman" w:cs="Times New Roman"/>
          <w:b/>
        </w:rPr>
        <w:t>E</w:t>
      </w:r>
      <w:r w:rsidR="00555C02" w:rsidRPr="00D73098">
        <w:rPr>
          <w:rFonts w:ascii="Times New Roman" w:hAnsi="Times New Roman" w:cs="Times New Roman"/>
          <w:b/>
        </w:rPr>
        <w:t>.</w:t>
      </w:r>
      <w:r w:rsidR="00F533F3" w:rsidRPr="00D73098">
        <w:rPr>
          <w:rFonts w:ascii="Times New Roman" w:hAnsi="Times New Roman" w:cs="Times New Roman"/>
          <w:b/>
        </w:rPr>
        <w:t xml:space="preserve"> </w:t>
      </w:r>
      <w:r w:rsidRPr="00D73098">
        <w:rPr>
          <w:rFonts w:ascii="Times New Roman" w:hAnsi="Times New Roman" w:cs="Times New Roman"/>
          <w:b/>
        </w:rPr>
        <w:t>THE NEED FOR A UNITARY DEFENCE BASED ON INCAPACITIES</w:t>
      </w:r>
    </w:p>
    <w:p w14:paraId="6765459D" w14:textId="77777777" w:rsidR="00DE689E" w:rsidRPr="00D73098" w:rsidRDefault="00DE689E" w:rsidP="00807688">
      <w:pPr>
        <w:spacing w:line="360" w:lineRule="auto"/>
        <w:rPr>
          <w:rFonts w:ascii="Times New Roman" w:hAnsi="Times New Roman" w:cs="Times New Roman"/>
        </w:rPr>
      </w:pPr>
    </w:p>
    <w:p w14:paraId="20C7F267" w14:textId="244F293F" w:rsidR="008C5B30" w:rsidRPr="00D73098" w:rsidRDefault="008C5B30" w:rsidP="00807688">
      <w:pPr>
        <w:spacing w:line="360" w:lineRule="auto"/>
        <w:rPr>
          <w:rFonts w:ascii="Times New Roman" w:hAnsi="Times New Roman" w:cs="Times New Roman"/>
        </w:rPr>
      </w:pPr>
      <w:r w:rsidRPr="00D73098">
        <w:rPr>
          <w:rFonts w:ascii="Times New Roman" w:hAnsi="Times New Roman" w:cs="Times New Roman"/>
        </w:rPr>
        <w:t>This section will identify five categories of problem that stem specifically from the causal approach to distinguishing between the mental abnormality defences. These problems would not arise if we had a unitary mental abnormality defence based on incapacities</w:t>
      </w:r>
      <w:r w:rsidR="0085204C" w:rsidRPr="00D73098">
        <w:rPr>
          <w:rFonts w:ascii="Times New Roman" w:hAnsi="Times New Roman" w:cs="Times New Roman"/>
        </w:rPr>
        <w:t xml:space="preserve"> (regardless of whether these incapacities were caused by mental disorders, physical conditions or external facts)</w:t>
      </w:r>
      <w:r w:rsidRPr="00D73098">
        <w:rPr>
          <w:rFonts w:ascii="Times New Roman" w:hAnsi="Times New Roman" w:cs="Times New Roman"/>
        </w:rPr>
        <w:t xml:space="preserve">. These five categories are described </w:t>
      </w:r>
      <w:r w:rsidR="00D33667" w:rsidRPr="00D73098">
        <w:rPr>
          <w:rFonts w:ascii="Times New Roman" w:hAnsi="Times New Roman" w:cs="Times New Roman"/>
        </w:rPr>
        <w:t>at a fairly abstract level in order to emphasise that the</w:t>
      </w:r>
      <w:r w:rsidRPr="00D73098">
        <w:rPr>
          <w:rFonts w:ascii="Times New Roman" w:hAnsi="Times New Roman" w:cs="Times New Roman"/>
        </w:rPr>
        <w:t xml:space="preserve"> problems stem from </w:t>
      </w:r>
      <w:r w:rsidRPr="00D73098">
        <w:rPr>
          <w:rFonts w:ascii="Times New Roman" w:hAnsi="Times New Roman" w:cs="Times New Roman"/>
          <w:i/>
        </w:rPr>
        <w:t>the causal approach</w:t>
      </w:r>
      <w:r w:rsidR="00D33667" w:rsidRPr="00D73098">
        <w:rPr>
          <w:rFonts w:ascii="Times New Roman" w:hAnsi="Times New Roman" w:cs="Times New Roman"/>
          <w:i/>
        </w:rPr>
        <w:t xml:space="preserve"> itself</w:t>
      </w:r>
      <w:r w:rsidR="00D33667" w:rsidRPr="00D73098">
        <w:rPr>
          <w:rFonts w:ascii="Times New Roman" w:hAnsi="Times New Roman" w:cs="Times New Roman"/>
        </w:rPr>
        <w:t xml:space="preserve">, rather than the </w:t>
      </w:r>
      <w:r w:rsidR="00D33667" w:rsidRPr="00D73098">
        <w:rPr>
          <w:rFonts w:ascii="Times New Roman" w:hAnsi="Times New Roman" w:cs="Times New Roman"/>
          <w:i/>
        </w:rPr>
        <w:t xml:space="preserve">specific </w:t>
      </w:r>
      <w:r w:rsidR="00D33667" w:rsidRPr="00D73098">
        <w:rPr>
          <w:rFonts w:ascii="Times New Roman" w:hAnsi="Times New Roman" w:cs="Times New Roman"/>
        </w:rPr>
        <w:t xml:space="preserve">causal factors that have featured in the </w:t>
      </w:r>
      <w:r w:rsidR="00B0427A" w:rsidRPr="00D73098">
        <w:rPr>
          <w:rFonts w:ascii="Times New Roman" w:hAnsi="Times New Roman" w:cs="Times New Roman"/>
        </w:rPr>
        <w:t xml:space="preserve">actual </w:t>
      </w:r>
      <w:r w:rsidR="00D33667" w:rsidRPr="00D73098">
        <w:rPr>
          <w:rFonts w:ascii="Times New Roman" w:hAnsi="Times New Roman" w:cs="Times New Roman"/>
        </w:rPr>
        <w:t>legal definitions of these defences.</w:t>
      </w:r>
      <w:r w:rsidRPr="00D73098">
        <w:rPr>
          <w:rFonts w:ascii="Times New Roman" w:hAnsi="Times New Roman" w:cs="Times New Roman"/>
        </w:rPr>
        <w:t xml:space="preserve"> </w:t>
      </w:r>
      <w:r w:rsidR="00D33667" w:rsidRPr="00D73098">
        <w:rPr>
          <w:rFonts w:ascii="Times New Roman" w:hAnsi="Times New Roman" w:cs="Times New Roman"/>
        </w:rPr>
        <w:t xml:space="preserve">Simply altering the rules on which causes are considered legally relevant will not solve these problems. It is necessary to abandon the causal approach altogether. </w:t>
      </w:r>
      <w:r w:rsidR="00DA428F" w:rsidRPr="00D73098">
        <w:rPr>
          <w:rFonts w:ascii="Times New Roman" w:hAnsi="Times New Roman" w:cs="Times New Roman"/>
        </w:rPr>
        <w:t>S</w:t>
      </w:r>
      <w:r w:rsidR="00D33667" w:rsidRPr="00D73098">
        <w:rPr>
          <w:rFonts w:ascii="Times New Roman" w:hAnsi="Times New Roman" w:cs="Times New Roman"/>
        </w:rPr>
        <w:t xml:space="preserve">ection </w:t>
      </w:r>
      <w:r w:rsidR="000A5C17">
        <w:rPr>
          <w:rFonts w:ascii="Times New Roman" w:hAnsi="Times New Roman" w:cs="Times New Roman"/>
        </w:rPr>
        <w:t>F</w:t>
      </w:r>
      <w:r w:rsidR="00DA428F" w:rsidRPr="00D73098">
        <w:rPr>
          <w:rFonts w:ascii="Times New Roman" w:hAnsi="Times New Roman" w:cs="Times New Roman"/>
        </w:rPr>
        <w:t xml:space="preserve"> </w:t>
      </w:r>
      <w:r w:rsidR="00D33667" w:rsidRPr="00D73098">
        <w:rPr>
          <w:rFonts w:ascii="Times New Roman" w:hAnsi="Times New Roman" w:cs="Times New Roman"/>
        </w:rPr>
        <w:t>will demonstrate how these problem</w:t>
      </w:r>
      <w:r w:rsidR="00B0427A" w:rsidRPr="00D73098">
        <w:rPr>
          <w:rFonts w:ascii="Times New Roman" w:hAnsi="Times New Roman" w:cs="Times New Roman"/>
        </w:rPr>
        <w:t>s</w:t>
      </w:r>
      <w:r w:rsidR="00D33667" w:rsidRPr="00D73098">
        <w:rPr>
          <w:rFonts w:ascii="Times New Roman" w:hAnsi="Times New Roman" w:cs="Times New Roman"/>
        </w:rPr>
        <w:t xml:space="preserve"> have in fact arisen in practice.</w:t>
      </w:r>
    </w:p>
    <w:p w14:paraId="0461162B" w14:textId="77777777" w:rsidR="00C623A2" w:rsidRPr="00D73098" w:rsidRDefault="00C623A2" w:rsidP="00807688">
      <w:pPr>
        <w:spacing w:line="360" w:lineRule="auto"/>
        <w:rPr>
          <w:rFonts w:ascii="Times New Roman" w:hAnsi="Times New Roman" w:cs="Times New Roman"/>
        </w:rPr>
      </w:pPr>
    </w:p>
    <w:p w14:paraId="5143D697" w14:textId="60152A81" w:rsidR="006D2429" w:rsidRPr="00D73098" w:rsidRDefault="006E3DD3" w:rsidP="009E3579">
      <w:pPr>
        <w:spacing w:line="360" w:lineRule="auto"/>
        <w:outlineLvl w:val="0"/>
        <w:rPr>
          <w:rFonts w:ascii="Times New Roman" w:hAnsi="Times New Roman" w:cs="Times New Roman"/>
          <w:b/>
        </w:rPr>
      </w:pPr>
      <w:r w:rsidRPr="00D73098">
        <w:rPr>
          <w:rFonts w:ascii="Times New Roman" w:hAnsi="Times New Roman" w:cs="Times New Roman"/>
          <w:b/>
        </w:rPr>
        <w:t xml:space="preserve">(1) </w:t>
      </w:r>
      <w:r w:rsidR="0041230D" w:rsidRPr="00D73098">
        <w:rPr>
          <w:rFonts w:ascii="Times New Roman" w:hAnsi="Times New Roman" w:cs="Times New Roman"/>
          <w:b/>
        </w:rPr>
        <w:t>Failing to envisage possible c</w:t>
      </w:r>
      <w:r w:rsidR="00C623A2" w:rsidRPr="00D73098">
        <w:rPr>
          <w:rFonts w:ascii="Times New Roman" w:hAnsi="Times New Roman" w:cs="Times New Roman"/>
          <w:b/>
        </w:rPr>
        <w:t>auses</w:t>
      </w:r>
      <w:r w:rsidR="0041230D" w:rsidRPr="00D73098">
        <w:rPr>
          <w:rFonts w:ascii="Times New Roman" w:hAnsi="Times New Roman" w:cs="Times New Roman"/>
          <w:b/>
        </w:rPr>
        <w:t xml:space="preserve"> </w:t>
      </w:r>
    </w:p>
    <w:p w14:paraId="5CB7BEA0" w14:textId="477F046E" w:rsidR="00497D45" w:rsidRPr="00D73098" w:rsidRDefault="00C623A2" w:rsidP="00807688">
      <w:pPr>
        <w:spacing w:line="360" w:lineRule="auto"/>
        <w:rPr>
          <w:rFonts w:ascii="Times New Roman" w:hAnsi="Times New Roman" w:cs="Times New Roman"/>
        </w:rPr>
      </w:pPr>
      <w:r w:rsidRPr="00D73098">
        <w:rPr>
          <w:rFonts w:ascii="Times New Roman" w:hAnsi="Times New Roman" w:cs="Times New Roman"/>
        </w:rPr>
        <w:t xml:space="preserve">The current approach of having discrete mental abnormality defences distinguished in terms of the cause of the abnormality relies on </w:t>
      </w:r>
      <w:r w:rsidR="00497D45" w:rsidRPr="00D73098">
        <w:rPr>
          <w:rFonts w:ascii="Times New Roman" w:hAnsi="Times New Roman" w:cs="Times New Roman"/>
        </w:rPr>
        <w:t xml:space="preserve">judges and/or </w:t>
      </w:r>
      <w:r w:rsidR="00A5424B" w:rsidRPr="00D73098">
        <w:rPr>
          <w:rFonts w:ascii="Times New Roman" w:hAnsi="Times New Roman" w:cs="Times New Roman"/>
        </w:rPr>
        <w:t xml:space="preserve">legislators </w:t>
      </w:r>
      <w:r w:rsidR="00497D45" w:rsidRPr="00D73098">
        <w:rPr>
          <w:rFonts w:ascii="Times New Roman" w:hAnsi="Times New Roman" w:cs="Times New Roman"/>
        </w:rPr>
        <w:t>correctly identifying</w:t>
      </w:r>
      <w:r w:rsidRPr="00D73098">
        <w:rPr>
          <w:rFonts w:ascii="Times New Roman" w:hAnsi="Times New Roman" w:cs="Times New Roman"/>
        </w:rPr>
        <w:t xml:space="preserve"> </w:t>
      </w:r>
      <w:r w:rsidR="00A5424B" w:rsidRPr="00D73098">
        <w:rPr>
          <w:rFonts w:ascii="Times New Roman" w:hAnsi="Times New Roman" w:cs="Times New Roman"/>
        </w:rPr>
        <w:t xml:space="preserve">in advance </w:t>
      </w:r>
      <w:r w:rsidRPr="00D73098">
        <w:rPr>
          <w:rFonts w:ascii="Times New Roman" w:hAnsi="Times New Roman" w:cs="Times New Roman"/>
        </w:rPr>
        <w:t>al</w:t>
      </w:r>
      <w:r w:rsidR="00497D45" w:rsidRPr="00D73098">
        <w:rPr>
          <w:rFonts w:ascii="Times New Roman" w:hAnsi="Times New Roman" w:cs="Times New Roman"/>
        </w:rPr>
        <w:t>l the relevant causes</w:t>
      </w:r>
      <w:r w:rsidR="00A5424B" w:rsidRPr="00D73098">
        <w:rPr>
          <w:rFonts w:ascii="Times New Roman" w:hAnsi="Times New Roman" w:cs="Times New Roman"/>
        </w:rPr>
        <w:t xml:space="preserve"> that could ground a defence</w:t>
      </w:r>
      <w:r w:rsidR="00497D45" w:rsidRPr="00D73098">
        <w:rPr>
          <w:rFonts w:ascii="Times New Roman" w:hAnsi="Times New Roman" w:cs="Times New Roman"/>
        </w:rPr>
        <w:t xml:space="preserve">. </w:t>
      </w:r>
      <w:r w:rsidR="00A5424B" w:rsidRPr="00D73098">
        <w:rPr>
          <w:rFonts w:ascii="Times New Roman" w:hAnsi="Times New Roman" w:cs="Times New Roman"/>
        </w:rPr>
        <w:t xml:space="preserve">A </w:t>
      </w:r>
      <w:r w:rsidR="00497D45" w:rsidRPr="00D73098">
        <w:rPr>
          <w:rFonts w:ascii="Times New Roman" w:hAnsi="Times New Roman" w:cs="Times New Roman"/>
        </w:rPr>
        <w:t>fail</w:t>
      </w:r>
      <w:r w:rsidR="00A5424B" w:rsidRPr="00D73098">
        <w:rPr>
          <w:rFonts w:ascii="Times New Roman" w:hAnsi="Times New Roman" w:cs="Times New Roman"/>
        </w:rPr>
        <w:t>ure</w:t>
      </w:r>
      <w:r w:rsidR="00497D45" w:rsidRPr="00D73098">
        <w:rPr>
          <w:rFonts w:ascii="Times New Roman" w:hAnsi="Times New Roman" w:cs="Times New Roman"/>
        </w:rPr>
        <w:t xml:space="preserve"> to do this</w:t>
      </w:r>
      <w:r w:rsidR="00A5424B" w:rsidRPr="00D73098">
        <w:rPr>
          <w:rFonts w:ascii="Times New Roman" w:hAnsi="Times New Roman" w:cs="Times New Roman"/>
        </w:rPr>
        <w:t xml:space="preserve"> </w:t>
      </w:r>
      <w:r w:rsidR="00870416" w:rsidRPr="00D73098">
        <w:rPr>
          <w:rFonts w:ascii="Times New Roman" w:hAnsi="Times New Roman" w:cs="Times New Roman"/>
        </w:rPr>
        <w:t xml:space="preserve">could </w:t>
      </w:r>
      <w:r w:rsidR="00A5424B" w:rsidRPr="00D73098">
        <w:rPr>
          <w:rFonts w:ascii="Times New Roman" w:hAnsi="Times New Roman" w:cs="Times New Roman"/>
        </w:rPr>
        <w:t xml:space="preserve">result in individuals being </w:t>
      </w:r>
      <w:r w:rsidR="00497D45" w:rsidRPr="00D73098">
        <w:rPr>
          <w:rFonts w:ascii="Times New Roman" w:hAnsi="Times New Roman" w:cs="Times New Roman"/>
        </w:rPr>
        <w:t>denied a de</w:t>
      </w:r>
      <w:r w:rsidR="00597FEC" w:rsidRPr="00D73098">
        <w:rPr>
          <w:rFonts w:ascii="Times New Roman" w:hAnsi="Times New Roman" w:cs="Times New Roman"/>
        </w:rPr>
        <w:t xml:space="preserve">fence even if it is proved that, due to some causal factor that lawmakers had not foreseen, </w:t>
      </w:r>
      <w:r w:rsidR="00497D45" w:rsidRPr="00D73098">
        <w:rPr>
          <w:rFonts w:ascii="Times New Roman" w:hAnsi="Times New Roman" w:cs="Times New Roman"/>
        </w:rPr>
        <w:t>they lack the capacities</w:t>
      </w:r>
      <w:r w:rsidR="00A5424B" w:rsidRPr="00D73098">
        <w:rPr>
          <w:rFonts w:ascii="Times New Roman" w:hAnsi="Times New Roman" w:cs="Times New Roman"/>
        </w:rPr>
        <w:t xml:space="preserve"> required for responsibility</w:t>
      </w:r>
      <w:r w:rsidR="00497D45" w:rsidRPr="00D73098">
        <w:rPr>
          <w:rFonts w:ascii="Times New Roman" w:hAnsi="Times New Roman" w:cs="Times New Roman"/>
        </w:rPr>
        <w:t>.</w:t>
      </w:r>
      <w:r w:rsidR="005D080B" w:rsidRPr="00D73098">
        <w:rPr>
          <w:rFonts w:ascii="Times New Roman" w:hAnsi="Times New Roman" w:cs="Times New Roman"/>
        </w:rPr>
        <w:t xml:space="preserve"> This problem would not arise if we had a </w:t>
      </w:r>
      <w:r w:rsidR="00870416" w:rsidRPr="00D73098">
        <w:rPr>
          <w:rFonts w:ascii="Times New Roman" w:hAnsi="Times New Roman" w:cs="Times New Roman"/>
        </w:rPr>
        <w:t>unitary defence</w:t>
      </w:r>
      <w:r w:rsidR="005D080B" w:rsidRPr="00D73098">
        <w:rPr>
          <w:rFonts w:ascii="Times New Roman" w:hAnsi="Times New Roman" w:cs="Times New Roman"/>
        </w:rPr>
        <w:t xml:space="preserve"> based on incapacities.</w:t>
      </w:r>
    </w:p>
    <w:p w14:paraId="6ED9D8B5" w14:textId="77777777" w:rsidR="005D080B" w:rsidRPr="00D73098" w:rsidRDefault="005D080B" w:rsidP="00807688">
      <w:pPr>
        <w:spacing w:line="360" w:lineRule="auto"/>
        <w:rPr>
          <w:rFonts w:ascii="Times New Roman" w:hAnsi="Times New Roman" w:cs="Times New Roman"/>
        </w:rPr>
      </w:pPr>
    </w:p>
    <w:p w14:paraId="68CD3ABF" w14:textId="77777777" w:rsidR="006E3DD3" w:rsidRPr="00D73098" w:rsidRDefault="006E3DD3" w:rsidP="009E3579">
      <w:pPr>
        <w:spacing w:line="360" w:lineRule="auto"/>
        <w:outlineLvl w:val="0"/>
        <w:rPr>
          <w:rFonts w:ascii="Times New Roman" w:hAnsi="Times New Roman" w:cs="Times New Roman"/>
          <w:b/>
        </w:rPr>
      </w:pPr>
      <w:r w:rsidRPr="00D73098">
        <w:rPr>
          <w:rFonts w:ascii="Times New Roman" w:hAnsi="Times New Roman" w:cs="Times New Roman"/>
          <w:b/>
        </w:rPr>
        <w:t>(2) Diverging definitions of incapacity</w:t>
      </w:r>
    </w:p>
    <w:p w14:paraId="06DDEC04" w14:textId="307B01EF" w:rsidR="00497D45" w:rsidRPr="00D73098" w:rsidRDefault="00597FEC" w:rsidP="00807688">
      <w:pPr>
        <w:spacing w:line="360" w:lineRule="auto"/>
        <w:rPr>
          <w:rFonts w:ascii="Times New Roman" w:hAnsi="Times New Roman" w:cs="Times New Roman"/>
        </w:rPr>
      </w:pPr>
      <w:r w:rsidRPr="00D73098">
        <w:rPr>
          <w:rFonts w:ascii="Times New Roman" w:hAnsi="Times New Roman" w:cs="Times New Roman"/>
        </w:rPr>
        <w:t xml:space="preserve">As long as we differentiate between mental abnormality defences in terms of causes, the legal definitions of the </w:t>
      </w:r>
      <w:r w:rsidR="00EB214C" w:rsidRPr="00D73098">
        <w:rPr>
          <w:rFonts w:ascii="Times New Roman" w:hAnsi="Times New Roman" w:cs="Times New Roman"/>
        </w:rPr>
        <w:t>incapacities brought about by these different causes may diverge</w:t>
      </w:r>
      <w:r w:rsidR="00F416F5" w:rsidRPr="00D73098">
        <w:rPr>
          <w:rFonts w:ascii="Times New Roman" w:hAnsi="Times New Roman" w:cs="Times New Roman"/>
        </w:rPr>
        <w:t xml:space="preserve">. The focus on causes may obscure the common basis for the </w:t>
      </w:r>
      <w:r w:rsidR="000A5C17">
        <w:rPr>
          <w:rFonts w:ascii="Times New Roman" w:hAnsi="Times New Roman" w:cs="Times New Roman"/>
        </w:rPr>
        <w:t>defences,</w:t>
      </w:r>
      <w:r w:rsidR="00F416F5" w:rsidRPr="00D73098">
        <w:rPr>
          <w:rFonts w:ascii="Times New Roman" w:hAnsi="Times New Roman" w:cs="Times New Roman"/>
        </w:rPr>
        <w:t xml:space="preserve"> leading legislators to introduce unjustified differences in the way incapacities are defined for each defence. Divergence can also arise </w:t>
      </w:r>
      <w:r w:rsidR="000A5C17">
        <w:rPr>
          <w:rFonts w:ascii="Times New Roman" w:hAnsi="Times New Roman" w:cs="Times New Roman"/>
        </w:rPr>
        <w:t>as a result of</w:t>
      </w:r>
      <w:r w:rsidRPr="00D73098">
        <w:rPr>
          <w:rFonts w:ascii="Times New Roman" w:hAnsi="Times New Roman" w:cs="Times New Roman"/>
        </w:rPr>
        <w:t xml:space="preserve"> the nature of case-based re</w:t>
      </w:r>
      <w:r w:rsidR="00EB214C" w:rsidRPr="00D73098">
        <w:rPr>
          <w:rFonts w:ascii="Times New Roman" w:hAnsi="Times New Roman" w:cs="Times New Roman"/>
        </w:rPr>
        <w:t>asoning. In other words, even if initially, the mental incapacities specified by each defence were the same, there is a risk that the way the courts</w:t>
      </w:r>
      <w:r w:rsidRPr="00D73098">
        <w:rPr>
          <w:rFonts w:ascii="Times New Roman" w:hAnsi="Times New Roman" w:cs="Times New Roman"/>
        </w:rPr>
        <w:t xml:space="preserve"> </w:t>
      </w:r>
      <w:r w:rsidR="00497D45" w:rsidRPr="00D73098">
        <w:rPr>
          <w:rFonts w:ascii="Times New Roman" w:hAnsi="Times New Roman" w:cs="Times New Roman"/>
        </w:rPr>
        <w:t xml:space="preserve">interpret the meaning of the relevant incapacities will evolve differently for </w:t>
      </w:r>
      <w:r w:rsidR="00EB214C" w:rsidRPr="00D73098">
        <w:rPr>
          <w:rFonts w:ascii="Times New Roman" w:hAnsi="Times New Roman" w:cs="Times New Roman"/>
        </w:rPr>
        <w:t>each defence.</w:t>
      </w:r>
      <w:r w:rsidRPr="00D73098">
        <w:rPr>
          <w:rFonts w:ascii="Times New Roman" w:hAnsi="Times New Roman" w:cs="Times New Roman"/>
        </w:rPr>
        <w:t xml:space="preserve"> </w:t>
      </w:r>
      <w:r w:rsidR="00EB214C" w:rsidRPr="00D73098">
        <w:rPr>
          <w:rFonts w:ascii="Times New Roman" w:hAnsi="Times New Roman" w:cs="Times New Roman"/>
        </w:rPr>
        <w:t xml:space="preserve">For instance, </w:t>
      </w:r>
      <w:r w:rsidR="00497D45" w:rsidRPr="00D73098">
        <w:rPr>
          <w:rFonts w:ascii="Times New Roman" w:hAnsi="Times New Roman" w:cs="Times New Roman"/>
        </w:rPr>
        <w:t xml:space="preserve">incapacities </w:t>
      </w:r>
      <w:r w:rsidR="00EB214C" w:rsidRPr="00D73098">
        <w:rPr>
          <w:rFonts w:ascii="Times New Roman" w:hAnsi="Times New Roman" w:cs="Times New Roman"/>
        </w:rPr>
        <w:t>falling under one defence (based on o</w:t>
      </w:r>
      <w:r w:rsidR="00A31794" w:rsidRPr="00D73098">
        <w:rPr>
          <w:rFonts w:ascii="Times New Roman" w:hAnsi="Times New Roman" w:cs="Times New Roman"/>
        </w:rPr>
        <w:t>ne type of cause) may be interpreted</w:t>
      </w:r>
      <w:r w:rsidR="00EB214C" w:rsidRPr="00D73098">
        <w:rPr>
          <w:rFonts w:ascii="Times New Roman" w:hAnsi="Times New Roman" w:cs="Times New Roman"/>
        </w:rPr>
        <w:t xml:space="preserve"> </w:t>
      </w:r>
      <w:r w:rsidR="00EB214C" w:rsidRPr="00D73098">
        <w:rPr>
          <w:rFonts w:ascii="Times New Roman" w:hAnsi="Times New Roman" w:cs="Times New Roman"/>
          <w:i/>
        </w:rPr>
        <w:t>more narrowly</w:t>
      </w:r>
      <w:r w:rsidR="00EB214C" w:rsidRPr="00D73098">
        <w:rPr>
          <w:rFonts w:ascii="Times New Roman" w:hAnsi="Times New Roman" w:cs="Times New Roman"/>
        </w:rPr>
        <w:t xml:space="preserve"> than incapacities falling under another defence (based on a different cause)</w:t>
      </w:r>
      <w:r w:rsidR="00497D45" w:rsidRPr="00D73098">
        <w:rPr>
          <w:rFonts w:ascii="Times New Roman" w:hAnsi="Times New Roman" w:cs="Times New Roman"/>
        </w:rPr>
        <w:t xml:space="preserve">. </w:t>
      </w:r>
      <w:r w:rsidR="00EB214C" w:rsidRPr="00D73098">
        <w:rPr>
          <w:rFonts w:ascii="Times New Roman" w:hAnsi="Times New Roman" w:cs="Times New Roman"/>
        </w:rPr>
        <w:t xml:space="preserve">This could produce the same </w:t>
      </w:r>
      <w:r w:rsidR="0030122F" w:rsidRPr="00D73098">
        <w:rPr>
          <w:rFonts w:ascii="Times New Roman" w:hAnsi="Times New Roman" w:cs="Times New Roman"/>
        </w:rPr>
        <w:t xml:space="preserve">unfair result as </w:t>
      </w:r>
      <w:r w:rsidR="000A5C17">
        <w:rPr>
          <w:rFonts w:ascii="Times New Roman" w:hAnsi="Times New Roman" w:cs="Times New Roman"/>
        </w:rPr>
        <w:t>described above—</w:t>
      </w:r>
      <w:r w:rsidR="00497D45" w:rsidRPr="00D73098">
        <w:rPr>
          <w:rFonts w:ascii="Times New Roman" w:hAnsi="Times New Roman" w:cs="Times New Roman"/>
        </w:rPr>
        <w:t xml:space="preserve">some people </w:t>
      </w:r>
      <w:r w:rsidR="00EB214C" w:rsidRPr="00D73098">
        <w:rPr>
          <w:rFonts w:ascii="Times New Roman" w:hAnsi="Times New Roman" w:cs="Times New Roman"/>
        </w:rPr>
        <w:t xml:space="preserve">who lack the capacities required for responsibility </w:t>
      </w:r>
      <w:r w:rsidR="0030122F" w:rsidRPr="00D73098">
        <w:rPr>
          <w:rFonts w:ascii="Times New Roman" w:hAnsi="Times New Roman" w:cs="Times New Roman"/>
        </w:rPr>
        <w:t>would</w:t>
      </w:r>
      <w:r w:rsidR="00497D45" w:rsidRPr="00D73098">
        <w:rPr>
          <w:rFonts w:ascii="Times New Roman" w:hAnsi="Times New Roman" w:cs="Times New Roman"/>
        </w:rPr>
        <w:t xml:space="preserve"> be denied a defence</w:t>
      </w:r>
      <w:r w:rsidR="00EB214C" w:rsidRPr="00D73098">
        <w:rPr>
          <w:rFonts w:ascii="Times New Roman" w:hAnsi="Times New Roman" w:cs="Times New Roman"/>
        </w:rPr>
        <w:t>, just because the incapacity had the “wrong type” of cause</w:t>
      </w:r>
      <w:r w:rsidR="00497D45" w:rsidRPr="00D73098">
        <w:rPr>
          <w:rFonts w:ascii="Times New Roman" w:hAnsi="Times New Roman" w:cs="Times New Roman"/>
        </w:rPr>
        <w:t xml:space="preserve">. </w:t>
      </w:r>
      <w:r w:rsidR="005D080B" w:rsidRPr="00D73098">
        <w:rPr>
          <w:rFonts w:ascii="Times New Roman" w:hAnsi="Times New Roman" w:cs="Times New Roman"/>
        </w:rPr>
        <w:t xml:space="preserve">Even, if divergent interpretations of the relevant incapacities did not greatly affect the </w:t>
      </w:r>
      <w:r w:rsidR="005D080B" w:rsidRPr="00D73098">
        <w:rPr>
          <w:rFonts w:ascii="Times New Roman" w:hAnsi="Times New Roman" w:cs="Times New Roman"/>
          <w:i/>
        </w:rPr>
        <w:t xml:space="preserve">outcome </w:t>
      </w:r>
      <w:r w:rsidR="005D080B" w:rsidRPr="00D73098">
        <w:rPr>
          <w:rFonts w:ascii="Times New Roman" w:hAnsi="Times New Roman" w:cs="Times New Roman"/>
        </w:rPr>
        <w:t xml:space="preserve">of cases, it would still make the law seem </w:t>
      </w:r>
      <w:r w:rsidR="008C5B30" w:rsidRPr="00D73098">
        <w:rPr>
          <w:rFonts w:ascii="Times New Roman" w:hAnsi="Times New Roman" w:cs="Times New Roman"/>
        </w:rPr>
        <w:t xml:space="preserve">messy and </w:t>
      </w:r>
      <w:r w:rsidR="005D080B" w:rsidRPr="00D73098">
        <w:rPr>
          <w:rFonts w:ascii="Times New Roman" w:hAnsi="Times New Roman" w:cs="Times New Roman"/>
        </w:rPr>
        <w:t>unprincipled if the same incapac</w:t>
      </w:r>
      <w:r w:rsidR="00B41E29" w:rsidRPr="00D73098">
        <w:rPr>
          <w:rFonts w:ascii="Times New Roman" w:hAnsi="Times New Roman" w:cs="Times New Roman"/>
        </w:rPr>
        <w:t xml:space="preserve">ity were defined </w:t>
      </w:r>
      <w:r w:rsidR="008C5B30" w:rsidRPr="00D73098">
        <w:rPr>
          <w:rFonts w:ascii="Times New Roman" w:hAnsi="Times New Roman" w:cs="Times New Roman"/>
        </w:rPr>
        <w:t xml:space="preserve">differently </w:t>
      </w:r>
      <w:r w:rsidR="005D080B" w:rsidRPr="00D73098">
        <w:rPr>
          <w:rFonts w:ascii="Times New Roman" w:hAnsi="Times New Roman" w:cs="Times New Roman"/>
        </w:rPr>
        <w:t xml:space="preserve">depending on the cause of the </w:t>
      </w:r>
      <w:r w:rsidR="008C5B30" w:rsidRPr="00D73098">
        <w:rPr>
          <w:rFonts w:ascii="Times New Roman" w:hAnsi="Times New Roman" w:cs="Times New Roman"/>
        </w:rPr>
        <w:t xml:space="preserve">incapacity. </w:t>
      </w:r>
      <w:r w:rsidR="005D080B" w:rsidRPr="00D73098">
        <w:rPr>
          <w:rFonts w:ascii="Times New Roman" w:hAnsi="Times New Roman" w:cs="Times New Roman"/>
        </w:rPr>
        <w:t xml:space="preserve">Again, </w:t>
      </w:r>
      <w:r w:rsidR="008C5B30" w:rsidRPr="00D73098">
        <w:rPr>
          <w:rFonts w:ascii="Times New Roman" w:hAnsi="Times New Roman" w:cs="Times New Roman"/>
        </w:rPr>
        <w:t>such</w:t>
      </w:r>
      <w:r w:rsidR="005D080B" w:rsidRPr="00D73098">
        <w:rPr>
          <w:rFonts w:ascii="Times New Roman" w:hAnsi="Times New Roman" w:cs="Times New Roman"/>
        </w:rPr>
        <w:t xml:space="preserve"> problem</w:t>
      </w:r>
      <w:r w:rsidR="008C5B30" w:rsidRPr="00D73098">
        <w:rPr>
          <w:rFonts w:ascii="Times New Roman" w:hAnsi="Times New Roman" w:cs="Times New Roman"/>
        </w:rPr>
        <w:t>s</w:t>
      </w:r>
      <w:r w:rsidR="005D080B" w:rsidRPr="00D73098">
        <w:rPr>
          <w:rFonts w:ascii="Times New Roman" w:hAnsi="Times New Roman" w:cs="Times New Roman"/>
        </w:rPr>
        <w:t xml:space="preserve"> would not arise if we had a </w:t>
      </w:r>
      <w:r w:rsidR="008C5B30" w:rsidRPr="00D73098">
        <w:rPr>
          <w:rFonts w:ascii="Times New Roman" w:hAnsi="Times New Roman" w:cs="Times New Roman"/>
        </w:rPr>
        <w:t xml:space="preserve">unitary </w:t>
      </w:r>
      <w:r w:rsidR="005D080B" w:rsidRPr="00D73098">
        <w:rPr>
          <w:rFonts w:ascii="Times New Roman" w:hAnsi="Times New Roman" w:cs="Times New Roman"/>
        </w:rPr>
        <w:t xml:space="preserve">defence based on incapacities. </w:t>
      </w:r>
    </w:p>
    <w:p w14:paraId="716DA1DB" w14:textId="77777777" w:rsidR="00256930" w:rsidRPr="00D73098" w:rsidRDefault="00256930" w:rsidP="00807688">
      <w:pPr>
        <w:spacing w:line="360" w:lineRule="auto"/>
        <w:rPr>
          <w:rFonts w:ascii="Times New Roman" w:hAnsi="Times New Roman" w:cs="Times New Roman"/>
        </w:rPr>
      </w:pPr>
    </w:p>
    <w:p w14:paraId="70E9E31E" w14:textId="01CCD43C" w:rsidR="00256930" w:rsidRPr="00D73098" w:rsidRDefault="006E3DD3" w:rsidP="009E3579">
      <w:pPr>
        <w:spacing w:line="360" w:lineRule="auto"/>
        <w:outlineLvl w:val="0"/>
        <w:rPr>
          <w:rFonts w:ascii="Times New Roman" w:hAnsi="Times New Roman" w:cs="Times New Roman"/>
          <w:b/>
        </w:rPr>
      </w:pPr>
      <w:r w:rsidRPr="00D73098">
        <w:rPr>
          <w:rFonts w:ascii="Times New Roman" w:hAnsi="Times New Roman" w:cs="Times New Roman"/>
          <w:b/>
        </w:rPr>
        <w:t xml:space="preserve">(3) </w:t>
      </w:r>
      <w:r w:rsidR="009912D5" w:rsidRPr="00D73098">
        <w:rPr>
          <w:rFonts w:ascii="Times New Roman" w:hAnsi="Times New Roman" w:cs="Times New Roman"/>
          <w:b/>
        </w:rPr>
        <w:t xml:space="preserve">Uncertainty about the nature of the cause </w:t>
      </w:r>
    </w:p>
    <w:p w14:paraId="0BECEED0" w14:textId="6F2DBEC9" w:rsidR="00A5424B" w:rsidRPr="00D73098" w:rsidRDefault="00B41E29" w:rsidP="00807688">
      <w:pPr>
        <w:spacing w:line="360" w:lineRule="auto"/>
        <w:rPr>
          <w:rFonts w:ascii="Times New Roman" w:hAnsi="Times New Roman" w:cs="Times New Roman"/>
        </w:rPr>
      </w:pPr>
      <w:r w:rsidRPr="00D73098">
        <w:rPr>
          <w:rFonts w:ascii="Times New Roman" w:hAnsi="Times New Roman" w:cs="Times New Roman"/>
        </w:rPr>
        <w:t>Under the causal approach, if</w:t>
      </w:r>
      <w:r w:rsidR="00A5424B" w:rsidRPr="00D73098">
        <w:rPr>
          <w:rFonts w:ascii="Times New Roman" w:hAnsi="Times New Roman" w:cs="Times New Roman"/>
        </w:rPr>
        <w:t xml:space="preserve"> it is clear in a given case that the accused’s mental abnormality was </w:t>
      </w:r>
      <w:r w:rsidR="00770A63" w:rsidRPr="00D73098">
        <w:rPr>
          <w:rFonts w:ascii="Times New Roman" w:hAnsi="Times New Roman" w:cs="Times New Roman"/>
        </w:rPr>
        <w:t xml:space="preserve">due to </w:t>
      </w:r>
      <w:r w:rsidR="0030122F" w:rsidRPr="00D73098">
        <w:rPr>
          <w:rFonts w:ascii="Times New Roman" w:hAnsi="Times New Roman" w:cs="Times New Roman"/>
          <w:i/>
        </w:rPr>
        <w:t>some</w:t>
      </w:r>
      <w:r w:rsidR="00A5424B" w:rsidRPr="00D73098">
        <w:rPr>
          <w:rFonts w:ascii="Times New Roman" w:hAnsi="Times New Roman" w:cs="Times New Roman"/>
        </w:rPr>
        <w:t xml:space="preserve"> </w:t>
      </w:r>
      <w:r w:rsidR="0030122F" w:rsidRPr="00D73098">
        <w:rPr>
          <w:rFonts w:ascii="Times New Roman" w:hAnsi="Times New Roman" w:cs="Times New Roman"/>
        </w:rPr>
        <w:t>legally specified</w:t>
      </w:r>
      <w:r w:rsidR="00770A63" w:rsidRPr="00D73098">
        <w:rPr>
          <w:rFonts w:ascii="Times New Roman" w:hAnsi="Times New Roman" w:cs="Times New Roman"/>
        </w:rPr>
        <w:t xml:space="preserve"> cause</w:t>
      </w:r>
      <w:r w:rsidR="00597FEC" w:rsidRPr="00D73098">
        <w:rPr>
          <w:rFonts w:ascii="Times New Roman" w:hAnsi="Times New Roman" w:cs="Times New Roman"/>
        </w:rPr>
        <w:t xml:space="preserve">, but it is not clear </w:t>
      </w:r>
      <w:r w:rsidR="00597FEC" w:rsidRPr="00D73098">
        <w:rPr>
          <w:rFonts w:ascii="Times New Roman" w:hAnsi="Times New Roman" w:cs="Times New Roman"/>
          <w:i/>
        </w:rPr>
        <w:t>which</w:t>
      </w:r>
      <w:r w:rsidR="0030122F" w:rsidRPr="00D73098">
        <w:rPr>
          <w:rFonts w:ascii="Times New Roman" w:hAnsi="Times New Roman" w:cs="Times New Roman"/>
        </w:rPr>
        <w:t xml:space="preserve"> type of cause</w:t>
      </w:r>
      <w:r w:rsidR="0041230D" w:rsidRPr="00D73098">
        <w:rPr>
          <w:rFonts w:ascii="Times New Roman" w:hAnsi="Times New Roman" w:cs="Times New Roman"/>
        </w:rPr>
        <w:t>, then</w:t>
      </w:r>
      <w:r w:rsidR="0030122F" w:rsidRPr="00D73098">
        <w:rPr>
          <w:rFonts w:ascii="Times New Roman" w:hAnsi="Times New Roman" w:cs="Times New Roman"/>
        </w:rPr>
        <w:t xml:space="preserve"> time may be wasted trying to </w:t>
      </w:r>
      <w:r w:rsidR="00770A63" w:rsidRPr="00D73098">
        <w:rPr>
          <w:rFonts w:ascii="Times New Roman" w:hAnsi="Times New Roman" w:cs="Times New Roman"/>
        </w:rPr>
        <w:t xml:space="preserve">settle </w:t>
      </w:r>
      <w:r w:rsidR="0041230D" w:rsidRPr="00D73098">
        <w:rPr>
          <w:rFonts w:ascii="Times New Roman" w:hAnsi="Times New Roman" w:cs="Times New Roman"/>
        </w:rPr>
        <w:t>this issue, because</w:t>
      </w:r>
      <w:r w:rsidR="0030122F" w:rsidRPr="00D73098">
        <w:rPr>
          <w:rFonts w:ascii="Times New Roman" w:hAnsi="Times New Roman" w:cs="Times New Roman"/>
        </w:rPr>
        <w:t xml:space="preserve"> the result</w:t>
      </w:r>
      <w:r w:rsidR="0041230D" w:rsidRPr="00D73098">
        <w:rPr>
          <w:rFonts w:ascii="Times New Roman" w:hAnsi="Times New Roman" w:cs="Times New Roman"/>
        </w:rPr>
        <w:t xml:space="preserve"> of this enquiry</w:t>
      </w:r>
      <w:r w:rsidR="0030122F" w:rsidRPr="00D73098">
        <w:rPr>
          <w:rFonts w:ascii="Times New Roman" w:hAnsi="Times New Roman" w:cs="Times New Roman"/>
        </w:rPr>
        <w:t xml:space="preserve"> will affect</w:t>
      </w:r>
      <w:r w:rsidR="00597FEC" w:rsidRPr="00D73098">
        <w:rPr>
          <w:rFonts w:ascii="Times New Roman" w:hAnsi="Times New Roman" w:cs="Times New Roman"/>
        </w:rPr>
        <w:t xml:space="preserve"> which </w:t>
      </w:r>
      <w:r w:rsidR="0030122F" w:rsidRPr="00D73098">
        <w:rPr>
          <w:rFonts w:ascii="Times New Roman" w:hAnsi="Times New Roman" w:cs="Times New Roman"/>
        </w:rPr>
        <w:t xml:space="preserve">defence the individual will fall under. This is particularly likely to cause problems if (as explained in point 5 below) </w:t>
      </w:r>
      <w:r w:rsidR="0041230D" w:rsidRPr="00D73098">
        <w:rPr>
          <w:rFonts w:ascii="Times New Roman" w:hAnsi="Times New Roman" w:cs="Times New Roman"/>
        </w:rPr>
        <w:t>different disposals are linked to different types of cause.</w:t>
      </w:r>
      <w:r w:rsidR="001B6A82" w:rsidRPr="00D73098">
        <w:rPr>
          <w:rFonts w:ascii="Times New Roman" w:hAnsi="Times New Roman" w:cs="Times New Roman"/>
        </w:rPr>
        <w:t xml:space="preserve"> A unitary mental incapacity defence would be more principled and efficient in this respect as the focus of attention at the trial stage would be on t</w:t>
      </w:r>
      <w:r w:rsidR="00044FC5">
        <w:rPr>
          <w:rFonts w:ascii="Times New Roman" w:hAnsi="Times New Roman" w:cs="Times New Roman"/>
        </w:rPr>
        <w:t>he morally significant factor—</w:t>
      </w:r>
      <w:r w:rsidR="001B6A82" w:rsidRPr="00D73098">
        <w:rPr>
          <w:rFonts w:ascii="Times New Roman" w:hAnsi="Times New Roman" w:cs="Times New Roman"/>
        </w:rPr>
        <w:t>the incapacity.</w:t>
      </w:r>
    </w:p>
    <w:p w14:paraId="27A7A54A" w14:textId="1B924E5F" w:rsidR="00497D45" w:rsidRPr="00D73098" w:rsidRDefault="00A5424B" w:rsidP="00807688">
      <w:pPr>
        <w:spacing w:line="360" w:lineRule="auto"/>
        <w:rPr>
          <w:rFonts w:ascii="Times New Roman" w:hAnsi="Times New Roman" w:cs="Times New Roman"/>
        </w:rPr>
      </w:pPr>
      <w:r w:rsidRPr="00D73098">
        <w:rPr>
          <w:rFonts w:ascii="Times New Roman" w:hAnsi="Times New Roman" w:cs="Times New Roman"/>
        </w:rPr>
        <w:t xml:space="preserve"> </w:t>
      </w:r>
    </w:p>
    <w:p w14:paraId="54C2D274" w14:textId="482FD531" w:rsidR="00497D45" w:rsidRPr="00D73098" w:rsidRDefault="006E3DD3" w:rsidP="009E3579">
      <w:pPr>
        <w:spacing w:line="360" w:lineRule="auto"/>
        <w:outlineLvl w:val="0"/>
        <w:rPr>
          <w:rFonts w:ascii="Times New Roman" w:hAnsi="Times New Roman" w:cs="Times New Roman"/>
          <w:b/>
        </w:rPr>
      </w:pPr>
      <w:r w:rsidRPr="00D73098">
        <w:rPr>
          <w:rFonts w:ascii="Times New Roman" w:hAnsi="Times New Roman" w:cs="Times New Roman"/>
          <w:b/>
        </w:rPr>
        <w:t xml:space="preserve">(4) </w:t>
      </w:r>
      <w:r w:rsidR="0041230D" w:rsidRPr="00D73098">
        <w:rPr>
          <w:rFonts w:ascii="Times New Roman" w:hAnsi="Times New Roman" w:cs="Times New Roman"/>
          <w:b/>
        </w:rPr>
        <w:t xml:space="preserve">Unfair </w:t>
      </w:r>
      <w:r w:rsidR="00C623A2" w:rsidRPr="00D73098">
        <w:rPr>
          <w:rFonts w:ascii="Times New Roman" w:hAnsi="Times New Roman" w:cs="Times New Roman"/>
          <w:b/>
        </w:rPr>
        <w:t>Labelling</w:t>
      </w:r>
    </w:p>
    <w:p w14:paraId="1A0F67E4" w14:textId="4DD796DA" w:rsidR="00B8400D" w:rsidRPr="00D73098" w:rsidRDefault="00497D45" w:rsidP="00807688">
      <w:pPr>
        <w:spacing w:line="360" w:lineRule="auto"/>
        <w:rPr>
          <w:rFonts w:ascii="Times New Roman" w:hAnsi="Times New Roman" w:cs="Times New Roman"/>
        </w:rPr>
      </w:pPr>
      <w:r w:rsidRPr="00D73098">
        <w:rPr>
          <w:rFonts w:ascii="Times New Roman" w:hAnsi="Times New Roman" w:cs="Times New Roman"/>
        </w:rPr>
        <w:t>The causal approach to dis</w:t>
      </w:r>
      <w:r w:rsidR="00256930" w:rsidRPr="00D73098">
        <w:rPr>
          <w:rFonts w:ascii="Times New Roman" w:hAnsi="Times New Roman" w:cs="Times New Roman"/>
        </w:rPr>
        <w:t>tinguishing between mental abnormality defences might</w:t>
      </w:r>
      <w:r w:rsidRPr="00D73098">
        <w:rPr>
          <w:rFonts w:ascii="Times New Roman" w:hAnsi="Times New Roman" w:cs="Times New Roman"/>
        </w:rPr>
        <w:t xml:space="preserve"> create the misleading impression that this distinction reflects a moral</w:t>
      </w:r>
      <w:r w:rsidR="00B41E29" w:rsidRPr="00D73098">
        <w:rPr>
          <w:rFonts w:ascii="Times New Roman" w:hAnsi="Times New Roman" w:cs="Times New Roman"/>
        </w:rPr>
        <w:t>ly significant</w:t>
      </w:r>
      <w:r w:rsidRPr="00D73098">
        <w:rPr>
          <w:rFonts w:ascii="Times New Roman" w:hAnsi="Times New Roman" w:cs="Times New Roman"/>
        </w:rPr>
        <w:t xml:space="preserve"> difference between offenders</w:t>
      </w:r>
      <w:r w:rsidR="00B8400D" w:rsidRPr="00D73098">
        <w:rPr>
          <w:rFonts w:ascii="Times New Roman" w:hAnsi="Times New Roman" w:cs="Times New Roman"/>
        </w:rPr>
        <w:t>. It may be thought, for instance, that although the mental disorder defence relieves individuals of criminal re</w:t>
      </w:r>
      <w:r w:rsidR="00B41E29" w:rsidRPr="00D73098">
        <w:rPr>
          <w:rFonts w:ascii="Times New Roman" w:hAnsi="Times New Roman" w:cs="Times New Roman"/>
        </w:rPr>
        <w:t>sponsibility, it still conveys the</w:t>
      </w:r>
      <w:r w:rsidR="00B8400D" w:rsidRPr="00D73098">
        <w:rPr>
          <w:rFonts w:ascii="Times New Roman" w:hAnsi="Times New Roman" w:cs="Times New Roman"/>
        </w:rPr>
        <w:t xml:space="preserve"> stigmatic message that there is something </w:t>
      </w:r>
      <w:r w:rsidR="00302620" w:rsidRPr="00D73098">
        <w:rPr>
          <w:rFonts w:ascii="Times New Roman" w:hAnsi="Times New Roman" w:cs="Times New Roman"/>
        </w:rPr>
        <w:t xml:space="preserve">of moral significance that is </w:t>
      </w:r>
      <w:r w:rsidR="00B8400D" w:rsidRPr="00D73098">
        <w:rPr>
          <w:rFonts w:ascii="Times New Roman" w:hAnsi="Times New Roman" w:cs="Times New Roman"/>
          <w:i/>
        </w:rPr>
        <w:t>inherently wrong</w:t>
      </w:r>
      <w:r w:rsidR="00B8400D" w:rsidRPr="00D73098">
        <w:rPr>
          <w:rFonts w:ascii="Times New Roman" w:hAnsi="Times New Roman" w:cs="Times New Roman"/>
        </w:rPr>
        <w:t xml:space="preserve"> with this individual; a message which may not be conveyed by the automatism defence which (as explained below) is based on the cause being “external” to the individual.</w:t>
      </w:r>
    </w:p>
    <w:p w14:paraId="5684222B" w14:textId="50BD0864" w:rsidR="009D2489" w:rsidRPr="00D73098" w:rsidRDefault="009D2489" w:rsidP="00044FC5">
      <w:pPr>
        <w:spacing w:line="360" w:lineRule="auto"/>
        <w:ind w:firstLine="720"/>
        <w:rPr>
          <w:rFonts w:ascii="Times New Roman" w:hAnsi="Times New Roman" w:cs="Times New Roman"/>
        </w:rPr>
      </w:pPr>
      <w:r w:rsidRPr="00D73098">
        <w:rPr>
          <w:rFonts w:ascii="Times New Roman" w:hAnsi="Times New Roman" w:cs="Times New Roman"/>
        </w:rPr>
        <w:t xml:space="preserve">In contrast, </w:t>
      </w:r>
      <w:r w:rsidR="00870416" w:rsidRPr="00D73098">
        <w:rPr>
          <w:rFonts w:ascii="Times New Roman" w:hAnsi="Times New Roman" w:cs="Times New Roman"/>
        </w:rPr>
        <w:t xml:space="preserve">if individuals could rely on the same defence based on </w:t>
      </w:r>
      <w:r w:rsidRPr="00D73098">
        <w:rPr>
          <w:rFonts w:ascii="Times New Roman" w:hAnsi="Times New Roman" w:cs="Times New Roman"/>
          <w:i/>
        </w:rPr>
        <w:t>incapacities</w:t>
      </w:r>
      <w:r w:rsidR="00870416" w:rsidRPr="00D73098">
        <w:rPr>
          <w:rFonts w:ascii="Times New Roman" w:hAnsi="Times New Roman" w:cs="Times New Roman"/>
          <w:i/>
        </w:rPr>
        <w:t xml:space="preserve">, </w:t>
      </w:r>
      <w:r w:rsidR="00870416" w:rsidRPr="00D73098">
        <w:rPr>
          <w:rFonts w:ascii="Times New Roman" w:hAnsi="Times New Roman" w:cs="Times New Roman"/>
        </w:rPr>
        <w:t>regardless of whether the cause of the incapacity was a mental condition, a physical condition or an “external factor”, this</w:t>
      </w:r>
      <w:r w:rsidR="00870416" w:rsidRPr="00D73098">
        <w:rPr>
          <w:rFonts w:ascii="Times New Roman" w:hAnsi="Times New Roman" w:cs="Times New Roman"/>
          <w:i/>
        </w:rPr>
        <w:t xml:space="preserve"> </w:t>
      </w:r>
      <w:r w:rsidR="00870416" w:rsidRPr="00D73098">
        <w:rPr>
          <w:rFonts w:ascii="Times New Roman" w:hAnsi="Times New Roman" w:cs="Times New Roman"/>
        </w:rPr>
        <w:t>would highlight the factor that was of genuine moral signif</w:t>
      </w:r>
      <w:r w:rsidR="00044FC5">
        <w:rPr>
          <w:rFonts w:ascii="Times New Roman" w:hAnsi="Times New Roman" w:cs="Times New Roman"/>
        </w:rPr>
        <w:t>icance—</w:t>
      </w:r>
      <w:r w:rsidR="00B41E29" w:rsidRPr="00D73098">
        <w:rPr>
          <w:rFonts w:ascii="Times New Roman" w:hAnsi="Times New Roman" w:cs="Times New Roman"/>
        </w:rPr>
        <w:t xml:space="preserve">the </w:t>
      </w:r>
      <w:r w:rsidR="00870416" w:rsidRPr="00D73098">
        <w:rPr>
          <w:rFonts w:ascii="Times New Roman" w:hAnsi="Times New Roman" w:cs="Times New Roman"/>
        </w:rPr>
        <w:t>incapacity.</w:t>
      </w:r>
    </w:p>
    <w:p w14:paraId="20CB2944" w14:textId="00EB4D70" w:rsidR="00B8400D" w:rsidRPr="00D73098" w:rsidRDefault="00B8400D" w:rsidP="00807688">
      <w:pPr>
        <w:spacing w:line="360" w:lineRule="auto"/>
        <w:rPr>
          <w:rFonts w:ascii="Times New Roman" w:hAnsi="Times New Roman" w:cs="Times New Roman"/>
        </w:rPr>
      </w:pPr>
      <w:r w:rsidRPr="00D73098">
        <w:rPr>
          <w:rFonts w:ascii="Times New Roman" w:hAnsi="Times New Roman" w:cs="Times New Roman"/>
        </w:rPr>
        <w:tab/>
        <w:t xml:space="preserve"> This</w:t>
      </w:r>
      <w:r w:rsidR="00870416" w:rsidRPr="00D73098">
        <w:rPr>
          <w:rFonts w:ascii="Times New Roman" w:hAnsi="Times New Roman" w:cs="Times New Roman"/>
        </w:rPr>
        <w:t xml:space="preserve"> argument</w:t>
      </w:r>
      <w:r w:rsidRPr="00D73098">
        <w:rPr>
          <w:rFonts w:ascii="Times New Roman" w:hAnsi="Times New Roman" w:cs="Times New Roman"/>
        </w:rPr>
        <w:t xml:space="preserve"> assumes that the principle of fair </w:t>
      </w:r>
      <w:r w:rsidR="00044FC5">
        <w:rPr>
          <w:rFonts w:ascii="Times New Roman" w:hAnsi="Times New Roman" w:cs="Times New Roman"/>
        </w:rPr>
        <w:t xml:space="preserve">labelling applies to defences, </w:t>
      </w:r>
      <w:r w:rsidRPr="00D73098">
        <w:rPr>
          <w:rFonts w:ascii="Times New Roman" w:hAnsi="Times New Roman" w:cs="Times New Roman"/>
        </w:rPr>
        <w:t xml:space="preserve">a position which has been </w:t>
      </w:r>
      <w:r w:rsidR="009D2489" w:rsidRPr="00D73098">
        <w:rPr>
          <w:rFonts w:ascii="Times New Roman" w:hAnsi="Times New Roman" w:cs="Times New Roman"/>
        </w:rPr>
        <w:t xml:space="preserve">persuasively </w:t>
      </w:r>
      <w:r w:rsidRPr="00D73098">
        <w:rPr>
          <w:rFonts w:ascii="Times New Roman" w:hAnsi="Times New Roman" w:cs="Times New Roman"/>
        </w:rPr>
        <w:t>defended</w:t>
      </w:r>
      <w:r w:rsidR="009D2489" w:rsidRPr="00D73098">
        <w:rPr>
          <w:rFonts w:ascii="Times New Roman" w:hAnsi="Times New Roman" w:cs="Times New Roman"/>
        </w:rPr>
        <w:t xml:space="preserve"> by various theorists</w:t>
      </w:r>
      <w:r w:rsidRPr="00D73098">
        <w:rPr>
          <w:rFonts w:ascii="Times New Roman" w:hAnsi="Times New Roman" w:cs="Times New Roman"/>
        </w:rPr>
        <w:t>.</w:t>
      </w:r>
      <w:r w:rsidR="009D2489" w:rsidRPr="00D73098">
        <w:rPr>
          <w:rStyle w:val="FootnoteReference"/>
          <w:rFonts w:ascii="Times New Roman" w:hAnsi="Times New Roman" w:cs="Times New Roman"/>
        </w:rPr>
        <w:footnoteReference w:id="23"/>
      </w:r>
      <w:r w:rsidRPr="00D73098">
        <w:rPr>
          <w:rFonts w:ascii="Times New Roman" w:hAnsi="Times New Roman" w:cs="Times New Roman"/>
        </w:rPr>
        <w:t xml:space="preserve"> </w:t>
      </w:r>
      <w:r w:rsidR="00870416" w:rsidRPr="00D73098">
        <w:rPr>
          <w:rFonts w:ascii="Times New Roman" w:hAnsi="Times New Roman" w:cs="Times New Roman"/>
        </w:rPr>
        <w:t>The case</w:t>
      </w:r>
      <w:r w:rsidR="009D2489" w:rsidRPr="00D73098">
        <w:rPr>
          <w:rFonts w:ascii="Times New Roman" w:hAnsi="Times New Roman" w:cs="Times New Roman"/>
        </w:rPr>
        <w:t xml:space="preserve"> for applying th</w:t>
      </w:r>
      <w:r w:rsidR="00870416" w:rsidRPr="00D73098">
        <w:rPr>
          <w:rFonts w:ascii="Times New Roman" w:hAnsi="Times New Roman" w:cs="Times New Roman"/>
        </w:rPr>
        <w:t>e principle of fair labelling</w:t>
      </w:r>
      <w:r w:rsidR="009D2489" w:rsidRPr="00D73098">
        <w:rPr>
          <w:rFonts w:ascii="Times New Roman" w:hAnsi="Times New Roman" w:cs="Times New Roman"/>
        </w:rPr>
        <w:t xml:space="preserve"> </w:t>
      </w:r>
      <w:r w:rsidR="00870416" w:rsidRPr="00D73098">
        <w:rPr>
          <w:rFonts w:ascii="Times New Roman" w:hAnsi="Times New Roman" w:cs="Times New Roman"/>
        </w:rPr>
        <w:t xml:space="preserve">is </w:t>
      </w:r>
      <w:r w:rsidR="009D2489" w:rsidRPr="00D73098">
        <w:rPr>
          <w:rFonts w:ascii="Times New Roman" w:hAnsi="Times New Roman" w:cs="Times New Roman"/>
        </w:rPr>
        <w:t>particularly compelling in the context of mental abnormality, since (unlike normal acquittals) the court is currently required to declare the reason for the acquittal if the accused has successfully invoked the mental disorder defence.</w:t>
      </w:r>
    </w:p>
    <w:p w14:paraId="618F836D" w14:textId="77777777" w:rsidR="00497D45" w:rsidRPr="00D73098" w:rsidRDefault="00497D45" w:rsidP="00807688">
      <w:pPr>
        <w:spacing w:line="360" w:lineRule="auto"/>
        <w:rPr>
          <w:rFonts w:ascii="Times New Roman" w:hAnsi="Times New Roman" w:cs="Times New Roman"/>
          <w:b/>
        </w:rPr>
      </w:pPr>
    </w:p>
    <w:p w14:paraId="1D98411B" w14:textId="36B68BE8" w:rsidR="006D2429" w:rsidRPr="00D73098" w:rsidRDefault="006E3DD3" w:rsidP="009E3579">
      <w:pPr>
        <w:spacing w:line="360" w:lineRule="auto"/>
        <w:outlineLvl w:val="0"/>
        <w:rPr>
          <w:rFonts w:ascii="Times New Roman" w:hAnsi="Times New Roman" w:cs="Times New Roman"/>
        </w:rPr>
      </w:pPr>
      <w:r w:rsidRPr="00D73098">
        <w:rPr>
          <w:rFonts w:ascii="Times New Roman" w:hAnsi="Times New Roman" w:cs="Times New Roman"/>
          <w:b/>
        </w:rPr>
        <w:t>(5)</w:t>
      </w:r>
      <w:r w:rsidRPr="00D73098">
        <w:rPr>
          <w:rFonts w:ascii="Times New Roman" w:hAnsi="Times New Roman" w:cs="Times New Roman"/>
        </w:rPr>
        <w:t xml:space="preserve"> </w:t>
      </w:r>
      <w:r w:rsidR="00597FEC" w:rsidRPr="00D73098">
        <w:rPr>
          <w:rFonts w:ascii="Times New Roman" w:hAnsi="Times New Roman" w:cs="Times New Roman"/>
          <w:b/>
        </w:rPr>
        <w:t xml:space="preserve">Linking Causes with </w:t>
      </w:r>
      <w:r w:rsidR="0041230D" w:rsidRPr="00D73098">
        <w:rPr>
          <w:rFonts w:ascii="Times New Roman" w:hAnsi="Times New Roman" w:cs="Times New Roman"/>
          <w:b/>
        </w:rPr>
        <w:t>Disposals</w:t>
      </w:r>
    </w:p>
    <w:p w14:paraId="0E8FA5E2" w14:textId="011882D8" w:rsidR="00F91D57" w:rsidRPr="00D73098" w:rsidRDefault="0056412B" w:rsidP="00807688">
      <w:pPr>
        <w:spacing w:line="360" w:lineRule="auto"/>
        <w:rPr>
          <w:rFonts w:ascii="Times New Roman" w:hAnsi="Times New Roman" w:cs="Times New Roman"/>
        </w:rPr>
      </w:pPr>
      <w:r w:rsidRPr="00D73098">
        <w:rPr>
          <w:rFonts w:ascii="Times New Roman" w:hAnsi="Times New Roman" w:cs="Times New Roman"/>
        </w:rPr>
        <w:t xml:space="preserve">The cause of a mental abnormality </w:t>
      </w:r>
      <w:r w:rsidRPr="00D73098">
        <w:rPr>
          <w:rFonts w:ascii="Times New Roman" w:hAnsi="Times New Roman" w:cs="Times New Roman"/>
          <w:i/>
        </w:rPr>
        <w:t>per se</w:t>
      </w:r>
      <w:r w:rsidRPr="00D73098">
        <w:rPr>
          <w:rFonts w:ascii="Times New Roman" w:hAnsi="Times New Roman" w:cs="Times New Roman"/>
        </w:rPr>
        <w:t xml:space="preserve"> will not always indicate which disp</w:t>
      </w:r>
      <w:r w:rsidR="00EE0707">
        <w:rPr>
          <w:rFonts w:ascii="Times New Roman" w:hAnsi="Times New Roman" w:cs="Times New Roman"/>
        </w:rPr>
        <w:t xml:space="preserve">osal will be most appropriate, </w:t>
      </w:r>
      <w:r w:rsidRPr="00D73098">
        <w:rPr>
          <w:rFonts w:ascii="Times New Roman" w:hAnsi="Times New Roman" w:cs="Times New Roman"/>
        </w:rPr>
        <w:t xml:space="preserve">a complete acquittal or a treatment/hospital order. </w:t>
      </w:r>
      <w:r w:rsidR="00DA428F" w:rsidRPr="00D73098">
        <w:rPr>
          <w:rFonts w:ascii="Times New Roman" w:hAnsi="Times New Roman" w:cs="Times New Roman"/>
        </w:rPr>
        <w:t xml:space="preserve">The </w:t>
      </w:r>
      <w:r w:rsidR="00142C7C" w:rsidRPr="00D73098">
        <w:rPr>
          <w:rFonts w:ascii="Times New Roman" w:hAnsi="Times New Roman" w:cs="Times New Roman"/>
        </w:rPr>
        <w:t>consider</w:t>
      </w:r>
      <w:r w:rsidR="00DA428F" w:rsidRPr="00D73098">
        <w:rPr>
          <w:rFonts w:ascii="Times New Roman" w:hAnsi="Times New Roman" w:cs="Times New Roman"/>
        </w:rPr>
        <w:t>ations that are relevant to the disposal include the likelihood that the abnormality will recur, whether it is likely to result in dangerous behaviour</w:t>
      </w:r>
      <w:r w:rsidR="00EE0707">
        <w:rPr>
          <w:rFonts w:ascii="Times New Roman" w:hAnsi="Times New Roman" w:cs="Times New Roman"/>
        </w:rPr>
        <w:t>,</w:t>
      </w:r>
      <w:r w:rsidR="00DA428F" w:rsidRPr="00D73098">
        <w:rPr>
          <w:rFonts w:ascii="Times New Roman" w:hAnsi="Times New Roman" w:cs="Times New Roman"/>
        </w:rPr>
        <w:t xml:space="preserve"> and the ability of the accused to manage the condition</w:t>
      </w:r>
      <w:r w:rsidR="00F91D57" w:rsidRPr="00D73098">
        <w:rPr>
          <w:rFonts w:ascii="Times New Roman" w:hAnsi="Times New Roman" w:cs="Times New Roman"/>
        </w:rPr>
        <w:t xml:space="preserve"> in future</w:t>
      </w:r>
      <w:r w:rsidR="00DA428F" w:rsidRPr="00D73098">
        <w:rPr>
          <w:rFonts w:ascii="Times New Roman" w:hAnsi="Times New Roman" w:cs="Times New Roman"/>
        </w:rPr>
        <w:t xml:space="preserve">. </w:t>
      </w:r>
      <w:r w:rsidR="00F91D57" w:rsidRPr="00D73098">
        <w:rPr>
          <w:rFonts w:ascii="Times New Roman" w:hAnsi="Times New Roman" w:cs="Times New Roman"/>
        </w:rPr>
        <w:t xml:space="preserve">Yet, under the causal approach, the courts have adopted different disposals depending on the cause of the abnormality. </w:t>
      </w:r>
    </w:p>
    <w:p w14:paraId="1B18D6D7" w14:textId="2BC5C377" w:rsidR="00770A63" w:rsidRPr="00D73098" w:rsidRDefault="0015758C" w:rsidP="00807688">
      <w:pPr>
        <w:spacing w:line="360" w:lineRule="auto"/>
        <w:ind w:firstLine="720"/>
        <w:rPr>
          <w:rFonts w:ascii="Times New Roman" w:hAnsi="Times New Roman" w:cs="Times New Roman"/>
        </w:rPr>
      </w:pPr>
      <w:r w:rsidRPr="00D73098">
        <w:rPr>
          <w:rFonts w:ascii="Times New Roman" w:hAnsi="Times New Roman" w:cs="Times New Roman"/>
        </w:rPr>
        <w:t>It is more</w:t>
      </w:r>
      <w:r w:rsidR="00F91D57" w:rsidRPr="00D73098">
        <w:rPr>
          <w:rFonts w:ascii="Times New Roman" w:hAnsi="Times New Roman" w:cs="Times New Roman"/>
        </w:rPr>
        <w:t xml:space="preserve"> appropriate to determine the correct disposal after the issue of responsibility has been decided. This is because the principles relevant to determining the accused’s responsibility for a past action are different from the criteria for working out the best way to prevent future harm. </w:t>
      </w:r>
      <w:r w:rsidR="00DA428F" w:rsidRPr="00D73098">
        <w:rPr>
          <w:rFonts w:ascii="Times New Roman" w:hAnsi="Times New Roman" w:cs="Times New Roman"/>
        </w:rPr>
        <w:t>The criteria for attributing responsibility should not be distorted because of considerations connected to the disposal. A unitary defence based on incapacities would allow the court to focus on considerations that are relevant to respon</w:t>
      </w:r>
      <w:r w:rsidR="00F91D57" w:rsidRPr="00D73098">
        <w:rPr>
          <w:rFonts w:ascii="Times New Roman" w:hAnsi="Times New Roman" w:cs="Times New Roman"/>
        </w:rPr>
        <w:t xml:space="preserve">sibility at the trial stage. </w:t>
      </w:r>
      <w:r w:rsidRPr="00D73098">
        <w:rPr>
          <w:rFonts w:ascii="Times New Roman" w:hAnsi="Times New Roman" w:cs="Times New Roman"/>
        </w:rPr>
        <w:t xml:space="preserve">After the verdict, the court </w:t>
      </w:r>
      <w:r w:rsidR="00DA428F" w:rsidRPr="00D73098">
        <w:rPr>
          <w:rFonts w:ascii="Times New Roman" w:hAnsi="Times New Roman" w:cs="Times New Roman"/>
        </w:rPr>
        <w:t xml:space="preserve">can then apply </w:t>
      </w:r>
      <w:r w:rsidR="00F91D57" w:rsidRPr="00D73098">
        <w:rPr>
          <w:rFonts w:ascii="Times New Roman" w:hAnsi="Times New Roman" w:cs="Times New Roman"/>
        </w:rPr>
        <w:t xml:space="preserve">a different set of </w:t>
      </w:r>
      <w:r w:rsidR="006A6387">
        <w:rPr>
          <w:rFonts w:ascii="Times New Roman" w:hAnsi="Times New Roman" w:cs="Times New Roman"/>
        </w:rPr>
        <w:t>criteria—</w:t>
      </w:r>
      <w:r w:rsidR="00F91D57" w:rsidRPr="00D73098">
        <w:rPr>
          <w:rFonts w:ascii="Times New Roman" w:hAnsi="Times New Roman" w:cs="Times New Roman"/>
        </w:rPr>
        <w:t>those relevant to the disposal</w:t>
      </w:r>
      <w:r w:rsidR="00DA428F" w:rsidRPr="00D73098">
        <w:rPr>
          <w:rFonts w:ascii="Times New Roman" w:hAnsi="Times New Roman" w:cs="Times New Roman"/>
        </w:rPr>
        <w:t>.</w:t>
      </w:r>
    </w:p>
    <w:p w14:paraId="4DE9DAC9" w14:textId="5D1C0CDA" w:rsidR="0015758C" w:rsidRPr="00D73098" w:rsidRDefault="0015758C" w:rsidP="006E3DD3">
      <w:pPr>
        <w:spacing w:line="360" w:lineRule="auto"/>
        <w:ind w:firstLine="720"/>
        <w:rPr>
          <w:rFonts w:ascii="Times New Roman" w:hAnsi="Times New Roman" w:cs="Times New Roman"/>
        </w:rPr>
      </w:pPr>
      <w:r w:rsidRPr="00D73098">
        <w:rPr>
          <w:rFonts w:ascii="Times New Roman" w:hAnsi="Times New Roman" w:cs="Times New Roman"/>
        </w:rPr>
        <w:t xml:space="preserve">The next section will examine in detail the specific ways in which the automatism and mental disorder defences have been differentiated </w:t>
      </w:r>
      <w:r w:rsidR="00302620" w:rsidRPr="00D73098">
        <w:rPr>
          <w:rFonts w:ascii="Times New Roman" w:hAnsi="Times New Roman" w:cs="Times New Roman"/>
        </w:rPr>
        <w:t xml:space="preserve">in </w:t>
      </w:r>
      <w:r w:rsidRPr="00D73098">
        <w:rPr>
          <w:rFonts w:ascii="Times New Roman" w:hAnsi="Times New Roman" w:cs="Times New Roman"/>
        </w:rPr>
        <w:t xml:space="preserve">Scotland and will compare this with the Law Commission’s proposals to reform English law. It will focus on five arbitrary distinctions that have arisen due to the failure to adopt a unitary capacity-based defence. The first distinction is based on the cause of </w:t>
      </w:r>
      <w:r w:rsidR="007A78F7" w:rsidRPr="00D73098">
        <w:rPr>
          <w:rFonts w:ascii="Times New Roman" w:hAnsi="Times New Roman" w:cs="Times New Roman"/>
        </w:rPr>
        <w:t xml:space="preserve">the mental </w:t>
      </w:r>
      <w:r w:rsidRPr="00D73098">
        <w:rPr>
          <w:rFonts w:ascii="Times New Roman" w:hAnsi="Times New Roman" w:cs="Times New Roman"/>
        </w:rPr>
        <w:t>abnormality. Th</w:t>
      </w:r>
      <w:r w:rsidR="007A78F7" w:rsidRPr="00D73098">
        <w:rPr>
          <w:rFonts w:ascii="Times New Roman" w:hAnsi="Times New Roman" w:cs="Times New Roman"/>
        </w:rPr>
        <w:t xml:space="preserve">is </w:t>
      </w:r>
      <w:r w:rsidR="006F6375" w:rsidRPr="00D73098">
        <w:rPr>
          <w:rFonts w:ascii="Times New Roman" w:hAnsi="Times New Roman" w:cs="Times New Roman"/>
        </w:rPr>
        <w:t xml:space="preserve">gives rise to </w:t>
      </w:r>
      <w:r w:rsidR="007A78F7" w:rsidRPr="00D73098">
        <w:rPr>
          <w:rFonts w:ascii="Times New Roman" w:hAnsi="Times New Roman" w:cs="Times New Roman"/>
        </w:rPr>
        <w:t>the problems connected with</w:t>
      </w:r>
      <w:r w:rsidRPr="00D73098">
        <w:rPr>
          <w:rFonts w:ascii="Times New Roman" w:hAnsi="Times New Roman" w:cs="Times New Roman"/>
        </w:rPr>
        <w:t xml:space="preserve"> identifying causes, unfair labelling, </w:t>
      </w:r>
      <w:r w:rsidR="009912D5" w:rsidRPr="00D73098">
        <w:rPr>
          <w:rFonts w:ascii="Times New Roman" w:hAnsi="Times New Roman" w:cs="Times New Roman"/>
        </w:rPr>
        <w:t xml:space="preserve">uncertainty about the nature of the cause </w:t>
      </w:r>
      <w:r w:rsidRPr="00D73098">
        <w:rPr>
          <w:rFonts w:ascii="Times New Roman" w:hAnsi="Times New Roman" w:cs="Times New Roman"/>
        </w:rPr>
        <w:t xml:space="preserve">and </w:t>
      </w:r>
      <w:r w:rsidR="009912D5" w:rsidRPr="00D73098">
        <w:rPr>
          <w:rFonts w:ascii="Times New Roman" w:hAnsi="Times New Roman" w:cs="Times New Roman"/>
        </w:rPr>
        <w:t xml:space="preserve">inappropriate </w:t>
      </w:r>
      <w:r w:rsidRPr="00D73098">
        <w:rPr>
          <w:rFonts w:ascii="Times New Roman" w:hAnsi="Times New Roman" w:cs="Times New Roman"/>
        </w:rPr>
        <w:t xml:space="preserve">disposals (described above). The other four distinctions flow from this initial causal distinction and concern differences in the ways the relevant </w:t>
      </w:r>
      <w:r w:rsidR="007A78F7" w:rsidRPr="00D73098">
        <w:rPr>
          <w:rFonts w:ascii="Times New Roman" w:hAnsi="Times New Roman" w:cs="Times New Roman"/>
        </w:rPr>
        <w:t>in</w:t>
      </w:r>
      <w:r w:rsidRPr="00D73098">
        <w:rPr>
          <w:rFonts w:ascii="Times New Roman" w:hAnsi="Times New Roman" w:cs="Times New Roman"/>
        </w:rPr>
        <w:t xml:space="preserve">capacities </w:t>
      </w:r>
      <w:r w:rsidR="006A6387">
        <w:rPr>
          <w:rFonts w:ascii="Times New Roman" w:hAnsi="Times New Roman" w:cs="Times New Roman"/>
        </w:rPr>
        <w:t>are defined for each defence. T</w:t>
      </w:r>
      <w:r w:rsidRPr="00D73098">
        <w:rPr>
          <w:rFonts w:ascii="Times New Roman" w:hAnsi="Times New Roman" w:cs="Times New Roman"/>
        </w:rPr>
        <w:t>hese four distinctions illustrate the problem of “divergent definitions”.</w:t>
      </w:r>
    </w:p>
    <w:p w14:paraId="16DD7848" w14:textId="77777777" w:rsidR="006D2429" w:rsidRPr="00D73098" w:rsidRDefault="006D2429" w:rsidP="00807688">
      <w:pPr>
        <w:spacing w:line="360" w:lineRule="auto"/>
        <w:rPr>
          <w:rFonts w:ascii="Times New Roman" w:hAnsi="Times New Roman" w:cs="Times New Roman"/>
          <w:b/>
        </w:rPr>
      </w:pPr>
    </w:p>
    <w:p w14:paraId="22735F49" w14:textId="77777777" w:rsidR="00F533F3" w:rsidRPr="00D73098" w:rsidRDefault="00F533F3" w:rsidP="00807688">
      <w:pPr>
        <w:spacing w:line="360" w:lineRule="auto"/>
        <w:rPr>
          <w:rFonts w:ascii="Times New Roman" w:hAnsi="Times New Roman" w:cs="Times New Roman"/>
          <w:b/>
        </w:rPr>
      </w:pPr>
    </w:p>
    <w:p w14:paraId="6FB2558C" w14:textId="7A6B0F73" w:rsidR="00554DDE" w:rsidRPr="00D73098" w:rsidRDefault="006E3DD3" w:rsidP="009E3579">
      <w:pPr>
        <w:spacing w:line="360" w:lineRule="auto"/>
        <w:jc w:val="center"/>
        <w:outlineLvl w:val="0"/>
        <w:rPr>
          <w:rFonts w:ascii="Times New Roman" w:hAnsi="Times New Roman" w:cs="Times New Roman"/>
          <w:b/>
        </w:rPr>
      </w:pPr>
      <w:r w:rsidRPr="00D73098">
        <w:rPr>
          <w:rFonts w:ascii="Times New Roman" w:hAnsi="Times New Roman" w:cs="Times New Roman"/>
          <w:b/>
        </w:rPr>
        <w:t>F</w:t>
      </w:r>
      <w:r w:rsidR="00F533F3" w:rsidRPr="00D73098">
        <w:rPr>
          <w:rFonts w:ascii="Times New Roman" w:hAnsi="Times New Roman" w:cs="Times New Roman"/>
          <w:b/>
        </w:rPr>
        <w:t>.</w:t>
      </w:r>
      <w:r w:rsidR="00555C02" w:rsidRPr="00D73098">
        <w:rPr>
          <w:rFonts w:ascii="Times New Roman" w:hAnsi="Times New Roman" w:cs="Times New Roman"/>
          <w:b/>
        </w:rPr>
        <w:t xml:space="preserve"> </w:t>
      </w:r>
      <w:r w:rsidR="00554DDE" w:rsidRPr="00D73098">
        <w:rPr>
          <w:rFonts w:ascii="Times New Roman" w:hAnsi="Times New Roman" w:cs="Times New Roman"/>
          <w:b/>
        </w:rPr>
        <w:t>FIVE A</w:t>
      </w:r>
      <w:r w:rsidR="00A03E9C" w:rsidRPr="00D73098">
        <w:rPr>
          <w:rFonts w:ascii="Times New Roman" w:hAnsi="Times New Roman" w:cs="Times New Roman"/>
          <w:b/>
        </w:rPr>
        <w:t>R</w:t>
      </w:r>
      <w:r w:rsidR="00554DDE" w:rsidRPr="00D73098">
        <w:rPr>
          <w:rFonts w:ascii="Times New Roman" w:hAnsi="Times New Roman" w:cs="Times New Roman"/>
          <w:b/>
        </w:rPr>
        <w:t>BITRARY DISTINCTIONS</w:t>
      </w:r>
    </w:p>
    <w:p w14:paraId="5E7F30E2" w14:textId="567B70DD" w:rsidR="007B3249" w:rsidRPr="00D73098" w:rsidRDefault="007B3249" w:rsidP="00807688">
      <w:pPr>
        <w:spacing w:line="360" w:lineRule="auto"/>
        <w:rPr>
          <w:rFonts w:ascii="Times New Roman" w:hAnsi="Times New Roman" w:cs="Times New Roman"/>
          <w:b/>
          <w:bCs/>
        </w:rPr>
      </w:pPr>
      <w:r w:rsidRPr="00D73098">
        <w:rPr>
          <w:rFonts w:ascii="Times New Roman" w:hAnsi="Times New Roman" w:cs="Times New Roman"/>
        </w:rPr>
        <w:tab/>
      </w:r>
      <w:r w:rsidRPr="00D73098">
        <w:rPr>
          <w:rFonts w:ascii="Times New Roman" w:hAnsi="Times New Roman" w:cs="Times New Roman"/>
          <w:b/>
          <w:bCs/>
        </w:rPr>
        <w:tab/>
      </w:r>
      <w:r w:rsidRPr="00D73098">
        <w:rPr>
          <w:rFonts w:ascii="Times New Roman" w:hAnsi="Times New Roman" w:cs="Times New Roman"/>
          <w:b/>
          <w:bCs/>
        </w:rPr>
        <w:tab/>
      </w:r>
      <w:r w:rsidRPr="00D73098">
        <w:rPr>
          <w:rFonts w:ascii="Times New Roman" w:hAnsi="Times New Roman" w:cs="Times New Roman"/>
          <w:b/>
          <w:bCs/>
        </w:rPr>
        <w:tab/>
      </w:r>
    </w:p>
    <w:p w14:paraId="4D58A08F" w14:textId="6AAFA80C" w:rsidR="00FE604E" w:rsidRPr="00D73098" w:rsidRDefault="006E3DD3" w:rsidP="009E3579">
      <w:pPr>
        <w:spacing w:line="360" w:lineRule="auto"/>
        <w:outlineLvl w:val="0"/>
        <w:rPr>
          <w:rFonts w:ascii="Times New Roman" w:hAnsi="Times New Roman" w:cs="Times New Roman"/>
          <w:b/>
          <w:bCs/>
        </w:rPr>
      </w:pPr>
      <w:r w:rsidRPr="00D73098">
        <w:rPr>
          <w:rFonts w:ascii="Times New Roman" w:hAnsi="Times New Roman" w:cs="Times New Roman"/>
          <w:b/>
          <w:bCs/>
        </w:rPr>
        <w:t xml:space="preserve">(1) </w:t>
      </w:r>
      <w:r w:rsidR="00185EAA" w:rsidRPr="00D73098">
        <w:rPr>
          <w:rFonts w:ascii="Times New Roman" w:hAnsi="Times New Roman" w:cs="Times New Roman"/>
          <w:b/>
          <w:bCs/>
        </w:rPr>
        <w:t xml:space="preserve">The cause of the mental abnormality </w:t>
      </w:r>
    </w:p>
    <w:p w14:paraId="22C30722" w14:textId="0B64C519" w:rsidR="00185EAA" w:rsidRPr="00D73098" w:rsidRDefault="006E3DD3" w:rsidP="009E3579">
      <w:pPr>
        <w:spacing w:line="360" w:lineRule="auto"/>
        <w:outlineLvl w:val="0"/>
        <w:rPr>
          <w:rFonts w:ascii="Times New Roman" w:hAnsi="Times New Roman" w:cs="Times New Roman"/>
          <w:bCs/>
          <w:i/>
        </w:rPr>
      </w:pPr>
      <w:r w:rsidRPr="00D73098">
        <w:rPr>
          <w:rFonts w:ascii="Times New Roman" w:hAnsi="Times New Roman" w:cs="Times New Roman"/>
          <w:bCs/>
          <w:i/>
        </w:rPr>
        <w:t>(</w:t>
      </w:r>
      <w:r w:rsidR="00D84359" w:rsidRPr="00D73098">
        <w:rPr>
          <w:rFonts w:ascii="Times New Roman" w:hAnsi="Times New Roman" w:cs="Times New Roman"/>
          <w:bCs/>
          <w:i/>
        </w:rPr>
        <w:t xml:space="preserve">a) </w:t>
      </w:r>
      <w:r w:rsidRPr="00D73098">
        <w:rPr>
          <w:rFonts w:ascii="Times New Roman" w:hAnsi="Times New Roman" w:cs="Times New Roman"/>
          <w:bCs/>
          <w:i/>
        </w:rPr>
        <w:t>The Scottish p</w:t>
      </w:r>
      <w:r w:rsidR="00FE604E" w:rsidRPr="00D73098">
        <w:rPr>
          <w:rFonts w:ascii="Times New Roman" w:hAnsi="Times New Roman" w:cs="Times New Roman"/>
          <w:bCs/>
          <w:i/>
        </w:rPr>
        <w:t>osition</w:t>
      </w:r>
      <w:r w:rsidRPr="00D73098">
        <w:rPr>
          <w:rFonts w:ascii="Times New Roman" w:hAnsi="Times New Roman" w:cs="Times New Roman"/>
          <w:bCs/>
          <w:i/>
        </w:rPr>
        <w:t>: c</w:t>
      </w:r>
      <w:r w:rsidR="00185EAA" w:rsidRPr="00D73098">
        <w:rPr>
          <w:rFonts w:ascii="Times New Roman" w:hAnsi="Times New Roman" w:cs="Times New Roman"/>
          <w:bCs/>
          <w:i/>
        </w:rPr>
        <w:t>aused by a mental disorder versus caused by an external factor</w:t>
      </w:r>
    </w:p>
    <w:p w14:paraId="29548165" w14:textId="46F577E5" w:rsidR="00065928" w:rsidRPr="00D73098" w:rsidRDefault="00065928" w:rsidP="006E3DD3">
      <w:pPr>
        <w:spacing w:line="360" w:lineRule="auto"/>
        <w:rPr>
          <w:rFonts w:ascii="Times New Roman" w:hAnsi="Times New Roman" w:cs="Times New Roman"/>
        </w:rPr>
      </w:pPr>
      <w:r w:rsidRPr="00D73098">
        <w:rPr>
          <w:rFonts w:ascii="Times New Roman" w:hAnsi="Times New Roman" w:cs="Times New Roman"/>
        </w:rPr>
        <w:t xml:space="preserve">The common law’s method of differentiating between the automatism and insanity defences in terms of internal versus external causes gave rise to various problems that have been discussed in the existing academic literature. The creation of the mental disorder defence had the effect of </w:t>
      </w:r>
      <w:r w:rsidR="00B20CD1" w:rsidRPr="00D73098">
        <w:rPr>
          <w:rFonts w:ascii="Times New Roman" w:hAnsi="Times New Roman" w:cs="Times New Roman"/>
        </w:rPr>
        <w:t xml:space="preserve">merely replacing one problematic causal distinction </w:t>
      </w:r>
      <w:r w:rsidR="00923A6D" w:rsidRPr="00D73098">
        <w:rPr>
          <w:rFonts w:ascii="Times New Roman" w:hAnsi="Times New Roman" w:cs="Times New Roman"/>
        </w:rPr>
        <w:t>with another. Instead of differentiating between internal and external causes, the law now draws the</w:t>
      </w:r>
      <w:r w:rsidRPr="00D73098">
        <w:rPr>
          <w:rFonts w:ascii="Times New Roman" w:hAnsi="Times New Roman" w:cs="Times New Roman"/>
        </w:rPr>
        <w:t xml:space="preserve"> mental disorder/external factor distinction. One difficulty</w:t>
      </w:r>
      <w:r w:rsidR="00923A6D" w:rsidRPr="00D73098">
        <w:rPr>
          <w:rFonts w:ascii="Times New Roman" w:hAnsi="Times New Roman" w:cs="Times New Roman"/>
        </w:rPr>
        <w:t xml:space="preserve"> with this new approach</w:t>
      </w:r>
      <w:r w:rsidRPr="00D73098">
        <w:rPr>
          <w:rFonts w:ascii="Times New Roman" w:hAnsi="Times New Roman" w:cs="Times New Roman"/>
        </w:rPr>
        <w:t xml:space="preserve"> is that neither the mental disorder defence nor automatism covers incapacities caused by an “internal” factor that is not a mental disorder. For instance, </w:t>
      </w:r>
      <w:r w:rsidR="00716F57" w:rsidRPr="00D73098">
        <w:rPr>
          <w:rFonts w:ascii="Times New Roman" w:hAnsi="Times New Roman" w:cs="Times New Roman"/>
        </w:rPr>
        <w:t xml:space="preserve">medical </w:t>
      </w:r>
      <w:r w:rsidRPr="00D73098">
        <w:rPr>
          <w:rFonts w:ascii="Times New Roman" w:hAnsi="Times New Roman" w:cs="Times New Roman"/>
        </w:rPr>
        <w:t>condition</w:t>
      </w:r>
      <w:r w:rsidR="00716F57" w:rsidRPr="00D73098">
        <w:rPr>
          <w:rFonts w:ascii="Times New Roman" w:hAnsi="Times New Roman" w:cs="Times New Roman"/>
        </w:rPr>
        <w:t>s</w:t>
      </w:r>
      <w:r w:rsidRPr="00D73098">
        <w:rPr>
          <w:rFonts w:ascii="Times New Roman" w:hAnsi="Times New Roman" w:cs="Times New Roman"/>
        </w:rPr>
        <w:t>, such as</w:t>
      </w:r>
      <w:r w:rsidR="00B83CAD" w:rsidRPr="00D73098">
        <w:rPr>
          <w:rFonts w:ascii="Times New Roman" w:hAnsi="Times New Roman" w:cs="Times New Roman"/>
        </w:rPr>
        <w:t xml:space="preserve"> epilepsy,</w:t>
      </w:r>
      <w:r w:rsidRPr="00D73098">
        <w:rPr>
          <w:rFonts w:ascii="Times New Roman" w:hAnsi="Times New Roman" w:cs="Times New Roman"/>
        </w:rPr>
        <w:t xml:space="preserve"> hyperglycaemia (excessive blood sugar due to diabetes)</w:t>
      </w:r>
      <w:r w:rsidR="00173934" w:rsidRPr="00D73098">
        <w:rPr>
          <w:rFonts w:ascii="Times New Roman" w:hAnsi="Times New Roman" w:cs="Times New Roman"/>
        </w:rPr>
        <w:t xml:space="preserve">, </w:t>
      </w:r>
      <w:r w:rsidR="00B83CAD" w:rsidRPr="00D73098">
        <w:rPr>
          <w:rFonts w:ascii="Times New Roman" w:hAnsi="Times New Roman" w:cs="Times New Roman"/>
        </w:rPr>
        <w:t>arterio</w:t>
      </w:r>
      <w:r w:rsidR="00716F57" w:rsidRPr="00D73098">
        <w:rPr>
          <w:rFonts w:ascii="Times New Roman" w:hAnsi="Times New Roman" w:cs="Times New Roman"/>
        </w:rPr>
        <w:t>sclerosis</w:t>
      </w:r>
      <w:r w:rsidR="006A6387">
        <w:rPr>
          <w:rFonts w:ascii="Times New Roman" w:hAnsi="Times New Roman" w:cs="Times New Roman"/>
        </w:rPr>
        <w:t>,</w:t>
      </w:r>
      <w:r w:rsidR="00716F57" w:rsidRPr="00D73098">
        <w:rPr>
          <w:rStyle w:val="FootnoteReference"/>
          <w:rFonts w:ascii="Times New Roman" w:hAnsi="Times New Roman" w:cs="Times New Roman"/>
        </w:rPr>
        <w:footnoteReference w:id="24"/>
      </w:r>
      <w:r w:rsidR="00716F57" w:rsidRPr="00D73098">
        <w:rPr>
          <w:rFonts w:ascii="Times New Roman" w:hAnsi="Times New Roman" w:cs="Times New Roman"/>
        </w:rPr>
        <w:t xml:space="preserve"> </w:t>
      </w:r>
      <w:r w:rsidR="00173934" w:rsidRPr="00D73098">
        <w:rPr>
          <w:rFonts w:ascii="Times New Roman" w:hAnsi="Times New Roman" w:cs="Times New Roman"/>
        </w:rPr>
        <w:t xml:space="preserve">and </w:t>
      </w:r>
      <w:r w:rsidR="00716F57" w:rsidRPr="00D73098">
        <w:rPr>
          <w:rFonts w:ascii="Times New Roman" w:hAnsi="Times New Roman" w:cs="Times New Roman"/>
        </w:rPr>
        <w:t>sleepwalking</w:t>
      </w:r>
      <w:r w:rsidR="00173934" w:rsidRPr="00D73098">
        <w:rPr>
          <w:rFonts w:ascii="Times New Roman" w:hAnsi="Times New Roman" w:cs="Times New Roman"/>
        </w:rPr>
        <w:t>, are</w:t>
      </w:r>
      <w:r w:rsidR="00C955DE" w:rsidRPr="00D73098">
        <w:rPr>
          <w:rFonts w:ascii="Times New Roman" w:hAnsi="Times New Roman" w:cs="Times New Roman"/>
        </w:rPr>
        <w:t xml:space="preserve"> internal yet clearly do</w:t>
      </w:r>
      <w:r w:rsidRPr="00D73098">
        <w:rPr>
          <w:rFonts w:ascii="Times New Roman" w:hAnsi="Times New Roman" w:cs="Times New Roman"/>
        </w:rPr>
        <w:t xml:space="preserve"> not fit the de</w:t>
      </w:r>
      <w:r w:rsidR="006A6387">
        <w:rPr>
          <w:rFonts w:ascii="Times New Roman" w:hAnsi="Times New Roman" w:cs="Times New Roman"/>
        </w:rPr>
        <w:t>finition of “mental disorder”—</w:t>
      </w:r>
      <w:r w:rsidRPr="00D73098">
        <w:rPr>
          <w:rFonts w:ascii="Times New Roman" w:hAnsi="Times New Roman" w:cs="Times New Roman"/>
        </w:rPr>
        <w:t>“mental illness, learning disability or personality disorder.”</w:t>
      </w:r>
      <w:r w:rsidR="006A6387">
        <w:rPr>
          <w:rStyle w:val="FootnoteReference"/>
          <w:rFonts w:ascii="Times New Roman" w:hAnsi="Times New Roman" w:cs="Times New Roman"/>
        </w:rPr>
        <w:footnoteReference w:id="25"/>
      </w:r>
      <w:r w:rsidR="004D0F54" w:rsidRPr="00D73098">
        <w:rPr>
          <w:rFonts w:ascii="Times New Roman" w:hAnsi="Times New Roman" w:cs="Times New Roman"/>
        </w:rPr>
        <w:t xml:space="preserve"> Therefore, the law as it currently</w:t>
      </w:r>
      <w:r w:rsidR="00923A6D" w:rsidRPr="00D73098">
        <w:rPr>
          <w:rFonts w:ascii="Times New Roman" w:hAnsi="Times New Roman" w:cs="Times New Roman"/>
        </w:rPr>
        <w:t xml:space="preserve"> stands seems unfairly to deny</w:t>
      </w:r>
      <w:r w:rsidR="004D0F54" w:rsidRPr="00D73098">
        <w:rPr>
          <w:rFonts w:ascii="Times New Roman" w:hAnsi="Times New Roman" w:cs="Times New Roman"/>
        </w:rPr>
        <w:t xml:space="preserve"> a defence</w:t>
      </w:r>
      <w:r w:rsidR="00923A6D" w:rsidRPr="00D73098">
        <w:rPr>
          <w:rFonts w:ascii="Times New Roman" w:hAnsi="Times New Roman" w:cs="Times New Roman"/>
        </w:rPr>
        <w:t xml:space="preserve"> to individuals suffering from such conditions</w:t>
      </w:r>
      <w:r w:rsidR="004D0F54" w:rsidRPr="00D73098">
        <w:rPr>
          <w:rFonts w:ascii="Times New Roman" w:hAnsi="Times New Roman" w:cs="Times New Roman"/>
        </w:rPr>
        <w:t>, merely because their i</w:t>
      </w:r>
      <w:r w:rsidR="00BD6975">
        <w:rPr>
          <w:rFonts w:ascii="Times New Roman" w:hAnsi="Times New Roman" w:cs="Times New Roman"/>
        </w:rPr>
        <w:t>ncapacity had the “wrong cause”.</w:t>
      </w:r>
      <w:r w:rsidR="004D0F54" w:rsidRPr="00D73098">
        <w:rPr>
          <w:rFonts w:ascii="Times New Roman" w:hAnsi="Times New Roman" w:cs="Times New Roman"/>
        </w:rPr>
        <w:t xml:space="preserve"> </w:t>
      </w:r>
      <w:r w:rsidRPr="00D73098">
        <w:rPr>
          <w:rFonts w:ascii="Times New Roman" w:hAnsi="Times New Roman" w:cs="Times New Roman"/>
        </w:rPr>
        <w:t>T</w:t>
      </w:r>
      <w:r w:rsidR="00BD6975">
        <w:rPr>
          <w:rFonts w:ascii="Times New Roman" w:hAnsi="Times New Roman" w:cs="Times New Roman"/>
        </w:rPr>
        <w:t xml:space="preserve">his illustrates the problem of </w:t>
      </w:r>
      <w:r w:rsidRPr="00D73098">
        <w:rPr>
          <w:rFonts w:ascii="Times New Roman" w:hAnsi="Times New Roman" w:cs="Times New Roman"/>
        </w:rPr>
        <w:t>failing to env</w:t>
      </w:r>
      <w:r w:rsidR="00BD6975">
        <w:rPr>
          <w:rFonts w:ascii="Times New Roman" w:hAnsi="Times New Roman" w:cs="Times New Roman"/>
        </w:rPr>
        <w:t>isage causes, discussed above.</w:t>
      </w:r>
    </w:p>
    <w:p w14:paraId="625A48DE" w14:textId="6CD4D73C" w:rsidR="00AB36EF" w:rsidRPr="00D73098" w:rsidRDefault="0088044E" w:rsidP="00807688">
      <w:pPr>
        <w:spacing w:line="360" w:lineRule="auto"/>
        <w:ind w:firstLine="720"/>
        <w:rPr>
          <w:rFonts w:ascii="Times New Roman" w:hAnsi="Times New Roman" w:cs="Times New Roman"/>
          <w:sz w:val="20"/>
          <w:szCs w:val="20"/>
        </w:rPr>
      </w:pPr>
      <w:r w:rsidRPr="00D73098">
        <w:rPr>
          <w:rFonts w:ascii="Times New Roman" w:hAnsi="Times New Roman" w:cs="Times New Roman"/>
        </w:rPr>
        <w:t xml:space="preserve">It is not clear how the courts are going to respond to this problem. </w:t>
      </w:r>
      <w:r w:rsidR="00E216D1" w:rsidRPr="00D73098">
        <w:rPr>
          <w:rFonts w:ascii="Times New Roman" w:hAnsi="Times New Roman" w:cs="Times New Roman"/>
        </w:rPr>
        <w:t>Timothy Jones and Michael Christie recommend that, under the current law, individuals who</w:t>
      </w:r>
      <w:r w:rsidRPr="00D73098">
        <w:rPr>
          <w:rFonts w:ascii="Times New Roman" w:hAnsi="Times New Roman" w:cs="Times New Roman"/>
        </w:rPr>
        <w:t>s</w:t>
      </w:r>
      <w:r w:rsidR="00B20CD1" w:rsidRPr="00D73098">
        <w:rPr>
          <w:rFonts w:ascii="Times New Roman" w:hAnsi="Times New Roman" w:cs="Times New Roman"/>
        </w:rPr>
        <w:t>e</w:t>
      </w:r>
      <w:r w:rsidRPr="00D73098">
        <w:rPr>
          <w:rFonts w:ascii="Times New Roman" w:hAnsi="Times New Roman" w:cs="Times New Roman"/>
        </w:rPr>
        <w:t xml:space="preserve"> mental abnormality was caused by a </w:t>
      </w:r>
      <w:r w:rsidR="00E216D1" w:rsidRPr="00D73098">
        <w:rPr>
          <w:rFonts w:ascii="Times New Roman" w:hAnsi="Times New Roman" w:cs="Times New Roman"/>
        </w:rPr>
        <w:t>physical condition that is likely to recur “should probably be convicted” in order to protect the public.</w:t>
      </w:r>
      <w:r w:rsidR="00E216D1" w:rsidRPr="00D73098">
        <w:rPr>
          <w:rStyle w:val="FootnoteReference"/>
          <w:rFonts w:ascii="Times New Roman" w:hAnsi="Times New Roman" w:cs="Times New Roman"/>
        </w:rPr>
        <w:footnoteReference w:id="26"/>
      </w:r>
      <w:r w:rsidR="00E216D1" w:rsidRPr="00D73098">
        <w:rPr>
          <w:rFonts w:ascii="Times New Roman" w:hAnsi="Times New Roman" w:cs="Times New Roman"/>
        </w:rPr>
        <w:t xml:space="preserve"> However, </w:t>
      </w:r>
      <w:r w:rsidRPr="00D73098">
        <w:rPr>
          <w:rFonts w:ascii="Times New Roman" w:hAnsi="Times New Roman" w:cs="Times New Roman"/>
        </w:rPr>
        <w:t xml:space="preserve">the account of criminal responsibility, outlined above, implies that </w:t>
      </w:r>
      <w:r w:rsidR="00E216D1" w:rsidRPr="00D73098">
        <w:rPr>
          <w:rFonts w:ascii="Times New Roman" w:hAnsi="Times New Roman" w:cs="Times New Roman"/>
        </w:rPr>
        <w:t>it would be unjust to inflict the stigma of a criminal conviction on individuals who acted without any culpable mental state.</w:t>
      </w:r>
      <w:r w:rsidR="00E216D1" w:rsidRPr="00D73098">
        <w:rPr>
          <w:rFonts w:ascii="Times New Roman" w:hAnsi="Times New Roman" w:cs="Times New Roman"/>
          <w:sz w:val="20"/>
          <w:szCs w:val="20"/>
        </w:rPr>
        <w:t xml:space="preserve"> </w:t>
      </w:r>
    </w:p>
    <w:p w14:paraId="5C93A8E8" w14:textId="149B72CE" w:rsidR="00724D6B" w:rsidRPr="00D73098" w:rsidRDefault="00724D6B" w:rsidP="00807688">
      <w:pPr>
        <w:spacing w:line="360" w:lineRule="auto"/>
        <w:ind w:firstLine="720"/>
        <w:rPr>
          <w:rFonts w:ascii="Times New Roman" w:hAnsi="Times New Roman" w:cs="Times New Roman"/>
        </w:rPr>
      </w:pPr>
      <w:r w:rsidRPr="00D73098">
        <w:rPr>
          <w:rFonts w:ascii="Times New Roman" w:hAnsi="Times New Roman" w:cs="Times New Roman"/>
        </w:rPr>
        <w:t xml:space="preserve">It might be thought that another solution open to the courts is simply to acquit people whose mental incapacity was caused by a physical condition, on the basis that they lack </w:t>
      </w:r>
      <w:r w:rsidRPr="00D73098">
        <w:rPr>
          <w:rFonts w:ascii="Times New Roman" w:hAnsi="Times New Roman" w:cs="Times New Roman"/>
          <w:i/>
        </w:rPr>
        <w:t>mens rea</w:t>
      </w:r>
      <w:r w:rsidR="00DF554E" w:rsidRPr="00D73098">
        <w:rPr>
          <w:rFonts w:ascii="Times New Roman" w:hAnsi="Times New Roman" w:cs="Times New Roman"/>
        </w:rPr>
        <w:t xml:space="preserve">. However, this still </w:t>
      </w:r>
      <w:r w:rsidRPr="00D73098">
        <w:rPr>
          <w:rFonts w:ascii="Times New Roman" w:hAnsi="Times New Roman" w:cs="Times New Roman"/>
        </w:rPr>
        <w:t>would not cover all individuals who deserve a defence. Epilepsy, hyperglycaemia</w:t>
      </w:r>
      <w:r w:rsidR="00BD6975">
        <w:rPr>
          <w:rFonts w:ascii="Times New Roman" w:hAnsi="Times New Roman" w:cs="Times New Roman"/>
        </w:rPr>
        <w:t>,</w:t>
      </w:r>
      <w:r w:rsidRPr="00D73098">
        <w:rPr>
          <w:rFonts w:ascii="Times New Roman" w:hAnsi="Times New Roman" w:cs="Times New Roman"/>
        </w:rPr>
        <w:t xml:space="preserve"> and sleep disorders can cause confusional states (short of complete unconsciousness).</w:t>
      </w:r>
      <w:r w:rsidR="008D4705" w:rsidRPr="00D73098">
        <w:rPr>
          <w:rStyle w:val="FootnoteReference"/>
          <w:rFonts w:ascii="Times New Roman" w:hAnsi="Times New Roman" w:cs="Times New Roman"/>
        </w:rPr>
        <w:footnoteReference w:id="27"/>
      </w:r>
      <w:r w:rsidRPr="00D73098">
        <w:rPr>
          <w:rFonts w:ascii="Times New Roman" w:hAnsi="Times New Roman" w:cs="Times New Roman"/>
        </w:rPr>
        <w:t xml:space="preserve"> </w:t>
      </w:r>
      <w:r w:rsidR="00203D7B" w:rsidRPr="00D73098">
        <w:rPr>
          <w:rFonts w:ascii="Times New Roman" w:hAnsi="Times New Roman" w:cs="Times New Roman"/>
        </w:rPr>
        <w:t xml:space="preserve">People </w:t>
      </w:r>
      <w:r w:rsidR="00A05C8F" w:rsidRPr="00D73098">
        <w:rPr>
          <w:rFonts w:ascii="Times New Roman" w:hAnsi="Times New Roman" w:cs="Times New Roman"/>
        </w:rPr>
        <w:t>in such states</w:t>
      </w:r>
      <w:r w:rsidRPr="00D73098">
        <w:rPr>
          <w:rFonts w:ascii="Times New Roman" w:hAnsi="Times New Roman" w:cs="Times New Roman"/>
        </w:rPr>
        <w:t xml:space="preserve"> might form an “intention” </w:t>
      </w:r>
      <w:r w:rsidR="00203D7B" w:rsidRPr="00D73098">
        <w:rPr>
          <w:rFonts w:ascii="Times New Roman" w:hAnsi="Times New Roman" w:cs="Times New Roman"/>
        </w:rPr>
        <w:t xml:space="preserve">or </w:t>
      </w:r>
      <w:r w:rsidRPr="00D73098">
        <w:rPr>
          <w:rFonts w:ascii="Times New Roman" w:hAnsi="Times New Roman" w:cs="Times New Roman"/>
        </w:rPr>
        <w:t xml:space="preserve">act “recklessly” and so have </w:t>
      </w:r>
      <w:r w:rsidRPr="00D73098">
        <w:rPr>
          <w:rFonts w:ascii="Times New Roman" w:hAnsi="Times New Roman" w:cs="Times New Roman"/>
          <w:i/>
        </w:rPr>
        <w:t>mens rea</w:t>
      </w:r>
      <w:r w:rsidRPr="00D73098">
        <w:rPr>
          <w:rFonts w:ascii="Times New Roman" w:hAnsi="Times New Roman" w:cs="Times New Roman"/>
        </w:rPr>
        <w:t>, without being able to re</w:t>
      </w:r>
      <w:r w:rsidR="00051D03" w:rsidRPr="00D73098">
        <w:rPr>
          <w:rFonts w:ascii="Times New Roman" w:hAnsi="Times New Roman" w:cs="Times New Roman"/>
        </w:rPr>
        <w:t>flect rationally on the wrongfulness of their conduct.</w:t>
      </w:r>
      <w:r w:rsidRPr="00D73098">
        <w:rPr>
          <w:rFonts w:ascii="Times New Roman" w:hAnsi="Times New Roman" w:cs="Times New Roman"/>
        </w:rPr>
        <w:t xml:space="preserve"> </w:t>
      </w:r>
    </w:p>
    <w:p w14:paraId="6F442C6F" w14:textId="32144A81" w:rsidR="00AB1534" w:rsidRPr="00D73098" w:rsidRDefault="009912D5" w:rsidP="00807688">
      <w:pPr>
        <w:spacing w:line="360" w:lineRule="auto"/>
        <w:ind w:firstLine="720"/>
        <w:rPr>
          <w:rFonts w:ascii="Times New Roman" w:hAnsi="Times New Roman" w:cs="Times New Roman"/>
        </w:rPr>
      </w:pPr>
      <w:r w:rsidRPr="00D73098">
        <w:rPr>
          <w:rFonts w:ascii="Times New Roman" w:hAnsi="Times New Roman" w:cs="Times New Roman"/>
        </w:rPr>
        <w:t>The problem of uncertainty about the nature of the cause might also arise. For instance</w:t>
      </w:r>
      <w:r w:rsidR="00860154" w:rsidRPr="00D73098">
        <w:rPr>
          <w:rFonts w:ascii="Times New Roman" w:hAnsi="Times New Roman" w:cs="Times New Roman"/>
        </w:rPr>
        <w:t>,</w:t>
      </w:r>
      <w:r w:rsidRPr="00D73098">
        <w:rPr>
          <w:rFonts w:ascii="Times New Roman" w:hAnsi="Times New Roman" w:cs="Times New Roman"/>
        </w:rPr>
        <w:t xml:space="preserve"> it might be unclear whether the incapacity was caused by the side effects of medication (an external factor) or by a mental disorder. The former would result in a complete acquittal</w:t>
      </w:r>
      <w:r w:rsidR="008260DB" w:rsidRPr="00D73098">
        <w:rPr>
          <w:rFonts w:ascii="Times New Roman" w:hAnsi="Times New Roman" w:cs="Times New Roman"/>
        </w:rPr>
        <w:t xml:space="preserve"> (assuming the absence of prior fault in taking the medication)</w:t>
      </w:r>
      <w:r w:rsidRPr="00D73098">
        <w:rPr>
          <w:rFonts w:ascii="Times New Roman" w:hAnsi="Times New Roman" w:cs="Times New Roman"/>
        </w:rPr>
        <w:t>, whereas the latter would allow the court to make a hospital or treatment order. Debate over this issue might therefore take up considerable time.</w:t>
      </w:r>
    </w:p>
    <w:p w14:paraId="65FF338B" w14:textId="081FBABD" w:rsidR="00BD6975" w:rsidRDefault="008260DB" w:rsidP="00807688">
      <w:pPr>
        <w:spacing w:line="360" w:lineRule="auto"/>
        <w:ind w:firstLine="720"/>
        <w:rPr>
          <w:rFonts w:ascii="Times New Roman" w:hAnsi="Times New Roman" w:cs="Times New Roman"/>
        </w:rPr>
      </w:pPr>
      <w:r w:rsidRPr="00D73098">
        <w:rPr>
          <w:rFonts w:ascii="Times New Roman" w:hAnsi="Times New Roman" w:cs="Times New Roman"/>
        </w:rPr>
        <w:t>T</w:t>
      </w:r>
      <w:r w:rsidR="00BD6975">
        <w:rPr>
          <w:rFonts w:ascii="Times New Roman" w:hAnsi="Times New Roman" w:cs="Times New Roman"/>
        </w:rPr>
        <w:t xml:space="preserve">his leads us to the problem of </w:t>
      </w:r>
      <w:r w:rsidRPr="00D73098">
        <w:rPr>
          <w:rFonts w:ascii="Times New Roman" w:hAnsi="Times New Roman" w:cs="Times New Roman"/>
        </w:rPr>
        <w:t xml:space="preserve">linking causes with </w:t>
      </w:r>
      <w:r w:rsidR="009912D5" w:rsidRPr="00D73098">
        <w:rPr>
          <w:rFonts w:ascii="Times New Roman" w:hAnsi="Times New Roman" w:cs="Times New Roman"/>
        </w:rPr>
        <w:t xml:space="preserve">disposals. </w:t>
      </w:r>
      <w:r w:rsidR="00860154" w:rsidRPr="00D73098">
        <w:rPr>
          <w:rFonts w:ascii="Times New Roman" w:hAnsi="Times New Roman" w:cs="Times New Roman"/>
        </w:rPr>
        <w:t xml:space="preserve">Dangerous behaviour </w:t>
      </w:r>
      <w:r w:rsidRPr="00D73098">
        <w:rPr>
          <w:rFonts w:ascii="Times New Roman" w:hAnsi="Times New Roman" w:cs="Times New Roman"/>
        </w:rPr>
        <w:t>caused by certain external factors (e.g. the side effects of medication) might recur</w:t>
      </w:r>
      <w:r w:rsidR="00A222F3" w:rsidRPr="00D73098">
        <w:rPr>
          <w:rFonts w:ascii="Times New Roman" w:hAnsi="Times New Roman" w:cs="Times New Roman"/>
        </w:rPr>
        <w:t xml:space="preserve">. Yet, due to the externality of the cause, the </w:t>
      </w:r>
      <w:r w:rsidR="00860154" w:rsidRPr="00D73098">
        <w:rPr>
          <w:rFonts w:ascii="Times New Roman" w:hAnsi="Times New Roman" w:cs="Times New Roman"/>
        </w:rPr>
        <w:t xml:space="preserve">courts would lack any power to protect the public. It </w:t>
      </w:r>
      <w:r w:rsidR="00637242" w:rsidRPr="00D73098">
        <w:rPr>
          <w:rFonts w:ascii="Times New Roman" w:hAnsi="Times New Roman" w:cs="Times New Roman"/>
        </w:rPr>
        <w:t>might be objected that it is right to link the possibility of state coercion with causation by a mental disorder, as individuals with mental disorders may lack the mental capacity</w:t>
      </w:r>
      <w:r w:rsidR="00716F57" w:rsidRPr="00D73098">
        <w:rPr>
          <w:rFonts w:ascii="Times New Roman" w:hAnsi="Times New Roman" w:cs="Times New Roman"/>
        </w:rPr>
        <w:t xml:space="preserve"> to take</w:t>
      </w:r>
      <w:r w:rsidR="001D274A" w:rsidRPr="00D73098">
        <w:rPr>
          <w:rFonts w:ascii="Times New Roman" w:hAnsi="Times New Roman" w:cs="Times New Roman"/>
        </w:rPr>
        <w:t xml:space="preserve"> measures by themselves </w:t>
      </w:r>
      <w:r w:rsidR="004C7782" w:rsidRPr="00D73098">
        <w:rPr>
          <w:rFonts w:ascii="Times New Roman" w:hAnsi="Times New Roman" w:cs="Times New Roman"/>
        </w:rPr>
        <w:t>to avoid</w:t>
      </w:r>
      <w:r w:rsidR="00C955DE" w:rsidRPr="00D73098">
        <w:rPr>
          <w:rFonts w:ascii="Times New Roman" w:hAnsi="Times New Roman" w:cs="Times New Roman"/>
        </w:rPr>
        <w:t xml:space="preserve"> posing a danger</w:t>
      </w:r>
      <w:r w:rsidR="001D274A" w:rsidRPr="00D73098">
        <w:rPr>
          <w:rFonts w:ascii="Times New Roman" w:hAnsi="Times New Roman" w:cs="Times New Roman"/>
        </w:rPr>
        <w:t xml:space="preserve"> in future</w:t>
      </w:r>
      <w:r w:rsidR="00637242" w:rsidRPr="00D73098">
        <w:rPr>
          <w:rFonts w:ascii="Times New Roman" w:hAnsi="Times New Roman" w:cs="Times New Roman"/>
        </w:rPr>
        <w:t>. In contrast, this objection runs, if the accused’s condition was caused by</w:t>
      </w:r>
      <w:r w:rsidR="00716F57" w:rsidRPr="00D73098">
        <w:rPr>
          <w:rFonts w:ascii="Times New Roman" w:hAnsi="Times New Roman" w:cs="Times New Roman"/>
        </w:rPr>
        <w:t xml:space="preserve"> something other than a mental disorder</w:t>
      </w:r>
      <w:r w:rsidR="00C955DE" w:rsidRPr="00D73098">
        <w:rPr>
          <w:rFonts w:ascii="Times New Roman" w:hAnsi="Times New Roman" w:cs="Times New Roman"/>
        </w:rPr>
        <w:t xml:space="preserve"> there is no reason to believe that individuals will lack this capacity</w:t>
      </w:r>
      <w:r w:rsidR="00BD6975">
        <w:rPr>
          <w:rFonts w:ascii="Times New Roman" w:hAnsi="Times New Roman" w:cs="Times New Roman"/>
        </w:rPr>
        <w:t>—</w:t>
      </w:r>
      <w:r w:rsidR="001D274A" w:rsidRPr="00D73098">
        <w:rPr>
          <w:rFonts w:ascii="Times New Roman" w:hAnsi="Times New Roman" w:cs="Times New Roman"/>
        </w:rPr>
        <w:t>we should trust them to take the necessary measures by themselves</w:t>
      </w:r>
      <w:r w:rsidR="00637242" w:rsidRPr="00D73098">
        <w:rPr>
          <w:rFonts w:ascii="Times New Roman" w:hAnsi="Times New Roman" w:cs="Times New Roman"/>
        </w:rPr>
        <w:t>.</w:t>
      </w:r>
      <w:r w:rsidR="00AB14CD">
        <w:rPr>
          <w:rFonts w:ascii="Times New Roman" w:hAnsi="Times New Roman" w:cs="Times New Roman"/>
        </w:rPr>
        <w:t>. While</w:t>
      </w:r>
      <w:r w:rsidR="00C955DE" w:rsidRPr="00D73098">
        <w:rPr>
          <w:rFonts w:ascii="Times New Roman" w:hAnsi="Times New Roman" w:cs="Times New Roman"/>
        </w:rPr>
        <w:t xml:space="preserve"> this will normally</w:t>
      </w:r>
      <w:r w:rsidR="001D274A" w:rsidRPr="00D73098">
        <w:rPr>
          <w:rFonts w:ascii="Times New Roman" w:hAnsi="Times New Roman" w:cs="Times New Roman"/>
        </w:rPr>
        <w:t xml:space="preserve"> be true</w:t>
      </w:r>
      <w:r w:rsidR="00C955DE" w:rsidRPr="00D73098">
        <w:rPr>
          <w:rFonts w:ascii="Times New Roman" w:hAnsi="Times New Roman" w:cs="Times New Roman"/>
        </w:rPr>
        <w:t>,</w:t>
      </w:r>
      <w:r w:rsidR="002A0185" w:rsidRPr="00D73098">
        <w:rPr>
          <w:rFonts w:ascii="Times New Roman" w:hAnsi="Times New Roman" w:cs="Times New Roman"/>
        </w:rPr>
        <w:t xml:space="preserve"> there may be exceptional cases where some kind of order (perhaps short of treatment or hospitalisation) is appropriate. Consider a scena</w:t>
      </w:r>
      <w:bookmarkStart w:id="6" w:name="_GoBack"/>
      <w:bookmarkEnd w:id="6"/>
      <w:r w:rsidR="002A0185" w:rsidRPr="00D73098">
        <w:rPr>
          <w:rFonts w:ascii="Times New Roman" w:hAnsi="Times New Roman" w:cs="Times New Roman"/>
        </w:rPr>
        <w:t xml:space="preserve">rio where </w:t>
      </w:r>
      <w:r w:rsidR="00BD6975">
        <w:rPr>
          <w:rFonts w:ascii="Times New Roman" w:hAnsi="Times New Roman" w:cs="Times New Roman"/>
        </w:rPr>
        <w:t>(</w:t>
      </w:r>
      <w:r w:rsidR="00D22659" w:rsidRPr="00D73098">
        <w:rPr>
          <w:rFonts w:ascii="Times New Roman" w:hAnsi="Times New Roman" w:cs="Times New Roman"/>
        </w:rPr>
        <w:t xml:space="preserve">1) </w:t>
      </w:r>
      <w:r w:rsidR="001D274A" w:rsidRPr="00D73098">
        <w:rPr>
          <w:rFonts w:ascii="Times New Roman" w:hAnsi="Times New Roman" w:cs="Times New Roman"/>
        </w:rPr>
        <w:t xml:space="preserve">the accused </w:t>
      </w:r>
      <w:r w:rsidR="002A0185" w:rsidRPr="00D73098">
        <w:rPr>
          <w:rFonts w:ascii="Times New Roman" w:hAnsi="Times New Roman" w:cs="Times New Roman"/>
        </w:rPr>
        <w:t xml:space="preserve">in fact caused serious harm due to </w:t>
      </w:r>
      <w:r w:rsidR="00B70DF4" w:rsidRPr="00D73098">
        <w:rPr>
          <w:rFonts w:ascii="Times New Roman" w:hAnsi="Times New Roman" w:cs="Times New Roman"/>
        </w:rPr>
        <w:t xml:space="preserve">a </w:t>
      </w:r>
      <w:r w:rsidR="001D274A" w:rsidRPr="00D73098">
        <w:rPr>
          <w:rFonts w:ascii="Times New Roman" w:hAnsi="Times New Roman" w:cs="Times New Roman"/>
        </w:rPr>
        <w:t xml:space="preserve">condition </w:t>
      </w:r>
      <w:r w:rsidR="00D22659" w:rsidRPr="00D73098">
        <w:rPr>
          <w:rFonts w:ascii="Times New Roman" w:hAnsi="Times New Roman" w:cs="Times New Roman"/>
        </w:rPr>
        <w:t xml:space="preserve">other than a mental disorder, </w:t>
      </w:r>
      <w:r w:rsidR="00BD6975">
        <w:rPr>
          <w:rFonts w:ascii="Times New Roman" w:hAnsi="Times New Roman" w:cs="Times New Roman"/>
        </w:rPr>
        <w:t>(</w:t>
      </w:r>
      <w:r w:rsidR="00D22659" w:rsidRPr="00D73098">
        <w:rPr>
          <w:rFonts w:ascii="Times New Roman" w:hAnsi="Times New Roman" w:cs="Times New Roman"/>
        </w:rPr>
        <w:t xml:space="preserve">2) </w:t>
      </w:r>
      <w:r w:rsidR="00221883" w:rsidRPr="00D73098">
        <w:rPr>
          <w:rFonts w:ascii="Times New Roman" w:hAnsi="Times New Roman" w:cs="Times New Roman"/>
        </w:rPr>
        <w:t>the condition creates a high risk of an identifiable, serious harm occurring if a specific type of intervention is not made</w:t>
      </w:r>
      <w:r w:rsidR="00BD6975">
        <w:rPr>
          <w:rFonts w:ascii="Times New Roman" w:hAnsi="Times New Roman" w:cs="Times New Roman"/>
        </w:rPr>
        <w:t>, and (3</w:t>
      </w:r>
      <w:r w:rsidR="00221883" w:rsidRPr="00D73098">
        <w:rPr>
          <w:rFonts w:ascii="Times New Roman" w:hAnsi="Times New Roman" w:cs="Times New Roman"/>
        </w:rPr>
        <w:t xml:space="preserve">) the </w:t>
      </w:r>
      <w:r w:rsidR="00D22659" w:rsidRPr="00D73098">
        <w:rPr>
          <w:rFonts w:ascii="Times New Roman" w:hAnsi="Times New Roman" w:cs="Times New Roman"/>
        </w:rPr>
        <w:t xml:space="preserve">intervention is not </w:t>
      </w:r>
      <w:r w:rsidR="00221883" w:rsidRPr="00D73098">
        <w:rPr>
          <w:rFonts w:ascii="Times New Roman" w:hAnsi="Times New Roman" w:cs="Times New Roman"/>
        </w:rPr>
        <w:t xml:space="preserve">excessively </w:t>
      </w:r>
      <w:r w:rsidR="00D22659" w:rsidRPr="00D73098">
        <w:rPr>
          <w:rFonts w:ascii="Times New Roman" w:hAnsi="Times New Roman" w:cs="Times New Roman"/>
        </w:rPr>
        <w:t>burdensome</w:t>
      </w:r>
      <w:r w:rsidR="002A0185" w:rsidRPr="00D73098">
        <w:rPr>
          <w:rFonts w:ascii="Times New Roman" w:hAnsi="Times New Roman" w:cs="Times New Roman"/>
        </w:rPr>
        <w:t>.</w:t>
      </w:r>
      <w:r w:rsidR="00CC68C5" w:rsidRPr="00D73098">
        <w:rPr>
          <w:rStyle w:val="FootnoteReference"/>
          <w:rFonts w:ascii="Times New Roman" w:hAnsi="Times New Roman" w:cs="Times New Roman"/>
        </w:rPr>
        <w:footnoteReference w:id="28"/>
      </w:r>
      <w:r w:rsidR="002A0185" w:rsidRPr="00D73098">
        <w:rPr>
          <w:rFonts w:ascii="Times New Roman" w:hAnsi="Times New Roman" w:cs="Times New Roman"/>
        </w:rPr>
        <w:t xml:space="preserve"> For instance, it does not seem </w:t>
      </w:r>
      <w:r w:rsidR="001D274A" w:rsidRPr="00D73098">
        <w:rPr>
          <w:rFonts w:ascii="Times New Roman" w:hAnsi="Times New Roman" w:cs="Times New Roman"/>
        </w:rPr>
        <w:t>unreasonable to require a sleepwalker who had already carried out a serious attack on a child living in his home</w:t>
      </w:r>
      <w:r w:rsidR="002A0185" w:rsidRPr="00D73098">
        <w:rPr>
          <w:rFonts w:ascii="Times New Roman" w:hAnsi="Times New Roman" w:cs="Times New Roman"/>
        </w:rPr>
        <w:t xml:space="preserve"> to lock his own bedroom door at night.</w:t>
      </w:r>
      <w:r w:rsidR="00221883" w:rsidRPr="00D73098">
        <w:rPr>
          <w:rStyle w:val="FootnoteReference"/>
          <w:rFonts w:ascii="Times New Roman" w:hAnsi="Times New Roman" w:cs="Times New Roman"/>
        </w:rPr>
        <w:footnoteReference w:id="29"/>
      </w:r>
      <w:r w:rsidR="00BD6975">
        <w:rPr>
          <w:rFonts w:ascii="Times New Roman" w:hAnsi="Times New Roman" w:cs="Times New Roman"/>
        </w:rPr>
        <w:t xml:space="preserve"> </w:t>
      </w:r>
    </w:p>
    <w:p w14:paraId="7FD52603" w14:textId="0A695183" w:rsidR="00377C27" w:rsidRPr="00D73098" w:rsidRDefault="002A0185" w:rsidP="00807688">
      <w:pPr>
        <w:spacing w:line="360" w:lineRule="auto"/>
        <w:ind w:firstLine="720"/>
        <w:rPr>
          <w:rFonts w:ascii="Times New Roman" w:hAnsi="Times New Roman" w:cs="Times New Roman"/>
        </w:rPr>
      </w:pPr>
      <w:r w:rsidRPr="00D73098">
        <w:rPr>
          <w:rFonts w:ascii="Times New Roman" w:hAnsi="Times New Roman" w:cs="Times New Roman"/>
        </w:rPr>
        <w:t>Currently, we do not always trust mentally competent individuals to minimise their own dangerousness without interference. For instance, doctors may inform the DVLA without the patient</w:t>
      </w:r>
      <w:r w:rsidR="00CC68C5" w:rsidRPr="00D73098">
        <w:rPr>
          <w:rFonts w:ascii="Times New Roman" w:hAnsi="Times New Roman" w:cs="Times New Roman"/>
        </w:rPr>
        <w:t>’</w:t>
      </w:r>
      <w:r w:rsidRPr="00D73098">
        <w:rPr>
          <w:rFonts w:ascii="Times New Roman" w:hAnsi="Times New Roman" w:cs="Times New Roman"/>
        </w:rPr>
        <w:t>s</w:t>
      </w:r>
      <w:r w:rsidR="00CC68C5" w:rsidRPr="00D73098">
        <w:rPr>
          <w:rFonts w:ascii="Times New Roman" w:hAnsi="Times New Roman" w:cs="Times New Roman"/>
        </w:rPr>
        <w:t xml:space="preserve"> consent if the patient has a condition that may affect driving ability; and carriers of infectious diseases may be subjected to mandatory quarantine. </w:t>
      </w:r>
      <w:r w:rsidR="00377C27" w:rsidRPr="00D73098">
        <w:rPr>
          <w:rFonts w:ascii="Times New Roman" w:hAnsi="Times New Roman" w:cs="Times New Roman"/>
        </w:rPr>
        <w:t xml:space="preserve">Furthermore, just because </w:t>
      </w:r>
      <w:r w:rsidR="00377C27" w:rsidRPr="00D73098">
        <w:rPr>
          <w:rFonts w:ascii="Times New Roman" w:hAnsi="Times New Roman" w:cs="Times New Roman"/>
          <w:i/>
        </w:rPr>
        <w:t>the conduct for which the accused was prosecuted</w:t>
      </w:r>
      <w:r w:rsidR="00377C27" w:rsidRPr="00D73098">
        <w:rPr>
          <w:rFonts w:ascii="Times New Roman" w:hAnsi="Times New Roman" w:cs="Times New Roman"/>
        </w:rPr>
        <w:t xml:space="preserve"> was caused by a condition other than a mental disorder, it does not necessarily follow that the accused is competent to manage this condition without interference. For instance he might </w:t>
      </w:r>
      <w:r w:rsidR="00E73D79" w:rsidRPr="00D73098">
        <w:rPr>
          <w:rFonts w:ascii="Times New Roman" w:hAnsi="Times New Roman" w:cs="Times New Roman"/>
        </w:rPr>
        <w:t xml:space="preserve">happen to have </w:t>
      </w:r>
      <w:r w:rsidR="00377C27" w:rsidRPr="00D73098">
        <w:rPr>
          <w:rFonts w:ascii="Times New Roman" w:hAnsi="Times New Roman" w:cs="Times New Roman"/>
        </w:rPr>
        <w:t xml:space="preserve">a mental disorder that was </w:t>
      </w:r>
      <w:r w:rsidR="00377C27" w:rsidRPr="00D73098">
        <w:rPr>
          <w:rFonts w:ascii="Times New Roman" w:hAnsi="Times New Roman" w:cs="Times New Roman"/>
          <w:i/>
        </w:rPr>
        <w:t>unrelated to the conduct for which he was prosecuted</w:t>
      </w:r>
      <w:r w:rsidR="00E73D79" w:rsidRPr="006F146A">
        <w:rPr>
          <w:rFonts w:ascii="Times New Roman" w:hAnsi="Times New Roman" w:cs="Times New Roman"/>
        </w:rPr>
        <w:t>,</w:t>
      </w:r>
      <w:r w:rsidR="00377C27" w:rsidRPr="00D73098">
        <w:rPr>
          <w:rFonts w:ascii="Times New Roman" w:hAnsi="Times New Roman" w:cs="Times New Roman"/>
        </w:rPr>
        <w:t xml:space="preserve"> but which might impede his ability in the future to take the necessary steps to manage his other condition.</w:t>
      </w:r>
    </w:p>
    <w:p w14:paraId="6AAC6C31" w14:textId="4CDF95F0" w:rsidR="009912D5" w:rsidRPr="00D73098" w:rsidRDefault="009912D5" w:rsidP="00807688">
      <w:pPr>
        <w:spacing w:line="360" w:lineRule="auto"/>
        <w:ind w:firstLine="720"/>
        <w:rPr>
          <w:rFonts w:ascii="Times New Roman" w:hAnsi="Times New Roman" w:cs="Times New Roman"/>
        </w:rPr>
      </w:pPr>
      <w:r w:rsidRPr="00D73098">
        <w:rPr>
          <w:rFonts w:ascii="Times New Roman" w:hAnsi="Times New Roman" w:cs="Times New Roman"/>
        </w:rPr>
        <w:t>The problem of labelling</w:t>
      </w:r>
      <w:r w:rsidR="006F146A">
        <w:rPr>
          <w:rFonts w:ascii="Times New Roman" w:hAnsi="Times New Roman" w:cs="Times New Roman"/>
        </w:rPr>
        <w:t xml:space="preserve"> </w:t>
      </w:r>
      <w:r w:rsidR="00ED7D12" w:rsidRPr="00D73098">
        <w:rPr>
          <w:rFonts w:ascii="Times New Roman" w:hAnsi="Times New Roman" w:cs="Times New Roman"/>
        </w:rPr>
        <w:t xml:space="preserve">arises </w:t>
      </w:r>
      <w:r w:rsidR="008E4A97" w:rsidRPr="00D73098">
        <w:rPr>
          <w:rFonts w:ascii="Times New Roman" w:hAnsi="Times New Roman" w:cs="Times New Roman"/>
        </w:rPr>
        <w:t>in two ways. Firstly, as indicated above, the current distin</w:t>
      </w:r>
      <w:r w:rsidR="00F94A72" w:rsidRPr="00D73098">
        <w:rPr>
          <w:rFonts w:ascii="Times New Roman" w:hAnsi="Times New Roman" w:cs="Times New Roman"/>
        </w:rPr>
        <w:t xml:space="preserve">ction between the two defences </w:t>
      </w:r>
      <w:r w:rsidR="008E4A97" w:rsidRPr="00D73098">
        <w:rPr>
          <w:rFonts w:ascii="Times New Roman" w:hAnsi="Times New Roman" w:cs="Times New Roman"/>
        </w:rPr>
        <w:t xml:space="preserve">means that some individuals who lack capacities required for </w:t>
      </w:r>
      <w:r w:rsidR="00F94A72" w:rsidRPr="00D73098">
        <w:rPr>
          <w:rFonts w:ascii="Times New Roman" w:hAnsi="Times New Roman" w:cs="Times New Roman"/>
        </w:rPr>
        <w:t xml:space="preserve">responsibility </w:t>
      </w:r>
      <w:r w:rsidR="008E4A97" w:rsidRPr="00D73098">
        <w:rPr>
          <w:rFonts w:ascii="Times New Roman" w:hAnsi="Times New Roman" w:cs="Times New Roman"/>
        </w:rPr>
        <w:t>will fall in the gap between the two defences and may be unfairly labelled as “criminals”. Secondly, the fact that the mental disorder defence</w:t>
      </w:r>
      <w:r w:rsidR="00F94A72" w:rsidRPr="00D73098">
        <w:rPr>
          <w:rFonts w:ascii="Times New Roman" w:hAnsi="Times New Roman" w:cs="Times New Roman"/>
        </w:rPr>
        <w:t>,</w:t>
      </w:r>
      <w:r w:rsidR="008E4A97" w:rsidRPr="00D73098">
        <w:rPr>
          <w:rFonts w:ascii="Times New Roman" w:hAnsi="Times New Roman" w:cs="Times New Roman"/>
        </w:rPr>
        <w:t xml:space="preserve"> unlike automatism</w:t>
      </w:r>
      <w:r w:rsidR="00F94A72" w:rsidRPr="00D73098">
        <w:rPr>
          <w:rFonts w:ascii="Times New Roman" w:hAnsi="Times New Roman" w:cs="Times New Roman"/>
        </w:rPr>
        <w:t>,</w:t>
      </w:r>
      <w:r w:rsidR="006F146A">
        <w:rPr>
          <w:rFonts w:ascii="Times New Roman" w:hAnsi="Times New Roman" w:cs="Times New Roman"/>
        </w:rPr>
        <w:t xml:space="preserve"> results in a special verdict—</w:t>
      </w:r>
      <w:r w:rsidR="008E4A97" w:rsidRPr="00D73098">
        <w:rPr>
          <w:rFonts w:ascii="Times New Roman" w:hAnsi="Times New Roman" w:cs="Times New Roman"/>
        </w:rPr>
        <w:t>declaring the accused to have committed the prohibited cond</w:t>
      </w:r>
      <w:r w:rsidR="006F146A">
        <w:rPr>
          <w:rFonts w:ascii="Times New Roman" w:hAnsi="Times New Roman" w:cs="Times New Roman"/>
        </w:rPr>
        <w:t>uct while mentally disordered—</w:t>
      </w:r>
      <w:r w:rsidR="008E4A97" w:rsidRPr="00D73098">
        <w:rPr>
          <w:rFonts w:ascii="Times New Roman" w:hAnsi="Times New Roman" w:cs="Times New Roman"/>
        </w:rPr>
        <w:t xml:space="preserve">may give the misleading impression that there is a morally significant difference between the two defences. Automatism, resulting in a complete acquittal, </w:t>
      </w:r>
      <w:r w:rsidR="00F94A72" w:rsidRPr="00D73098">
        <w:rPr>
          <w:rFonts w:ascii="Times New Roman" w:hAnsi="Times New Roman" w:cs="Times New Roman"/>
        </w:rPr>
        <w:t>lets the accused walk free without a stain on his character</w:t>
      </w:r>
      <w:r w:rsidR="008E4A97" w:rsidRPr="00D73098">
        <w:rPr>
          <w:rFonts w:ascii="Times New Roman" w:hAnsi="Times New Roman" w:cs="Times New Roman"/>
        </w:rPr>
        <w:t>; whereas the mental disorder defence</w:t>
      </w:r>
      <w:r w:rsidR="00F94A72" w:rsidRPr="00D73098">
        <w:rPr>
          <w:rFonts w:ascii="Times New Roman" w:hAnsi="Times New Roman" w:cs="Times New Roman"/>
        </w:rPr>
        <w:t xml:space="preserve"> risks sending out the stigmatic message that there is still something</w:t>
      </w:r>
      <w:r w:rsidR="00302620" w:rsidRPr="00D73098">
        <w:rPr>
          <w:rFonts w:ascii="Times New Roman" w:hAnsi="Times New Roman" w:cs="Times New Roman"/>
        </w:rPr>
        <w:t xml:space="preserve"> of moral significance that is</w:t>
      </w:r>
      <w:r w:rsidR="00F94A72" w:rsidRPr="00D73098">
        <w:rPr>
          <w:rFonts w:ascii="Times New Roman" w:hAnsi="Times New Roman" w:cs="Times New Roman"/>
        </w:rPr>
        <w:t xml:space="preserve"> inherently “wrong” with the accused</w:t>
      </w:r>
      <w:r w:rsidR="008E4A97" w:rsidRPr="00D73098">
        <w:rPr>
          <w:rFonts w:ascii="Times New Roman" w:hAnsi="Times New Roman" w:cs="Times New Roman"/>
        </w:rPr>
        <w:t xml:space="preserve">. The morally significant information that the law should highlight </w:t>
      </w:r>
      <w:r w:rsidR="00F94A72" w:rsidRPr="00D73098">
        <w:rPr>
          <w:rFonts w:ascii="Times New Roman" w:hAnsi="Times New Roman" w:cs="Times New Roman"/>
        </w:rPr>
        <w:t xml:space="preserve">with regard to both defences </w:t>
      </w:r>
      <w:r w:rsidR="008E4A97" w:rsidRPr="00D73098">
        <w:rPr>
          <w:rFonts w:ascii="Times New Roman" w:hAnsi="Times New Roman" w:cs="Times New Roman"/>
        </w:rPr>
        <w:t xml:space="preserve">is the fact that </w:t>
      </w:r>
      <w:r w:rsidR="00F94A72" w:rsidRPr="00D73098">
        <w:rPr>
          <w:rFonts w:ascii="Times New Roman" w:hAnsi="Times New Roman" w:cs="Times New Roman"/>
        </w:rPr>
        <w:t>due to incapacities for which the accused</w:t>
      </w:r>
      <w:r w:rsidR="008E4A97" w:rsidRPr="00D73098">
        <w:rPr>
          <w:rFonts w:ascii="Times New Roman" w:hAnsi="Times New Roman" w:cs="Times New Roman"/>
        </w:rPr>
        <w:t xml:space="preserve"> was in no way to blame, the accused was not criminally responsible for committing a crime. </w:t>
      </w:r>
    </w:p>
    <w:p w14:paraId="7A09EEE3" w14:textId="77777777" w:rsidR="009912D5" w:rsidRPr="00D73098" w:rsidRDefault="009912D5" w:rsidP="00807688">
      <w:pPr>
        <w:spacing w:line="360" w:lineRule="auto"/>
        <w:ind w:firstLine="720"/>
        <w:rPr>
          <w:rFonts w:ascii="Times New Roman" w:hAnsi="Times New Roman" w:cs="Times New Roman"/>
        </w:rPr>
      </w:pPr>
    </w:p>
    <w:p w14:paraId="0E04D5B3" w14:textId="3887E37E" w:rsidR="00FE604E" w:rsidRPr="00D73098" w:rsidRDefault="006E3DD3" w:rsidP="009E3579">
      <w:pPr>
        <w:spacing w:line="360" w:lineRule="auto"/>
        <w:outlineLvl w:val="0"/>
        <w:rPr>
          <w:rFonts w:ascii="Times New Roman" w:hAnsi="Times New Roman" w:cs="Times New Roman"/>
          <w:i/>
        </w:rPr>
      </w:pPr>
      <w:r w:rsidRPr="00D73098">
        <w:rPr>
          <w:rFonts w:ascii="Times New Roman" w:hAnsi="Times New Roman" w:cs="Times New Roman"/>
          <w:i/>
        </w:rPr>
        <w:t>(</w:t>
      </w:r>
      <w:r w:rsidR="00FE604E" w:rsidRPr="00D73098">
        <w:rPr>
          <w:rFonts w:ascii="Times New Roman" w:hAnsi="Times New Roman" w:cs="Times New Roman"/>
          <w:i/>
        </w:rPr>
        <w:t xml:space="preserve">b) </w:t>
      </w:r>
      <w:r w:rsidRPr="00D73098">
        <w:rPr>
          <w:rFonts w:ascii="Times New Roman" w:hAnsi="Times New Roman" w:cs="Times New Roman"/>
          <w:i/>
        </w:rPr>
        <w:t>The English p</w:t>
      </w:r>
      <w:r w:rsidR="00E34226" w:rsidRPr="00D73098">
        <w:rPr>
          <w:rFonts w:ascii="Times New Roman" w:hAnsi="Times New Roman" w:cs="Times New Roman"/>
          <w:i/>
        </w:rPr>
        <w:t>roposals</w:t>
      </w:r>
      <w:r w:rsidR="00F3766B" w:rsidRPr="00D73098">
        <w:rPr>
          <w:rFonts w:ascii="Times New Roman" w:hAnsi="Times New Roman" w:cs="Times New Roman"/>
          <w:i/>
        </w:rPr>
        <w:t>: the medical/non-medical distinction</w:t>
      </w:r>
    </w:p>
    <w:p w14:paraId="3CAA5D0B" w14:textId="502F214E" w:rsidR="00AB36EF" w:rsidRPr="00D73098" w:rsidRDefault="00AB36EF" w:rsidP="00807688">
      <w:pPr>
        <w:spacing w:line="360" w:lineRule="auto"/>
        <w:rPr>
          <w:rFonts w:ascii="Times New Roman" w:hAnsi="Times New Roman" w:cs="Times New Roman"/>
        </w:rPr>
      </w:pPr>
      <w:r w:rsidRPr="00D73098">
        <w:rPr>
          <w:rFonts w:ascii="Times New Roman" w:hAnsi="Times New Roman" w:cs="Times New Roman"/>
        </w:rPr>
        <w:t xml:space="preserve">The Law Commission in England propose </w:t>
      </w:r>
      <w:r w:rsidR="00F63582" w:rsidRPr="00D73098">
        <w:rPr>
          <w:rFonts w:ascii="Times New Roman" w:hAnsi="Times New Roman" w:cs="Times New Roman"/>
        </w:rPr>
        <w:t>to</w:t>
      </w:r>
      <w:r w:rsidR="000C731D" w:rsidRPr="00D73098">
        <w:rPr>
          <w:rFonts w:ascii="Times New Roman" w:hAnsi="Times New Roman" w:cs="Times New Roman"/>
        </w:rPr>
        <w:t xml:space="preserve"> replace the insanity def</w:t>
      </w:r>
      <w:r w:rsidR="00346C30" w:rsidRPr="00D73098">
        <w:rPr>
          <w:rFonts w:ascii="Times New Roman" w:hAnsi="Times New Roman" w:cs="Times New Roman"/>
        </w:rPr>
        <w:t>ence with a defence of “recognised medical condition”</w:t>
      </w:r>
      <w:r w:rsidR="005E5BD9" w:rsidRPr="00D73098">
        <w:rPr>
          <w:rFonts w:ascii="Times New Roman" w:hAnsi="Times New Roman" w:cs="Times New Roman"/>
        </w:rPr>
        <w:t xml:space="preserve"> which would</w:t>
      </w:r>
      <w:r w:rsidR="00F63582" w:rsidRPr="00D73098">
        <w:rPr>
          <w:rFonts w:ascii="Times New Roman" w:hAnsi="Times New Roman" w:cs="Times New Roman"/>
        </w:rPr>
        <w:t xml:space="preserve"> cover both physical and mental illnesses</w:t>
      </w:r>
      <w:r w:rsidR="007E4852" w:rsidRPr="00D73098">
        <w:rPr>
          <w:rFonts w:ascii="Times New Roman" w:hAnsi="Times New Roman" w:cs="Times New Roman"/>
        </w:rPr>
        <w:t xml:space="preserve"> and also the side-effects of medication</w:t>
      </w:r>
      <w:r w:rsidR="00F63582" w:rsidRPr="00D73098">
        <w:rPr>
          <w:rFonts w:ascii="Times New Roman" w:hAnsi="Times New Roman" w:cs="Times New Roman"/>
        </w:rPr>
        <w:t xml:space="preserve">. </w:t>
      </w:r>
      <w:r w:rsidR="002B36E1" w:rsidRPr="00D73098">
        <w:rPr>
          <w:rFonts w:ascii="Times New Roman" w:hAnsi="Times New Roman" w:cs="Times New Roman"/>
        </w:rPr>
        <w:t>Automatism would</w:t>
      </w:r>
      <w:r w:rsidR="007E4852" w:rsidRPr="00D73098">
        <w:rPr>
          <w:rFonts w:ascii="Times New Roman" w:hAnsi="Times New Roman" w:cs="Times New Roman"/>
        </w:rPr>
        <w:t xml:space="preserve"> only cover conditions that are not recog</w:t>
      </w:r>
      <w:r w:rsidR="00DC7A9F" w:rsidRPr="00D73098">
        <w:rPr>
          <w:rFonts w:ascii="Times New Roman" w:hAnsi="Times New Roman" w:cs="Times New Roman"/>
        </w:rPr>
        <w:t>nised illnesses, but which</w:t>
      </w:r>
      <w:r w:rsidR="007E4852" w:rsidRPr="00D73098">
        <w:rPr>
          <w:rFonts w:ascii="Times New Roman" w:hAnsi="Times New Roman" w:cs="Times New Roman"/>
        </w:rPr>
        <w:t xml:space="preserve"> can cause a loss of control.</w:t>
      </w:r>
      <w:r w:rsidR="00377377" w:rsidRPr="00D73098">
        <w:rPr>
          <w:rStyle w:val="FootnoteReference"/>
          <w:rFonts w:ascii="Times New Roman" w:hAnsi="Times New Roman" w:cs="Times New Roman"/>
        </w:rPr>
        <w:footnoteReference w:id="30"/>
      </w:r>
      <w:r w:rsidR="007E4852" w:rsidRPr="00D73098">
        <w:rPr>
          <w:rFonts w:ascii="Times New Roman" w:hAnsi="Times New Roman" w:cs="Times New Roman"/>
        </w:rPr>
        <w:t xml:space="preserve">  Here are some examples that would fall under the proposed automatism defence: </w:t>
      </w:r>
    </w:p>
    <w:p w14:paraId="4FA5DB41" w14:textId="77777777" w:rsidR="0000731C" w:rsidRPr="00D73098" w:rsidRDefault="0000731C" w:rsidP="00807688">
      <w:pPr>
        <w:widowControl w:val="0"/>
        <w:tabs>
          <w:tab w:val="left" w:pos="940"/>
          <w:tab w:val="left" w:pos="1440"/>
        </w:tabs>
        <w:autoSpaceDE w:val="0"/>
        <w:autoSpaceDN w:val="0"/>
        <w:adjustRightInd w:val="0"/>
        <w:spacing w:after="240" w:line="360" w:lineRule="auto"/>
        <w:rPr>
          <w:rFonts w:ascii="Times New Roman" w:hAnsi="Times New Roman" w:cs="Times New Roman"/>
        </w:rPr>
      </w:pPr>
    </w:p>
    <w:p w14:paraId="69D0EC01" w14:textId="602E81D3" w:rsidR="00E42EDF" w:rsidRPr="00D73098" w:rsidRDefault="0044441A" w:rsidP="006F146A">
      <w:pPr>
        <w:widowControl w:val="0"/>
        <w:tabs>
          <w:tab w:val="left" w:pos="940"/>
          <w:tab w:val="left" w:pos="1440"/>
        </w:tabs>
        <w:autoSpaceDE w:val="0"/>
        <w:autoSpaceDN w:val="0"/>
        <w:adjustRightInd w:val="0"/>
        <w:spacing w:after="240" w:line="360" w:lineRule="auto"/>
        <w:ind w:left="709"/>
        <w:rPr>
          <w:rFonts w:ascii="Times New Roman" w:hAnsi="Times New Roman" w:cs="Times New Roman"/>
        </w:rPr>
      </w:pPr>
      <w:r w:rsidRPr="00D73098">
        <w:rPr>
          <w:rFonts w:ascii="Times New Roman" w:hAnsi="Times New Roman" w:cs="Times New Roman"/>
        </w:rPr>
        <w:t>(1)  “N</w:t>
      </w:r>
      <w:r w:rsidR="006F146A">
        <w:rPr>
          <w:rFonts w:ascii="Times New Roman" w:hAnsi="Times New Roman" w:cs="Times New Roman"/>
        </w:rPr>
        <w:t xml:space="preserve"> </w:t>
      </w:r>
      <w:r w:rsidRPr="00D73098">
        <w:rPr>
          <w:rFonts w:ascii="Times New Roman" w:hAnsi="Times New Roman" w:cs="Times New Roman"/>
        </w:rPr>
        <w:t>…</w:t>
      </w:r>
      <w:r w:rsidR="006F146A">
        <w:rPr>
          <w:rFonts w:ascii="Times New Roman" w:hAnsi="Times New Roman" w:cs="Times New Roman"/>
        </w:rPr>
        <w:t xml:space="preserve"> </w:t>
      </w:r>
      <w:r w:rsidR="00E42EDF" w:rsidRPr="00D73098">
        <w:rPr>
          <w:rFonts w:ascii="Times New Roman" w:hAnsi="Times New Roman" w:cs="Times New Roman"/>
        </w:rPr>
        <w:t>is driving along when a stone chip flies through his open window hitting him on</w:t>
      </w:r>
      <w:r w:rsidR="006F146A">
        <w:rPr>
          <w:rFonts w:ascii="Times New Roman" w:hAnsi="Times New Roman" w:cs="Times New Roman"/>
        </w:rPr>
        <w:t xml:space="preserve"> </w:t>
      </w:r>
      <w:r w:rsidR="00E42EDF" w:rsidRPr="00D73098">
        <w:rPr>
          <w:rFonts w:ascii="Times New Roman" w:hAnsi="Times New Roman" w:cs="Times New Roman"/>
        </w:rPr>
        <w:t>… the head, causing him momentarily to lose control.”</w:t>
      </w:r>
      <w:r w:rsidR="0000731C" w:rsidRPr="00D73098">
        <w:rPr>
          <w:rStyle w:val="FootnoteReference"/>
          <w:rFonts w:ascii="Times New Roman" w:hAnsi="Times New Roman" w:cs="Times New Roman"/>
        </w:rPr>
        <w:footnoteReference w:id="31"/>
      </w:r>
    </w:p>
    <w:p w14:paraId="0EFAC0A0" w14:textId="1B300A7E" w:rsidR="00E42EDF" w:rsidRPr="00D73098" w:rsidRDefault="0044441A" w:rsidP="006F146A">
      <w:pPr>
        <w:widowControl w:val="0"/>
        <w:tabs>
          <w:tab w:val="left" w:pos="940"/>
          <w:tab w:val="left" w:pos="1440"/>
        </w:tabs>
        <w:autoSpaceDE w:val="0"/>
        <w:autoSpaceDN w:val="0"/>
        <w:adjustRightInd w:val="0"/>
        <w:spacing w:after="240" w:line="360" w:lineRule="auto"/>
        <w:ind w:left="709"/>
        <w:rPr>
          <w:rFonts w:ascii="Times New Roman" w:hAnsi="Times New Roman" w:cs="Times New Roman"/>
        </w:rPr>
      </w:pPr>
      <w:r w:rsidRPr="00D73098">
        <w:rPr>
          <w:rFonts w:ascii="Times New Roman" w:hAnsi="Times New Roman" w:cs="Times New Roman"/>
        </w:rPr>
        <w:t>(2) “ P</w:t>
      </w:r>
      <w:r w:rsidR="006F146A">
        <w:rPr>
          <w:rFonts w:ascii="Times New Roman" w:hAnsi="Times New Roman" w:cs="Times New Roman"/>
        </w:rPr>
        <w:t xml:space="preserve"> </w:t>
      </w:r>
      <w:r w:rsidRPr="00D73098">
        <w:rPr>
          <w:rFonts w:ascii="Times New Roman" w:hAnsi="Times New Roman" w:cs="Times New Roman"/>
        </w:rPr>
        <w:t>…</w:t>
      </w:r>
      <w:r w:rsidR="006F146A">
        <w:rPr>
          <w:rFonts w:ascii="Times New Roman" w:hAnsi="Times New Roman" w:cs="Times New Roman"/>
        </w:rPr>
        <w:t xml:space="preserve"> </w:t>
      </w:r>
      <w:r w:rsidR="00E42EDF" w:rsidRPr="00D73098">
        <w:rPr>
          <w:rFonts w:ascii="Times New Roman" w:hAnsi="Times New Roman" w:cs="Times New Roman"/>
        </w:rPr>
        <w:t>is driving along when a swarm of bees enters the car causing her to swerve.”</w:t>
      </w:r>
      <w:r w:rsidR="0000731C" w:rsidRPr="00D73098">
        <w:rPr>
          <w:rStyle w:val="FootnoteReference"/>
          <w:rFonts w:ascii="Times New Roman" w:hAnsi="Times New Roman" w:cs="Times New Roman"/>
        </w:rPr>
        <w:footnoteReference w:id="32"/>
      </w:r>
    </w:p>
    <w:p w14:paraId="44BC80EF" w14:textId="1D0F518D" w:rsidR="00E42EDF" w:rsidRPr="00D73098" w:rsidRDefault="0044441A" w:rsidP="006F146A">
      <w:pPr>
        <w:widowControl w:val="0"/>
        <w:tabs>
          <w:tab w:val="left" w:pos="940"/>
          <w:tab w:val="left" w:pos="1440"/>
        </w:tabs>
        <w:autoSpaceDE w:val="0"/>
        <w:autoSpaceDN w:val="0"/>
        <w:adjustRightInd w:val="0"/>
        <w:spacing w:after="240" w:line="360" w:lineRule="auto"/>
        <w:ind w:left="709"/>
        <w:rPr>
          <w:rFonts w:ascii="Times New Roman" w:hAnsi="Times New Roman" w:cs="Times New Roman"/>
        </w:rPr>
      </w:pPr>
      <w:r w:rsidRPr="00D73098">
        <w:rPr>
          <w:rFonts w:ascii="Times New Roman" w:hAnsi="Times New Roman" w:cs="Times New Roman"/>
        </w:rPr>
        <w:t>(3)  “Q, a crane operator</w:t>
      </w:r>
      <w:r w:rsidR="006F146A">
        <w:rPr>
          <w:rFonts w:ascii="Times New Roman" w:hAnsi="Times New Roman" w:cs="Times New Roman"/>
        </w:rPr>
        <w:t xml:space="preserve"> </w:t>
      </w:r>
      <w:r w:rsidRPr="00D73098">
        <w:rPr>
          <w:rFonts w:ascii="Times New Roman" w:hAnsi="Times New Roman" w:cs="Times New Roman"/>
        </w:rPr>
        <w:t>…</w:t>
      </w:r>
      <w:r w:rsidR="00E42EDF" w:rsidRPr="00D73098">
        <w:rPr>
          <w:rFonts w:ascii="Times New Roman" w:hAnsi="Times New Roman" w:cs="Times New Roman"/>
        </w:rPr>
        <w:t xml:space="preserve"> is stung by a wasp and in a reflex reaction releases the cable, dropping his container load onto a workmate.”</w:t>
      </w:r>
      <w:r w:rsidR="0000731C" w:rsidRPr="00D73098">
        <w:rPr>
          <w:rStyle w:val="FootnoteReference"/>
          <w:rFonts w:ascii="Times New Roman" w:hAnsi="Times New Roman" w:cs="Times New Roman"/>
        </w:rPr>
        <w:footnoteReference w:id="33"/>
      </w:r>
    </w:p>
    <w:p w14:paraId="0EAB1D41" w14:textId="6FB85687" w:rsidR="00E42EDF" w:rsidRPr="00D73098" w:rsidRDefault="00E42EDF" w:rsidP="006F146A">
      <w:pPr>
        <w:widowControl w:val="0"/>
        <w:tabs>
          <w:tab w:val="left" w:pos="940"/>
          <w:tab w:val="left" w:pos="1440"/>
        </w:tabs>
        <w:autoSpaceDE w:val="0"/>
        <w:autoSpaceDN w:val="0"/>
        <w:adjustRightInd w:val="0"/>
        <w:spacing w:after="240" w:line="360" w:lineRule="auto"/>
        <w:ind w:left="709"/>
        <w:rPr>
          <w:rFonts w:ascii="Times New Roman" w:hAnsi="Times New Roman" w:cs="Times New Roman"/>
        </w:rPr>
      </w:pPr>
      <w:r w:rsidRPr="00D73098">
        <w:rPr>
          <w:rFonts w:ascii="Times New Roman" w:hAnsi="Times New Roman" w:cs="Times New Roman"/>
        </w:rPr>
        <w:t>4) While at an archery competition</w:t>
      </w:r>
      <w:r w:rsidR="006F146A">
        <w:rPr>
          <w:rFonts w:ascii="Times New Roman" w:hAnsi="Times New Roman" w:cs="Times New Roman"/>
        </w:rPr>
        <w:t>,</w:t>
      </w:r>
      <w:r w:rsidRPr="00D73098">
        <w:rPr>
          <w:rFonts w:ascii="Times New Roman" w:hAnsi="Times New Roman" w:cs="Times New Roman"/>
        </w:rPr>
        <w:t xml:space="preserve"> R is startled by a loud noise and as a result releases her bow causing the arrow to misfire and wound someone.</w:t>
      </w:r>
      <w:r w:rsidR="0000731C" w:rsidRPr="00D73098">
        <w:rPr>
          <w:rStyle w:val="FootnoteReference"/>
          <w:rFonts w:ascii="Times New Roman" w:hAnsi="Times New Roman" w:cs="Times New Roman"/>
        </w:rPr>
        <w:footnoteReference w:id="34"/>
      </w:r>
    </w:p>
    <w:p w14:paraId="558E0494" w14:textId="02BAD76B" w:rsidR="00E42EDF" w:rsidRPr="00D73098" w:rsidRDefault="006F146A" w:rsidP="006F146A">
      <w:pPr>
        <w:widowControl w:val="0"/>
        <w:tabs>
          <w:tab w:val="left" w:pos="940"/>
          <w:tab w:val="left" w:pos="1440"/>
        </w:tabs>
        <w:autoSpaceDE w:val="0"/>
        <w:autoSpaceDN w:val="0"/>
        <w:adjustRightInd w:val="0"/>
        <w:spacing w:after="240" w:line="360" w:lineRule="auto"/>
        <w:ind w:left="709"/>
        <w:rPr>
          <w:rFonts w:ascii="Times New Roman" w:hAnsi="Times New Roman" w:cs="Times New Roman"/>
        </w:rPr>
      </w:pPr>
      <w:r>
        <w:rPr>
          <w:rFonts w:ascii="Times New Roman" w:hAnsi="Times New Roman" w:cs="Times New Roman"/>
        </w:rPr>
        <w:t xml:space="preserve">5) </w:t>
      </w:r>
      <w:r w:rsidR="00E42EDF" w:rsidRPr="00D73098">
        <w:rPr>
          <w:rFonts w:ascii="Times New Roman" w:hAnsi="Times New Roman" w:cs="Times New Roman"/>
        </w:rPr>
        <w:t>S steals from a shop while under hypnosis.</w:t>
      </w:r>
      <w:r w:rsidR="0000731C" w:rsidRPr="00D73098">
        <w:rPr>
          <w:rStyle w:val="FootnoteReference"/>
          <w:rFonts w:ascii="Times New Roman" w:hAnsi="Times New Roman" w:cs="Times New Roman"/>
        </w:rPr>
        <w:footnoteReference w:id="35"/>
      </w:r>
    </w:p>
    <w:p w14:paraId="349D017A" w14:textId="2E90FF4C" w:rsidR="00B83CAD" w:rsidRPr="00D73098" w:rsidRDefault="00EA102B" w:rsidP="006F146A">
      <w:pPr>
        <w:widowControl w:val="0"/>
        <w:tabs>
          <w:tab w:val="left" w:pos="940"/>
          <w:tab w:val="left" w:pos="1440"/>
        </w:tabs>
        <w:autoSpaceDE w:val="0"/>
        <w:autoSpaceDN w:val="0"/>
        <w:adjustRightInd w:val="0"/>
        <w:spacing w:line="360" w:lineRule="auto"/>
        <w:ind w:firstLine="709"/>
        <w:rPr>
          <w:rFonts w:ascii="Times New Roman" w:hAnsi="Times New Roman" w:cs="Times New Roman"/>
        </w:rPr>
      </w:pPr>
      <w:r w:rsidRPr="00D73098">
        <w:rPr>
          <w:rFonts w:ascii="Times New Roman" w:hAnsi="Times New Roman" w:cs="Times New Roman"/>
        </w:rPr>
        <w:t>Under the Law Commission’s proposals</w:t>
      </w:r>
      <w:r w:rsidR="006F146A">
        <w:rPr>
          <w:rFonts w:ascii="Times New Roman" w:hAnsi="Times New Roman" w:cs="Times New Roman"/>
        </w:rPr>
        <w:t>,</w:t>
      </w:r>
      <w:r w:rsidRPr="00D73098">
        <w:rPr>
          <w:rFonts w:ascii="Times New Roman" w:hAnsi="Times New Roman" w:cs="Times New Roman"/>
        </w:rPr>
        <w:t xml:space="preserve"> people with </w:t>
      </w:r>
      <w:r w:rsidR="00B83CAD" w:rsidRPr="00D73098">
        <w:rPr>
          <w:rFonts w:ascii="Times New Roman" w:hAnsi="Times New Roman" w:cs="Times New Roman"/>
        </w:rPr>
        <w:t xml:space="preserve">arteriosclerosis, </w:t>
      </w:r>
      <w:r w:rsidRPr="00D73098">
        <w:rPr>
          <w:rFonts w:ascii="Times New Roman" w:hAnsi="Times New Roman" w:cs="Times New Roman"/>
        </w:rPr>
        <w:t>epilepsy, hyper/</w:t>
      </w:r>
      <w:r w:rsidR="006F146A">
        <w:rPr>
          <w:rFonts w:ascii="Times New Roman" w:hAnsi="Times New Roman" w:cs="Times New Roman"/>
        </w:rPr>
        <w:t>hypoglycaemia,</w:t>
      </w:r>
      <w:r w:rsidRPr="00D73098">
        <w:rPr>
          <w:rFonts w:ascii="Times New Roman" w:hAnsi="Times New Roman" w:cs="Times New Roman"/>
        </w:rPr>
        <w:t xml:space="preserve"> and sleep disorde</w:t>
      </w:r>
      <w:r w:rsidR="006F146A">
        <w:rPr>
          <w:rFonts w:ascii="Times New Roman" w:hAnsi="Times New Roman" w:cs="Times New Roman"/>
        </w:rPr>
        <w:t>rs could fall under the recognis</w:t>
      </w:r>
      <w:r w:rsidRPr="00D73098">
        <w:rPr>
          <w:rFonts w:ascii="Times New Roman" w:hAnsi="Times New Roman" w:cs="Times New Roman"/>
        </w:rPr>
        <w:t>ed medical condition defence, which would provide for the possibility of a medical disposal, thus protecti</w:t>
      </w:r>
      <w:r w:rsidR="00F906A0" w:rsidRPr="00D73098">
        <w:rPr>
          <w:rFonts w:ascii="Times New Roman" w:hAnsi="Times New Roman" w:cs="Times New Roman"/>
        </w:rPr>
        <w:t>ng the public, without unjustly convicting these individuals</w:t>
      </w:r>
      <w:r w:rsidRPr="00D73098">
        <w:rPr>
          <w:rFonts w:ascii="Times New Roman" w:hAnsi="Times New Roman" w:cs="Times New Roman"/>
        </w:rPr>
        <w:t xml:space="preserve">. </w:t>
      </w:r>
    </w:p>
    <w:p w14:paraId="26E96872" w14:textId="1C487EE2" w:rsidR="00DA74E1" w:rsidRPr="00D73098" w:rsidRDefault="006F146A" w:rsidP="006F146A">
      <w:pPr>
        <w:widowControl w:val="0"/>
        <w:tabs>
          <w:tab w:val="left" w:pos="940"/>
          <w:tab w:val="left" w:pos="1440"/>
        </w:tabs>
        <w:autoSpaceDE w:val="0"/>
        <w:autoSpaceDN w:val="0"/>
        <w:adjustRightInd w:val="0"/>
        <w:spacing w:line="360" w:lineRule="auto"/>
        <w:ind w:firstLine="709"/>
        <w:rPr>
          <w:rFonts w:ascii="Times New Roman" w:hAnsi="Times New Roman" w:cs="Times New Roman"/>
        </w:rPr>
      </w:pPr>
      <w:r>
        <w:rPr>
          <w:rFonts w:ascii="Times New Roman" w:hAnsi="Times New Roman" w:cs="Times New Roman"/>
        </w:rPr>
        <w:t xml:space="preserve">Nonetheless, the problem of </w:t>
      </w:r>
      <w:r w:rsidR="00B83CAD" w:rsidRPr="00D73098">
        <w:rPr>
          <w:rFonts w:ascii="Times New Roman" w:hAnsi="Times New Roman" w:cs="Times New Roman"/>
        </w:rPr>
        <w:t>uncertaint</w:t>
      </w:r>
      <w:r>
        <w:rPr>
          <w:rFonts w:ascii="Times New Roman" w:hAnsi="Times New Roman" w:cs="Times New Roman"/>
        </w:rPr>
        <w:t>y about the nature of the cause</w:t>
      </w:r>
      <w:r w:rsidR="00B83CAD" w:rsidRPr="00D73098">
        <w:rPr>
          <w:rFonts w:ascii="Times New Roman" w:hAnsi="Times New Roman" w:cs="Times New Roman"/>
        </w:rPr>
        <w:t xml:space="preserve"> could still arise in relation to these proposals. T</w:t>
      </w:r>
      <w:r w:rsidR="00DA3864" w:rsidRPr="00D73098">
        <w:rPr>
          <w:rFonts w:ascii="Times New Roman" w:hAnsi="Times New Roman" w:cs="Times New Roman"/>
        </w:rPr>
        <w:t xml:space="preserve">here could be difficulties in </w:t>
      </w:r>
      <w:r w:rsidR="00DB1973" w:rsidRPr="00D73098">
        <w:rPr>
          <w:rFonts w:ascii="Times New Roman" w:hAnsi="Times New Roman" w:cs="Times New Roman"/>
        </w:rPr>
        <w:t>establish</w:t>
      </w:r>
      <w:r w:rsidR="00DA3864" w:rsidRPr="00D73098">
        <w:rPr>
          <w:rFonts w:ascii="Times New Roman" w:hAnsi="Times New Roman" w:cs="Times New Roman"/>
        </w:rPr>
        <w:t>ing</w:t>
      </w:r>
      <w:r w:rsidR="00DB1973" w:rsidRPr="00D73098">
        <w:rPr>
          <w:rFonts w:ascii="Times New Roman" w:hAnsi="Times New Roman" w:cs="Times New Roman"/>
        </w:rPr>
        <w:t xml:space="preserve"> whether a condition was medical or </w:t>
      </w:r>
      <w:r w:rsidR="00E42EDF" w:rsidRPr="00D73098">
        <w:rPr>
          <w:rFonts w:ascii="Times New Roman" w:hAnsi="Times New Roman" w:cs="Times New Roman"/>
        </w:rPr>
        <w:t>non-med</w:t>
      </w:r>
      <w:r w:rsidR="00DB1973" w:rsidRPr="00D73098">
        <w:rPr>
          <w:rFonts w:ascii="Times New Roman" w:hAnsi="Times New Roman" w:cs="Times New Roman"/>
        </w:rPr>
        <w:t>ical</w:t>
      </w:r>
      <w:r w:rsidR="00880E54" w:rsidRPr="00D73098">
        <w:rPr>
          <w:rFonts w:ascii="Times New Roman" w:hAnsi="Times New Roman" w:cs="Times New Roman"/>
        </w:rPr>
        <w:t xml:space="preserve">. For instance, in scenario 3, if the crane operator experiences a “normal” </w:t>
      </w:r>
      <w:r w:rsidR="00E42EDF" w:rsidRPr="00D73098">
        <w:rPr>
          <w:rFonts w:ascii="Times New Roman" w:hAnsi="Times New Roman" w:cs="Times New Roman"/>
        </w:rPr>
        <w:t xml:space="preserve">reflex response to being stung by a </w:t>
      </w:r>
      <w:r w:rsidR="00880E54" w:rsidRPr="00D73098">
        <w:rPr>
          <w:rFonts w:ascii="Times New Roman" w:hAnsi="Times New Roman" w:cs="Times New Roman"/>
        </w:rPr>
        <w:t xml:space="preserve">wasp, then </w:t>
      </w:r>
      <w:r w:rsidR="00E112C7" w:rsidRPr="00D73098">
        <w:rPr>
          <w:rFonts w:ascii="Times New Roman" w:hAnsi="Times New Roman" w:cs="Times New Roman"/>
        </w:rPr>
        <w:t>this would be automatism. In contrast, if the crane operator’s</w:t>
      </w:r>
      <w:r w:rsidR="00880E54" w:rsidRPr="00D73098">
        <w:rPr>
          <w:rFonts w:ascii="Times New Roman" w:hAnsi="Times New Roman" w:cs="Times New Roman"/>
        </w:rPr>
        <w:t xml:space="preserve"> behaviour were</w:t>
      </w:r>
      <w:r w:rsidR="00E42EDF" w:rsidRPr="00D73098">
        <w:rPr>
          <w:rFonts w:ascii="Times New Roman" w:hAnsi="Times New Roman" w:cs="Times New Roman"/>
        </w:rPr>
        <w:t xml:space="preserve"> the result of</w:t>
      </w:r>
      <w:r w:rsidR="00BF22B4" w:rsidRPr="00D73098">
        <w:rPr>
          <w:rFonts w:ascii="Times New Roman" w:hAnsi="Times New Roman" w:cs="Times New Roman"/>
        </w:rPr>
        <w:t xml:space="preserve"> an</w:t>
      </w:r>
      <w:r w:rsidR="00E42EDF" w:rsidRPr="00D73098">
        <w:rPr>
          <w:rFonts w:ascii="Times New Roman" w:hAnsi="Times New Roman" w:cs="Times New Roman"/>
        </w:rPr>
        <w:t xml:space="preserve"> allergic reaction </w:t>
      </w:r>
      <w:r w:rsidR="00E112C7" w:rsidRPr="00D73098">
        <w:rPr>
          <w:rFonts w:ascii="Times New Roman" w:hAnsi="Times New Roman" w:cs="Times New Roman"/>
        </w:rPr>
        <w:t xml:space="preserve">then </w:t>
      </w:r>
      <w:r w:rsidR="00E42EDF" w:rsidRPr="00D73098">
        <w:rPr>
          <w:rFonts w:ascii="Times New Roman" w:hAnsi="Times New Roman" w:cs="Times New Roman"/>
        </w:rPr>
        <w:t>this would fa</w:t>
      </w:r>
      <w:r>
        <w:rPr>
          <w:rFonts w:ascii="Times New Roman" w:hAnsi="Times New Roman" w:cs="Times New Roman"/>
        </w:rPr>
        <w:t>ll under the defence of recognis</w:t>
      </w:r>
      <w:r w:rsidR="00E42EDF" w:rsidRPr="00D73098">
        <w:rPr>
          <w:rFonts w:ascii="Times New Roman" w:hAnsi="Times New Roman" w:cs="Times New Roman"/>
        </w:rPr>
        <w:t>ed medical condition. Similarly</w:t>
      </w:r>
      <w:r w:rsidR="00880E54" w:rsidRPr="00D73098">
        <w:rPr>
          <w:rFonts w:ascii="Times New Roman" w:hAnsi="Times New Roman" w:cs="Times New Roman"/>
        </w:rPr>
        <w:t>,</w:t>
      </w:r>
      <w:r w:rsidR="00E42EDF" w:rsidRPr="00D73098">
        <w:rPr>
          <w:rFonts w:ascii="Times New Roman" w:hAnsi="Times New Roman" w:cs="Times New Roman"/>
        </w:rPr>
        <w:t xml:space="preserve"> </w:t>
      </w:r>
      <w:r w:rsidR="00E112C7" w:rsidRPr="00D73098">
        <w:rPr>
          <w:rFonts w:ascii="Times New Roman" w:hAnsi="Times New Roman" w:cs="Times New Roman"/>
        </w:rPr>
        <w:t>in scenario 1</w:t>
      </w:r>
      <w:r w:rsidR="00880E54" w:rsidRPr="00D73098">
        <w:rPr>
          <w:rFonts w:ascii="Times New Roman" w:hAnsi="Times New Roman" w:cs="Times New Roman"/>
        </w:rPr>
        <w:t xml:space="preserve">, if the driver </w:t>
      </w:r>
      <w:r w:rsidR="00E112C7" w:rsidRPr="00D73098">
        <w:rPr>
          <w:rFonts w:ascii="Times New Roman" w:hAnsi="Times New Roman" w:cs="Times New Roman"/>
        </w:rPr>
        <w:t xml:space="preserve">swerves after being startled by the impact of the stone chip, this could be automatism. In contrast, if the stone’s impact caused concussion, this would </w:t>
      </w:r>
      <w:r>
        <w:rPr>
          <w:rFonts w:ascii="Times New Roman" w:hAnsi="Times New Roman" w:cs="Times New Roman"/>
        </w:rPr>
        <w:t>fall under the recognis</w:t>
      </w:r>
      <w:r w:rsidR="00E42EDF" w:rsidRPr="00D73098">
        <w:rPr>
          <w:rFonts w:ascii="Times New Roman" w:hAnsi="Times New Roman" w:cs="Times New Roman"/>
        </w:rPr>
        <w:t>ed medical condition</w:t>
      </w:r>
      <w:r w:rsidR="00E112C7" w:rsidRPr="00D73098">
        <w:rPr>
          <w:rFonts w:ascii="Times New Roman" w:hAnsi="Times New Roman" w:cs="Times New Roman"/>
        </w:rPr>
        <w:t xml:space="preserve"> defence</w:t>
      </w:r>
      <w:r w:rsidR="00E42EDF" w:rsidRPr="00D73098">
        <w:rPr>
          <w:rFonts w:ascii="Times New Roman" w:hAnsi="Times New Roman" w:cs="Times New Roman"/>
        </w:rPr>
        <w:t xml:space="preserve">. </w:t>
      </w:r>
      <w:r w:rsidR="00DB1973" w:rsidRPr="00D73098">
        <w:rPr>
          <w:rFonts w:ascii="Times New Roman" w:hAnsi="Times New Roman" w:cs="Times New Roman"/>
        </w:rPr>
        <w:t>Although it is possible, conceptually</w:t>
      </w:r>
      <w:r w:rsidR="00DA3864" w:rsidRPr="00D73098">
        <w:rPr>
          <w:rFonts w:ascii="Times New Roman" w:hAnsi="Times New Roman" w:cs="Times New Roman"/>
        </w:rPr>
        <w:t>,</w:t>
      </w:r>
      <w:r w:rsidR="00DB1973" w:rsidRPr="00D73098">
        <w:rPr>
          <w:rFonts w:ascii="Times New Roman" w:hAnsi="Times New Roman" w:cs="Times New Roman"/>
        </w:rPr>
        <w:t xml:space="preserve"> to distinguish between these different scenarios, there might be significant evidential </w:t>
      </w:r>
      <w:r w:rsidR="00DA3864" w:rsidRPr="00D73098">
        <w:rPr>
          <w:rFonts w:ascii="Times New Roman" w:hAnsi="Times New Roman" w:cs="Times New Roman"/>
        </w:rPr>
        <w:t xml:space="preserve">problems </w:t>
      </w:r>
      <w:r w:rsidR="00DB1973" w:rsidRPr="00D73098">
        <w:rPr>
          <w:rFonts w:ascii="Times New Roman" w:hAnsi="Times New Roman" w:cs="Times New Roman"/>
        </w:rPr>
        <w:t xml:space="preserve">and </w:t>
      </w:r>
      <w:r w:rsidR="00DA3864" w:rsidRPr="00D73098">
        <w:rPr>
          <w:rFonts w:ascii="Times New Roman" w:hAnsi="Times New Roman" w:cs="Times New Roman"/>
        </w:rPr>
        <w:t xml:space="preserve">disagreement concerning </w:t>
      </w:r>
      <w:r w:rsidR="00DB1973" w:rsidRPr="00D73098">
        <w:rPr>
          <w:rFonts w:ascii="Times New Roman" w:hAnsi="Times New Roman" w:cs="Times New Roman"/>
        </w:rPr>
        <w:t xml:space="preserve">whether the accused’s condition was medical or non-medical. These issues </w:t>
      </w:r>
      <w:r w:rsidR="00E42EDF" w:rsidRPr="00D73098">
        <w:rPr>
          <w:rFonts w:ascii="Times New Roman" w:hAnsi="Times New Roman" w:cs="Times New Roman"/>
        </w:rPr>
        <w:t>might take up a considerable amount of the court’s time in certain cases</w:t>
      </w:r>
      <w:r>
        <w:rPr>
          <w:rFonts w:ascii="Times New Roman" w:hAnsi="Times New Roman" w:cs="Times New Roman"/>
        </w:rPr>
        <w:t>,</w:t>
      </w:r>
      <w:r w:rsidR="00E42EDF" w:rsidRPr="00D73098">
        <w:rPr>
          <w:rFonts w:ascii="Times New Roman" w:hAnsi="Times New Roman" w:cs="Times New Roman"/>
        </w:rPr>
        <w:t xml:space="preserve"> because the </w:t>
      </w:r>
      <w:r w:rsidR="00DB1973" w:rsidRPr="00D73098">
        <w:rPr>
          <w:rFonts w:ascii="Times New Roman" w:hAnsi="Times New Roman" w:cs="Times New Roman"/>
        </w:rPr>
        <w:t>medical/non-medical distinction</w:t>
      </w:r>
      <w:r w:rsidR="00E42EDF" w:rsidRPr="00D73098">
        <w:rPr>
          <w:rFonts w:ascii="Times New Roman" w:hAnsi="Times New Roman" w:cs="Times New Roman"/>
        </w:rPr>
        <w:t xml:space="preserve"> has important practical implications. The accused may prefer to rely on the automatism defence, which if successful, enables her simply to walk free, whereas if the accused has to rely on</w:t>
      </w:r>
      <w:r w:rsidR="00EA102B" w:rsidRPr="00D73098">
        <w:rPr>
          <w:rFonts w:ascii="Times New Roman" w:hAnsi="Times New Roman" w:cs="Times New Roman"/>
        </w:rPr>
        <w:t xml:space="preserve"> a medical condition, she may be</w:t>
      </w:r>
      <w:r w:rsidR="00AB772A" w:rsidRPr="00D73098">
        <w:rPr>
          <w:rFonts w:ascii="Times New Roman" w:hAnsi="Times New Roman" w:cs="Times New Roman"/>
        </w:rPr>
        <w:t xml:space="preserve"> detained in hospital against her wishes</w:t>
      </w:r>
      <w:r w:rsidR="0040200D" w:rsidRPr="00D73098">
        <w:rPr>
          <w:rFonts w:ascii="Times New Roman" w:hAnsi="Times New Roman" w:cs="Times New Roman"/>
        </w:rPr>
        <w:t>, or have other restrictions placed on her liberty</w:t>
      </w:r>
      <w:r>
        <w:rPr>
          <w:rFonts w:ascii="Times New Roman" w:hAnsi="Times New Roman" w:cs="Times New Roman"/>
        </w:rPr>
        <w:t>. The prosecution, under the Law C</w:t>
      </w:r>
      <w:r w:rsidR="00E42EDF" w:rsidRPr="00D73098">
        <w:rPr>
          <w:rFonts w:ascii="Times New Roman" w:hAnsi="Times New Roman" w:cs="Times New Roman"/>
        </w:rPr>
        <w:t>ommission’s proposals</w:t>
      </w:r>
      <w:r>
        <w:rPr>
          <w:rFonts w:ascii="Times New Roman" w:hAnsi="Times New Roman" w:cs="Times New Roman"/>
        </w:rPr>
        <w:t>,</w:t>
      </w:r>
      <w:r w:rsidR="00E42EDF" w:rsidRPr="00D73098">
        <w:rPr>
          <w:rFonts w:ascii="Times New Roman" w:hAnsi="Times New Roman" w:cs="Times New Roman"/>
        </w:rPr>
        <w:t xml:space="preserve"> is permitted to contest the accused’s automatism defence, by arguing that the accused suffers from a medical condition.</w:t>
      </w:r>
      <w:r w:rsidR="0066227E" w:rsidRPr="00D73098">
        <w:rPr>
          <w:rStyle w:val="FootnoteReference"/>
          <w:rFonts w:ascii="Times New Roman" w:hAnsi="Times New Roman" w:cs="Times New Roman"/>
        </w:rPr>
        <w:footnoteReference w:id="36"/>
      </w:r>
      <w:r w:rsidR="00E42EDF" w:rsidRPr="00D73098">
        <w:rPr>
          <w:rFonts w:ascii="Times New Roman" w:hAnsi="Times New Roman" w:cs="Times New Roman"/>
        </w:rPr>
        <w:t xml:space="preserve"> </w:t>
      </w:r>
    </w:p>
    <w:p w14:paraId="7005F26F" w14:textId="4C3030DE" w:rsidR="00E42EDF" w:rsidRPr="00D73098" w:rsidRDefault="006F146A" w:rsidP="00CB5224">
      <w:pPr>
        <w:widowControl w:val="0"/>
        <w:tabs>
          <w:tab w:val="left" w:pos="940"/>
          <w:tab w:val="left" w:pos="1440"/>
        </w:tabs>
        <w:autoSpaceDE w:val="0"/>
        <w:autoSpaceDN w:val="0"/>
        <w:adjustRightInd w:val="0"/>
        <w:spacing w:line="360" w:lineRule="auto"/>
        <w:ind w:firstLine="709"/>
        <w:rPr>
          <w:rFonts w:ascii="Times New Roman" w:hAnsi="Times New Roman" w:cs="Times New Roman"/>
        </w:rPr>
      </w:pPr>
      <w:r>
        <w:rPr>
          <w:rFonts w:ascii="Times New Roman" w:hAnsi="Times New Roman" w:cs="Times New Roman"/>
        </w:rPr>
        <w:t>The problem of inappropriate disposals</w:t>
      </w:r>
      <w:r w:rsidR="00D07780" w:rsidRPr="00D73098">
        <w:rPr>
          <w:rFonts w:ascii="Times New Roman" w:hAnsi="Times New Roman" w:cs="Times New Roman"/>
        </w:rPr>
        <w:t xml:space="preserve"> could also arise. I</w:t>
      </w:r>
      <w:r w:rsidR="00E42EDF" w:rsidRPr="00D73098">
        <w:rPr>
          <w:rFonts w:ascii="Times New Roman" w:hAnsi="Times New Roman" w:cs="Times New Roman"/>
        </w:rPr>
        <w:t xml:space="preserve">t is conceivable that in some cases a person might have a job </w:t>
      </w:r>
      <w:r>
        <w:rPr>
          <w:rFonts w:ascii="Times New Roman" w:hAnsi="Times New Roman" w:cs="Times New Roman"/>
        </w:rPr>
        <w:t>in which he or she has</w:t>
      </w:r>
      <w:r w:rsidR="00E42EDF" w:rsidRPr="00D73098">
        <w:rPr>
          <w:rFonts w:ascii="Times New Roman" w:hAnsi="Times New Roman" w:cs="Times New Roman"/>
        </w:rPr>
        <w:t xml:space="preserve"> an increased exposure to factors</w:t>
      </w:r>
      <w:r w:rsidR="00D07780" w:rsidRPr="00D73098">
        <w:rPr>
          <w:rFonts w:ascii="Times New Roman" w:hAnsi="Times New Roman" w:cs="Times New Roman"/>
        </w:rPr>
        <w:t xml:space="preserve"> that could give rise to a state of automatism</w:t>
      </w:r>
      <w:r>
        <w:rPr>
          <w:rFonts w:ascii="Times New Roman" w:hAnsi="Times New Roman" w:cs="Times New Roman"/>
        </w:rPr>
        <w:t>,</w:t>
      </w:r>
      <w:r w:rsidR="00E42EDF" w:rsidRPr="00D73098">
        <w:rPr>
          <w:rFonts w:ascii="Times New Roman" w:hAnsi="Times New Roman" w:cs="Times New Roman"/>
        </w:rPr>
        <w:t xml:space="preserve"> and that such a person, though not suffering from a medical condition, might have an increased susceptibility to be</w:t>
      </w:r>
      <w:r>
        <w:rPr>
          <w:rFonts w:ascii="Times New Roman" w:hAnsi="Times New Roman" w:cs="Times New Roman"/>
        </w:rPr>
        <w:t>ing</w:t>
      </w:r>
      <w:r w:rsidR="00E42EDF" w:rsidRPr="00D73098">
        <w:rPr>
          <w:rFonts w:ascii="Times New Roman" w:hAnsi="Times New Roman" w:cs="Times New Roman"/>
        </w:rPr>
        <w:t xml:space="preserve"> affected by these factors. For instance</w:t>
      </w:r>
      <w:r>
        <w:rPr>
          <w:rFonts w:ascii="Times New Roman" w:hAnsi="Times New Roman" w:cs="Times New Roman"/>
        </w:rPr>
        <w:t>,</w:t>
      </w:r>
      <w:r w:rsidR="00E42EDF" w:rsidRPr="00D73098">
        <w:rPr>
          <w:rFonts w:ascii="Times New Roman" w:hAnsi="Times New Roman" w:cs="Times New Roman"/>
        </w:rPr>
        <w:t xml:space="preserve"> imagine that someone is prone to move sharply when startled</w:t>
      </w:r>
      <w:r w:rsidR="00CB5224">
        <w:rPr>
          <w:rFonts w:ascii="Times New Roman" w:hAnsi="Times New Roman" w:cs="Times New Roman"/>
        </w:rPr>
        <w:t>,</w:t>
      </w:r>
      <w:r w:rsidR="00E42EDF" w:rsidRPr="00D73098">
        <w:rPr>
          <w:rFonts w:ascii="Times New Roman" w:hAnsi="Times New Roman" w:cs="Times New Roman"/>
        </w:rPr>
        <w:t xml:space="preserve"> and that they work with dangerous equipment in an environment where sudden noises are not uncommon. The court should be able to require that such a person either receives training to endure sudden noises, equipment to drown out the noises</w:t>
      </w:r>
      <w:r w:rsidR="00CB5224">
        <w:rPr>
          <w:rFonts w:ascii="Times New Roman" w:hAnsi="Times New Roman" w:cs="Times New Roman"/>
        </w:rPr>
        <w:t>,</w:t>
      </w:r>
      <w:r w:rsidR="00E42EDF" w:rsidRPr="00D73098">
        <w:rPr>
          <w:rFonts w:ascii="Times New Roman" w:hAnsi="Times New Roman" w:cs="Times New Roman"/>
        </w:rPr>
        <w:t xml:space="preserve"> or that </w:t>
      </w:r>
      <w:r w:rsidR="00CB5224">
        <w:rPr>
          <w:rFonts w:ascii="Times New Roman" w:hAnsi="Times New Roman" w:cs="Times New Roman"/>
        </w:rPr>
        <w:t>she does</w:t>
      </w:r>
      <w:r w:rsidR="00E42EDF" w:rsidRPr="00D73098">
        <w:rPr>
          <w:rFonts w:ascii="Times New Roman" w:hAnsi="Times New Roman" w:cs="Times New Roman"/>
        </w:rPr>
        <w:t xml:space="preserve"> a different job.</w:t>
      </w:r>
    </w:p>
    <w:p w14:paraId="3C6AEAAF" w14:textId="68817C82" w:rsidR="00185EAA" w:rsidRPr="00D73098" w:rsidRDefault="00D07780" w:rsidP="006F146A">
      <w:pPr>
        <w:widowControl w:val="0"/>
        <w:tabs>
          <w:tab w:val="left" w:pos="940"/>
          <w:tab w:val="left" w:pos="1440"/>
        </w:tabs>
        <w:autoSpaceDE w:val="0"/>
        <w:autoSpaceDN w:val="0"/>
        <w:adjustRightInd w:val="0"/>
        <w:spacing w:line="360" w:lineRule="auto"/>
        <w:ind w:firstLine="709"/>
        <w:rPr>
          <w:rFonts w:ascii="Times New Roman" w:hAnsi="Times New Roman" w:cs="Times New Roman"/>
        </w:rPr>
      </w:pPr>
      <w:r w:rsidRPr="00D73098">
        <w:rPr>
          <w:rFonts w:ascii="Times New Roman" w:hAnsi="Times New Roman" w:cs="Times New Roman"/>
        </w:rPr>
        <w:t xml:space="preserve">These proposals </w:t>
      </w:r>
      <w:r w:rsidR="00CB5224">
        <w:rPr>
          <w:rFonts w:ascii="Times New Roman" w:hAnsi="Times New Roman" w:cs="Times New Roman"/>
        </w:rPr>
        <w:t xml:space="preserve">could also face the problem of </w:t>
      </w:r>
      <w:r w:rsidRPr="00D73098">
        <w:rPr>
          <w:rFonts w:ascii="Times New Roman" w:hAnsi="Times New Roman" w:cs="Times New Roman"/>
        </w:rPr>
        <w:t>unfair label</w:t>
      </w:r>
      <w:r w:rsidR="00CB5224">
        <w:rPr>
          <w:rFonts w:ascii="Times New Roman" w:hAnsi="Times New Roman" w:cs="Times New Roman"/>
        </w:rPr>
        <w:t>ing. As</w:t>
      </w:r>
      <w:r w:rsidR="00185EAA" w:rsidRPr="00D73098">
        <w:rPr>
          <w:rFonts w:ascii="Times New Roman" w:hAnsi="Times New Roman" w:cs="Times New Roman"/>
        </w:rPr>
        <w:t xml:space="preserve"> described in section 3</w:t>
      </w:r>
      <w:r w:rsidRPr="00D73098">
        <w:rPr>
          <w:rFonts w:ascii="Times New Roman" w:hAnsi="Times New Roman" w:cs="Times New Roman"/>
        </w:rPr>
        <w:t xml:space="preserve"> below, </w:t>
      </w:r>
      <w:r w:rsidR="00185EAA" w:rsidRPr="00D73098">
        <w:rPr>
          <w:rFonts w:ascii="Times New Roman" w:hAnsi="Times New Roman" w:cs="Times New Roman"/>
        </w:rPr>
        <w:t xml:space="preserve">under these proposals </w:t>
      </w:r>
      <w:r w:rsidRPr="00D73098">
        <w:rPr>
          <w:rFonts w:ascii="Times New Roman" w:hAnsi="Times New Roman" w:cs="Times New Roman"/>
        </w:rPr>
        <w:t xml:space="preserve">individuals who lack capacities required for responsibility could be denied a defence merely because their incapacity had the “wrong” cause. Such individuals would unfairly be labeled as criminals. </w:t>
      </w:r>
      <w:r w:rsidR="00185EAA" w:rsidRPr="00D73098">
        <w:rPr>
          <w:rFonts w:ascii="Times New Roman" w:hAnsi="Times New Roman" w:cs="Times New Roman"/>
        </w:rPr>
        <w:t>Furthermore, the fact that the medical condition defence, unlike the automatism defence</w:t>
      </w:r>
      <w:r w:rsidR="00CB5224">
        <w:rPr>
          <w:rFonts w:ascii="Times New Roman" w:hAnsi="Times New Roman" w:cs="Times New Roman"/>
        </w:rPr>
        <w:t>,</w:t>
      </w:r>
      <w:r w:rsidR="00185EAA" w:rsidRPr="00D73098">
        <w:rPr>
          <w:rFonts w:ascii="Times New Roman" w:hAnsi="Times New Roman" w:cs="Times New Roman"/>
        </w:rPr>
        <w:t xml:space="preserve"> woul</w:t>
      </w:r>
      <w:r w:rsidR="00CB5224">
        <w:rPr>
          <w:rFonts w:ascii="Times New Roman" w:hAnsi="Times New Roman" w:cs="Times New Roman"/>
        </w:rPr>
        <w:t>d result in a special verdict—</w:t>
      </w:r>
      <w:r w:rsidR="00185EAA" w:rsidRPr="00D73098">
        <w:rPr>
          <w:rFonts w:ascii="Times New Roman" w:hAnsi="Times New Roman" w:cs="Times New Roman"/>
        </w:rPr>
        <w:t>declaring that the individual is acquitted because he suff</w:t>
      </w:r>
      <w:r w:rsidR="00CB5224">
        <w:rPr>
          <w:rFonts w:ascii="Times New Roman" w:hAnsi="Times New Roman" w:cs="Times New Roman"/>
        </w:rPr>
        <w:t>ered from a medical condition—</w:t>
      </w:r>
      <w:r w:rsidR="00185EAA" w:rsidRPr="00D73098">
        <w:rPr>
          <w:rFonts w:ascii="Times New Roman" w:hAnsi="Times New Roman" w:cs="Times New Roman"/>
        </w:rPr>
        <w:t xml:space="preserve">risks creating the misleading impression that there is a morally important distinction between the two defences. </w:t>
      </w:r>
    </w:p>
    <w:p w14:paraId="4A9B5898" w14:textId="36F6EE80" w:rsidR="00AA140E" w:rsidRPr="00D73098" w:rsidRDefault="00D07780" w:rsidP="00CB5224">
      <w:pPr>
        <w:widowControl w:val="0"/>
        <w:tabs>
          <w:tab w:val="left" w:pos="940"/>
          <w:tab w:val="left" w:pos="1440"/>
        </w:tabs>
        <w:autoSpaceDE w:val="0"/>
        <w:autoSpaceDN w:val="0"/>
        <w:adjustRightInd w:val="0"/>
        <w:spacing w:after="240" w:line="360" w:lineRule="auto"/>
        <w:ind w:firstLine="709"/>
        <w:rPr>
          <w:rFonts w:ascii="Times New Roman" w:hAnsi="Times New Roman" w:cs="Times New Roman"/>
        </w:rPr>
      </w:pPr>
      <w:r w:rsidRPr="00D73098">
        <w:rPr>
          <w:rFonts w:ascii="Times New Roman" w:hAnsi="Times New Roman" w:cs="Times New Roman"/>
        </w:rPr>
        <w:t>The most serious problem with the Law Commission</w:t>
      </w:r>
      <w:r w:rsidR="00CB5224">
        <w:rPr>
          <w:rFonts w:ascii="Times New Roman" w:hAnsi="Times New Roman" w:cs="Times New Roman"/>
        </w:rPr>
        <w:t xml:space="preserve">’s proposals is the problem of </w:t>
      </w:r>
      <w:r w:rsidRPr="00D73098">
        <w:rPr>
          <w:rFonts w:ascii="Times New Roman" w:hAnsi="Times New Roman" w:cs="Times New Roman"/>
        </w:rPr>
        <w:t>dive</w:t>
      </w:r>
      <w:r w:rsidR="00CB5224">
        <w:rPr>
          <w:rFonts w:ascii="Times New Roman" w:hAnsi="Times New Roman" w:cs="Times New Roman"/>
        </w:rPr>
        <w:t>rging definitions of capacities; sections (2)–(</w:t>
      </w:r>
      <w:r w:rsidR="00AA140E" w:rsidRPr="00D73098">
        <w:rPr>
          <w:rFonts w:ascii="Times New Roman" w:hAnsi="Times New Roman" w:cs="Times New Roman"/>
        </w:rPr>
        <w:t>6</w:t>
      </w:r>
      <w:r w:rsidR="00CB5224">
        <w:rPr>
          <w:rFonts w:ascii="Times New Roman" w:hAnsi="Times New Roman" w:cs="Times New Roman"/>
        </w:rPr>
        <w:t>)</w:t>
      </w:r>
      <w:r w:rsidR="00AA140E" w:rsidRPr="00D73098">
        <w:rPr>
          <w:rFonts w:ascii="Times New Roman" w:hAnsi="Times New Roman" w:cs="Times New Roman"/>
        </w:rPr>
        <w:t xml:space="preserve"> </w:t>
      </w:r>
      <w:r w:rsidRPr="00D73098">
        <w:rPr>
          <w:rFonts w:ascii="Times New Roman" w:hAnsi="Times New Roman" w:cs="Times New Roman"/>
        </w:rPr>
        <w:t xml:space="preserve">below </w:t>
      </w:r>
      <w:r w:rsidR="00CB5224">
        <w:rPr>
          <w:rFonts w:ascii="Times New Roman" w:hAnsi="Times New Roman" w:cs="Times New Roman"/>
        </w:rPr>
        <w:t>all illustrate this problem</w:t>
      </w:r>
      <w:r w:rsidR="00AA140E" w:rsidRPr="00D73098">
        <w:rPr>
          <w:rFonts w:ascii="Times New Roman" w:hAnsi="Times New Roman" w:cs="Times New Roman"/>
        </w:rPr>
        <w:t xml:space="preserve">. </w:t>
      </w:r>
    </w:p>
    <w:p w14:paraId="54A16161" w14:textId="195D2EA8" w:rsidR="00AD4964" w:rsidRPr="00D73098" w:rsidRDefault="006E3DD3" w:rsidP="009E3579">
      <w:pPr>
        <w:spacing w:line="360" w:lineRule="auto"/>
        <w:outlineLvl w:val="0"/>
        <w:rPr>
          <w:rFonts w:ascii="Times New Roman" w:hAnsi="Times New Roman" w:cs="Times New Roman"/>
          <w:b/>
          <w:bCs/>
        </w:rPr>
      </w:pPr>
      <w:r w:rsidRPr="00D73098">
        <w:rPr>
          <w:rFonts w:ascii="Times New Roman" w:hAnsi="Times New Roman" w:cs="Times New Roman"/>
          <w:b/>
        </w:rPr>
        <w:t xml:space="preserve">(2) </w:t>
      </w:r>
      <w:r w:rsidR="00AD4964" w:rsidRPr="00D73098">
        <w:rPr>
          <w:rFonts w:ascii="Times New Roman" w:hAnsi="Times New Roman" w:cs="Times New Roman"/>
          <w:b/>
        </w:rPr>
        <w:t>Clarity of the language used to define the defences</w:t>
      </w:r>
    </w:p>
    <w:p w14:paraId="345E8924" w14:textId="50CBE406" w:rsidR="00911233" w:rsidRPr="00D73098" w:rsidRDefault="00AB14CD" w:rsidP="00807688">
      <w:pPr>
        <w:spacing w:line="360" w:lineRule="auto"/>
        <w:rPr>
          <w:rFonts w:ascii="Times New Roman" w:hAnsi="Times New Roman" w:cs="Times New Roman"/>
        </w:rPr>
      </w:pPr>
      <w:r>
        <w:rPr>
          <w:rFonts w:ascii="Times New Roman" w:hAnsi="Times New Roman" w:cs="Times New Roman"/>
        </w:rPr>
        <w:t>In Scotland, t</w:t>
      </w:r>
      <w:r w:rsidR="00F54512" w:rsidRPr="00D73098">
        <w:rPr>
          <w:rFonts w:ascii="Times New Roman" w:hAnsi="Times New Roman" w:cs="Times New Roman"/>
        </w:rPr>
        <w:t xml:space="preserve">he </w:t>
      </w:r>
      <w:r w:rsidR="00DA78A6" w:rsidRPr="00D73098">
        <w:rPr>
          <w:rFonts w:ascii="Times New Roman" w:hAnsi="Times New Roman" w:cs="Times New Roman"/>
        </w:rPr>
        <w:t>essenc</w:t>
      </w:r>
      <w:r w:rsidR="00243F34" w:rsidRPr="00D73098">
        <w:rPr>
          <w:rFonts w:ascii="Times New Roman" w:hAnsi="Times New Roman" w:cs="Times New Roman"/>
        </w:rPr>
        <w:t>e of the automatism defence is “</w:t>
      </w:r>
      <w:r w:rsidR="00DA78A6" w:rsidRPr="00D73098">
        <w:rPr>
          <w:rFonts w:ascii="Times New Roman" w:hAnsi="Times New Roman" w:cs="Times New Roman"/>
        </w:rPr>
        <w:t>an</w:t>
      </w:r>
      <w:r w:rsidR="007B3249" w:rsidRPr="00D73098">
        <w:rPr>
          <w:rFonts w:ascii="Times New Roman" w:hAnsi="Times New Roman" w:cs="Times New Roman"/>
        </w:rPr>
        <w:t xml:space="preserve"> alienation of reason</w:t>
      </w:r>
      <w:r w:rsidR="00243F34" w:rsidRPr="00D73098">
        <w:rPr>
          <w:rFonts w:ascii="Times New Roman" w:hAnsi="Times New Roman" w:cs="Times New Roman"/>
        </w:rPr>
        <w:t>”</w:t>
      </w:r>
      <w:r w:rsidR="00DA78A6" w:rsidRPr="00D73098">
        <w:rPr>
          <w:rFonts w:ascii="Times New Roman" w:hAnsi="Times New Roman" w:cs="Times New Roman"/>
        </w:rPr>
        <w:t xml:space="preserve">. This phrase had also featured in the common law definition of insanity. In the context of the insanity defence, the </w:t>
      </w:r>
      <w:r w:rsidR="006508FC">
        <w:rPr>
          <w:rFonts w:ascii="Times New Roman" w:hAnsi="Times New Roman" w:cs="Times New Roman"/>
        </w:rPr>
        <w:t>SLC</w:t>
      </w:r>
      <w:r w:rsidR="00DA78A6" w:rsidRPr="00D73098">
        <w:rPr>
          <w:rFonts w:ascii="Times New Roman" w:hAnsi="Times New Roman" w:cs="Times New Roman"/>
        </w:rPr>
        <w:t xml:space="preserve"> condemned that language as</w:t>
      </w:r>
      <w:r w:rsidR="00243F34" w:rsidRPr="00D73098">
        <w:rPr>
          <w:rFonts w:ascii="Times New Roman" w:hAnsi="Times New Roman" w:cs="Times New Roman"/>
        </w:rPr>
        <w:t xml:space="preserve"> “old-fashioned”</w:t>
      </w:r>
      <w:r w:rsidR="00DA78A6" w:rsidRPr="00D73098">
        <w:rPr>
          <w:rFonts w:ascii="Times New Roman" w:hAnsi="Times New Roman" w:cs="Times New Roman"/>
        </w:rPr>
        <w:t>, a</w:t>
      </w:r>
      <w:r w:rsidR="00243F34" w:rsidRPr="00D73098">
        <w:rPr>
          <w:rFonts w:ascii="Times New Roman" w:hAnsi="Times New Roman" w:cs="Times New Roman"/>
        </w:rPr>
        <w:t>nd instead endorsed the phrase “an inability to appreciate</w:t>
      </w:r>
      <w:r w:rsidR="00D01AB6" w:rsidRPr="00D73098">
        <w:rPr>
          <w:rFonts w:ascii="Times New Roman" w:hAnsi="Times New Roman" w:cs="Times New Roman"/>
        </w:rPr>
        <w:t xml:space="preserve"> the nature or wrongfulness of [criminal] conduct</w:t>
      </w:r>
      <w:r w:rsidR="00243F34" w:rsidRPr="00D73098">
        <w:rPr>
          <w:rFonts w:ascii="Times New Roman" w:hAnsi="Times New Roman" w:cs="Times New Roman"/>
        </w:rPr>
        <w:t>”</w:t>
      </w:r>
      <w:r w:rsidR="00D01AB6" w:rsidRPr="00D73098">
        <w:rPr>
          <w:rFonts w:ascii="Times New Roman" w:hAnsi="Times New Roman" w:cs="Times New Roman"/>
        </w:rPr>
        <w:t xml:space="preserve"> (which they call “the appreciation test”)</w:t>
      </w:r>
      <w:r w:rsidR="00DA78A6" w:rsidRPr="00D73098">
        <w:rPr>
          <w:rFonts w:ascii="Times New Roman" w:hAnsi="Times New Roman" w:cs="Times New Roman"/>
        </w:rPr>
        <w:t>.</w:t>
      </w:r>
      <w:r w:rsidR="008B41AB" w:rsidRPr="00D73098">
        <w:rPr>
          <w:rStyle w:val="FootnoteReference"/>
          <w:rFonts w:ascii="Times New Roman" w:hAnsi="Times New Roman" w:cs="Times New Roman"/>
        </w:rPr>
        <w:footnoteReference w:id="37"/>
      </w:r>
      <w:r w:rsidR="00DA78A6" w:rsidRPr="00D73098">
        <w:rPr>
          <w:rFonts w:ascii="Times New Roman" w:hAnsi="Times New Roman" w:cs="Times New Roman"/>
        </w:rPr>
        <w:t xml:space="preserve"> </w:t>
      </w:r>
      <w:r w:rsidR="00DA78A6" w:rsidRPr="00D73098">
        <w:rPr>
          <w:rFonts w:ascii="Times New Roman" w:hAnsi="Times New Roman" w:cs="Times New Roman"/>
          <w:b/>
          <w:bCs/>
        </w:rPr>
        <w:t xml:space="preserve"> </w:t>
      </w:r>
      <w:r w:rsidR="00243F34" w:rsidRPr="00D73098">
        <w:rPr>
          <w:rFonts w:ascii="Times New Roman" w:hAnsi="Times New Roman" w:cs="Times New Roman"/>
          <w:bCs/>
        </w:rPr>
        <w:t>If the phrase “</w:t>
      </w:r>
      <w:r w:rsidR="00DA78A6" w:rsidRPr="00D73098">
        <w:rPr>
          <w:rFonts w:ascii="Times New Roman" w:hAnsi="Times New Roman" w:cs="Times New Roman"/>
          <w:bCs/>
        </w:rPr>
        <w:t>an ali</w:t>
      </w:r>
      <w:r w:rsidR="00243F34" w:rsidRPr="00D73098">
        <w:rPr>
          <w:rFonts w:ascii="Times New Roman" w:hAnsi="Times New Roman" w:cs="Times New Roman"/>
          <w:bCs/>
        </w:rPr>
        <w:t>enation of reason”</w:t>
      </w:r>
      <w:r w:rsidR="00DA78A6" w:rsidRPr="00D73098">
        <w:rPr>
          <w:rFonts w:ascii="Times New Roman" w:hAnsi="Times New Roman" w:cs="Times New Roman"/>
          <w:bCs/>
        </w:rPr>
        <w:t xml:space="preserve"> is too archaic in the context of mental disorder</w:t>
      </w:r>
      <w:r w:rsidR="006508FC">
        <w:rPr>
          <w:rFonts w:ascii="Times New Roman" w:hAnsi="Times New Roman" w:cs="Times New Roman"/>
          <w:bCs/>
        </w:rPr>
        <w:t>,</w:t>
      </w:r>
      <w:r w:rsidR="00DA78A6" w:rsidRPr="00D73098">
        <w:rPr>
          <w:rFonts w:ascii="Times New Roman" w:hAnsi="Times New Roman" w:cs="Times New Roman"/>
          <w:bCs/>
        </w:rPr>
        <w:t xml:space="preserve"> it is surely also</w:t>
      </w:r>
      <w:r w:rsidR="007B3249" w:rsidRPr="00D73098">
        <w:rPr>
          <w:rFonts w:ascii="Times New Roman" w:hAnsi="Times New Roman" w:cs="Times New Roman"/>
        </w:rPr>
        <w:t xml:space="preserve"> equally inappropriate </w:t>
      </w:r>
      <w:r w:rsidR="00BC5DCD" w:rsidRPr="00D73098">
        <w:rPr>
          <w:rFonts w:ascii="Times New Roman" w:hAnsi="Times New Roman" w:cs="Times New Roman"/>
        </w:rPr>
        <w:t xml:space="preserve">for </w:t>
      </w:r>
      <w:r w:rsidR="007B3249" w:rsidRPr="00D73098">
        <w:rPr>
          <w:rFonts w:ascii="Times New Roman" w:hAnsi="Times New Roman" w:cs="Times New Roman"/>
        </w:rPr>
        <w:t>the automatism defence.</w:t>
      </w:r>
      <w:r w:rsidR="00221A09" w:rsidRPr="00D73098">
        <w:rPr>
          <w:rFonts w:ascii="Times New Roman" w:hAnsi="Times New Roman" w:cs="Times New Roman"/>
        </w:rPr>
        <w:t xml:space="preserve"> </w:t>
      </w:r>
      <w:r w:rsidR="00A31794" w:rsidRPr="00D73098">
        <w:rPr>
          <w:rFonts w:ascii="Times New Roman" w:hAnsi="Times New Roman" w:cs="Times New Roman"/>
        </w:rPr>
        <w:t>As well as</w:t>
      </w:r>
      <w:r w:rsidR="006508FC">
        <w:rPr>
          <w:rFonts w:ascii="Times New Roman" w:hAnsi="Times New Roman" w:cs="Times New Roman"/>
        </w:rPr>
        <w:t xml:space="preserve"> the problem of archaic</w:t>
      </w:r>
      <w:r w:rsidR="00E75ED1" w:rsidRPr="00D73098">
        <w:rPr>
          <w:rFonts w:ascii="Times New Roman" w:hAnsi="Times New Roman" w:cs="Times New Roman"/>
        </w:rPr>
        <w:t xml:space="preserve"> language</w:t>
      </w:r>
      <w:r w:rsidR="00A31794" w:rsidRPr="00D73098">
        <w:rPr>
          <w:rFonts w:ascii="Times New Roman" w:hAnsi="Times New Roman" w:cs="Times New Roman"/>
        </w:rPr>
        <w:t xml:space="preserve">, </w:t>
      </w:r>
      <w:r w:rsidR="00E75ED1" w:rsidRPr="00D73098">
        <w:rPr>
          <w:rFonts w:ascii="Times New Roman" w:hAnsi="Times New Roman" w:cs="Times New Roman"/>
        </w:rPr>
        <w:t xml:space="preserve">the fact that there are </w:t>
      </w:r>
      <w:r w:rsidR="00C14706" w:rsidRPr="00D73098">
        <w:rPr>
          <w:rFonts w:ascii="Times New Roman" w:hAnsi="Times New Roman" w:cs="Times New Roman"/>
          <w:i/>
        </w:rPr>
        <w:t xml:space="preserve">any </w:t>
      </w:r>
      <w:r w:rsidR="00E75ED1" w:rsidRPr="00D73098">
        <w:rPr>
          <w:rFonts w:ascii="Times New Roman" w:hAnsi="Times New Roman" w:cs="Times New Roman"/>
        </w:rPr>
        <w:t xml:space="preserve">terminological differences </w:t>
      </w:r>
      <w:r w:rsidR="00C14706" w:rsidRPr="00D73098">
        <w:rPr>
          <w:rFonts w:ascii="Times New Roman" w:hAnsi="Times New Roman" w:cs="Times New Roman"/>
        </w:rPr>
        <w:t xml:space="preserve">between such closely related defences, </w:t>
      </w:r>
      <w:r w:rsidR="00E75ED1" w:rsidRPr="00D73098">
        <w:rPr>
          <w:rFonts w:ascii="Times New Roman" w:hAnsi="Times New Roman" w:cs="Times New Roman"/>
        </w:rPr>
        <w:t>without justification</w:t>
      </w:r>
      <w:r w:rsidR="00C14706" w:rsidRPr="00D73098">
        <w:rPr>
          <w:rFonts w:ascii="Times New Roman" w:hAnsi="Times New Roman" w:cs="Times New Roman"/>
        </w:rPr>
        <w:t xml:space="preserve"> being offered for these differences,</w:t>
      </w:r>
      <w:r w:rsidR="00E75ED1" w:rsidRPr="00D73098">
        <w:rPr>
          <w:rFonts w:ascii="Times New Roman" w:hAnsi="Times New Roman" w:cs="Times New Roman"/>
        </w:rPr>
        <w:t xml:space="preserve"> </w:t>
      </w:r>
      <w:r w:rsidR="00C14706" w:rsidRPr="00D73098">
        <w:rPr>
          <w:rFonts w:ascii="Times New Roman" w:hAnsi="Times New Roman" w:cs="Times New Roman"/>
        </w:rPr>
        <w:t xml:space="preserve">makes </w:t>
      </w:r>
      <w:r w:rsidR="00E75ED1" w:rsidRPr="00D73098">
        <w:rPr>
          <w:rFonts w:ascii="Times New Roman" w:hAnsi="Times New Roman" w:cs="Times New Roman"/>
        </w:rPr>
        <w:t>the law seem unprincipled</w:t>
      </w:r>
      <w:r w:rsidR="00C14706" w:rsidRPr="00D73098">
        <w:rPr>
          <w:rFonts w:ascii="Times New Roman" w:hAnsi="Times New Roman" w:cs="Times New Roman"/>
        </w:rPr>
        <w:t>. This problem would have been avoided if the single moral basis underlying both defences had been recognised.</w:t>
      </w:r>
    </w:p>
    <w:p w14:paraId="096C9D85" w14:textId="529546E5" w:rsidR="00221A09" w:rsidRPr="00D73098" w:rsidRDefault="00911233" w:rsidP="00911233">
      <w:pPr>
        <w:spacing w:line="360" w:lineRule="auto"/>
        <w:ind w:firstLine="720"/>
        <w:rPr>
          <w:rFonts w:ascii="Times New Roman" w:hAnsi="Times New Roman" w:cs="Times New Roman"/>
        </w:rPr>
      </w:pPr>
      <w:r w:rsidRPr="00D73098">
        <w:rPr>
          <w:rFonts w:ascii="Times New Roman" w:hAnsi="Times New Roman" w:cs="Times New Roman"/>
        </w:rPr>
        <w:t>The Law C</w:t>
      </w:r>
      <w:r w:rsidR="00221A09" w:rsidRPr="00D73098">
        <w:rPr>
          <w:rFonts w:ascii="Times New Roman" w:hAnsi="Times New Roman" w:cs="Times New Roman"/>
        </w:rPr>
        <w:t>ommission in England has rightly proposed to modernise the language for the definitions of both defences.</w:t>
      </w:r>
      <w:r w:rsidR="008B41AB" w:rsidRPr="00D73098">
        <w:rPr>
          <w:rStyle w:val="FootnoteReference"/>
          <w:rFonts w:ascii="Times New Roman" w:hAnsi="Times New Roman" w:cs="Times New Roman"/>
        </w:rPr>
        <w:footnoteReference w:id="38"/>
      </w:r>
      <w:r w:rsidR="00A31794" w:rsidRPr="00D73098">
        <w:rPr>
          <w:rFonts w:ascii="Times New Roman" w:hAnsi="Times New Roman" w:cs="Times New Roman"/>
        </w:rPr>
        <w:t xml:space="preserve"> </w:t>
      </w:r>
      <w:r w:rsidR="00C14706" w:rsidRPr="00D73098">
        <w:rPr>
          <w:rFonts w:ascii="Times New Roman" w:hAnsi="Times New Roman" w:cs="Times New Roman"/>
        </w:rPr>
        <w:t>This positive feature of their approach is due to their (partial) recognition of the commonalities between the defences.</w:t>
      </w:r>
    </w:p>
    <w:p w14:paraId="32790639" w14:textId="77777777" w:rsidR="007B3249" w:rsidRPr="00D73098" w:rsidRDefault="007B3249" w:rsidP="00807688">
      <w:pPr>
        <w:pStyle w:val="ListParagraph"/>
        <w:spacing w:line="360" w:lineRule="auto"/>
        <w:rPr>
          <w:rFonts w:ascii="Times New Roman" w:hAnsi="Times New Roman" w:cs="Times New Roman"/>
        </w:rPr>
      </w:pPr>
    </w:p>
    <w:p w14:paraId="79749089" w14:textId="5B94C472" w:rsidR="00F3766B" w:rsidRPr="00D73098" w:rsidRDefault="006E3DD3" w:rsidP="009E3579">
      <w:pPr>
        <w:spacing w:line="360" w:lineRule="auto"/>
        <w:outlineLvl w:val="0"/>
        <w:rPr>
          <w:rFonts w:ascii="Times New Roman" w:hAnsi="Times New Roman" w:cs="Times New Roman"/>
          <w:b/>
          <w:bCs/>
        </w:rPr>
      </w:pPr>
      <w:r w:rsidRPr="00D73098">
        <w:rPr>
          <w:rFonts w:ascii="Times New Roman" w:hAnsi="Times New Roman" w:cs="Times New Roman"/>
          <w:b/>
        </w:rPr>
        <w:t xml:space="preserve">(3) </w:t>
      </w:r>
      <w:r w:rsidR="00AD4964" w:rsidRPr="00D73098">
        <w:rPr>
          <w:rFonts w:ascii="Times New Roman" w:hAnsi="Times New Roman" w:cs="Times New Roman"/>
          <w:b/>
        </w:rPr>
        <w:t xml:space="preserve">How broadly </w:t>
      </w:r>
      <w:r w:rsidR="00C14706" w:rsidRPr="00D73098">
        <w:rPr>
          <w:rFonts w:ascii="Times New Roman" w:hAnsi="Times New Roman" w:cs="Times New Roman"/>
          <w:b/>
        </w:rPr>
        <w:t xml:space="preserve">or narrowly </w:t>
      </w:r>
      <w:r w:rsidR="00AD4964" w:rsidRPr="00D73098">
        <w:rPr>
          <w:rFonts w:ascii="Times New Roman" w:hAnsi="Times New Roman" w:cs="Times New Roman"/>
          <w:b/>
        </w:rPr>
        <w:t>are the relevant capacities defined?</w:t>
      </w:r>
    </w:p>
    <w:p w14:paraId="23C35A34" w14:textId="6C2A69BB" w:rsidR="007B3249" w:rsidRPr="00D73098" w:rsidRDefault="00911233" w:rsidP="00807688">
      <w:pPr>
        <w:spacing w:line="360" w:lineRule="auto"/>
        <w:rPr>
          <w:rFonts w:ascii="Times New Roman" w:hAnsi="Times New Roman" w:cs="Times New Roman"/>
        </w:rPr>
      </w:pPr>
      <w:r w:rsidRPr="00D73098">
        <w:rPr>
          <w:rFonts w:ascii="Times New Roman" w:hAnsi="Times New Roman" w:cs="Times New Roman"/>
        </w:rPr>
        <w:t>In Scotland, t</w:t>
      </w:r>
      <w:r w:rsidR="008B41AB" w:rsidRPr="00D73098">
        <w:rPr>
          <w:rFonts w:ascii="Times New Roman" w:hAnsi="Times New Roman" w:cs="Times New Roman"/>
        </w:rPr>
        <w:t>he term “</w:t>
      </w:r>
      <w:r w:rsidR="00E222FB" w:rsidRPr="00D73098">
        <w:rPr>
          <w:rFonts w:ascii="Times New Roman" w:hAnsi="Times New Roman" w:cs="Times New Roman"/>
        </w:rPr>
        <w:t>a</w:t>
      </w:r>
      <w:r w:rsidR="007B3249" w:rsidRPr="00D73098">
        <w:rPr>
          <w:rFonts w:ascii="Times New Roman" w:hAnsi="Times New Roman" w:cs="Times New Roman"/>
        </w:rPr>
        <w:t>lienation of reason</w:t>
      </w:r>
      <w:r w:rsidR="008B41AB" w:rsidRPr="00D73098">
        <w:rPr>
          <w:rFonts w:ascii="Times New Roman" w:hAnsi="Times New Roman" w:cs="Times New Roman"/>
        </w:rPr>
        <w:t>”</w:t>
      </w:r>
      <w:r w:rsidRPr="00D73098">
        <w:rPr>
          <w:rFonts w:ascii="Times New Roman" w:hAnsi="Times New Roman" w:cs="Times New Roman"/>
        </w:rPr>
        <w:t xml:space="preserve">, </w:t>
      </w:r>
      <w:r w:rsidR="00E222FB" w:rsidRPr="00D73098">
        <w:rPr>
          <w:rFonts w:ascii="Times New Roman" w:hAnsi="Times New Roman" w:cs="Times New Roman"/>
        </w:rPr>
        <w:t xml:space="preserve">which is part of the definition of automatism, has been interpreted in </w:t>
      </w:r>
      <w:r w:rsidR="00E222FB" w:rsidRPr="00D73098">
        <w:rPr>
          <w:rFonts w:ascii="Times New Roman" w:hAnsi="Times New Roman" w:cs="Times New Roman"/>
          <w:i/>
        </w:rPr>
        <w:t xml:space="preserve">Cardle v Mulrainey </w:t>
      </w:r>
      <w:r w:rsidR="00E222FB" w:rsidRPr="00D73098">
        <w:rPr>
          <w:rFonts w:ascii="Times New Roman" w:hAnsi="Times New Roman" w:cs="Times New Roman"/>
        </w:rPr>
        <w:t>to require that the accused</w:t>
      </w:r>
      <w:r w:rsidR="0028151A" w:rsidRPr="00D73098">
        <w:rPr>
          <w:rFonts w:ascii="Times New Roman" w:hAnsi="Times New Roman" w:cs="Times New Roman"/>
        </w:rPr>
        <w:t xml:space="preserve"> </w:t>
      </w:r>
      <w:r w:rsidR="007B3249" w:rsidRPr="00D73098">
        <w:rPr>
          <w:rFonts w:ascii="Times New Roman" w:hAnsi="Times New Roman" w:cs="Times New Roman"/>
        </w:rPr>
        <w:t xml:space="preserve">did not </w:t>
      </w:r>
      <w:r w:rsidR="007B3249" w:rsidRPr="00D73098">
        <w:rPr>
          <w:rFonts w:ascii="Times New Roman" w:hAnsi="Times New Roman" w:cs="Times New Roman"/>
          <w:i/>
        </w:rPr>
        <w:t xml:space="preserve">know </w:t>
      </w:r>
      <w:r w:rsidR="007B3249" w:rsidRPr="00D73098">
        <w:rPr>
          <w:rFonts w:ascii="Times New Roman" w:hAnsi="Times New Roman" w:cs="Times New Roman"/>
        </w:rPr>
        <w:t xml:space="preserve">what he </w:t>
      </w:r>
      <w:r w:rsidR="00496B3D" w:rsidRPr="00D73098">
        <w:rPr>
          <w:rFonts w:ascii="Times New Roman" w:hAnsi="Times New Roman" w:cs="Times New Roman"/>
        </w:rPr>
        <w:t xml:space="preserve">was doing, </w:t>
      </w:r>
      <w:r w:rsidR="0028151A" w:rsidRPr="00D73098">
        <w:rPr>
          <w:rFonts w:ascii="Times New Roman" w:hAnsi="Times New Roman" w:cs="Times New Roman"/>
        </w:rPr>
        <w:t>or that it was wrong</w:t>
      </w:r>
      <w:r w:rsidR="00E222FB" w:rsidRPr="00D73098">
        <w:rPr>
          <w:rFonts w:ascii="Times New Roman" w:hAnsi="Times New Roman" w:cs="Times New Roman"/>
        </w:rPr>
        <w:t>.</w:t>
      </w:r>
      <w:r w:rsidR="00D40BA2" w:rsidRPr="00D73098">
        <w:rPr>
          <w:rStyle w:val="FootnoteReference"/>
          <w:rFonts w:ascii="Times New Roman" w:hAnsi="Times New Roman" w:cs="Times New Roman"/>
        </w:rPr>
        <w:footnoteReference w:id="39"/>
      </w:r>
      <w:r w:rsidR="00E222FB" w:rsidRPr="00D73098">
        <w:rPr>
          <w:rFonts w:ascii="Times New Roman" w:hAnsi="Times New Roman" w:cs="Times New Roman"/>
        </w:rPr>
        <w:t xml:space="preserve"> </w:t>
      </w:r>
      <w:r w:rsidR="00496B3D" w:rsidRPr="00D73098">
        <w:rPr>
          <w:rFonts w:ascii="Times New Roman" w:hAnsi="Times New Roman" w:cs="Times New Roman"/>
        </w:rPr>
        <w:t>In contrast, the term “appreciation”</w:t>
      </w:r>
      <w:r w:rsidR="00E222FB" w:rsidRPr="00D73098">
        <w:rPr>
          <w:rFonts w:ascii="Times New Roman" w:hAnsi="Times New Roman" w:cs="Times New Roman"/>
        </w:rPr>
        <w:t xml:space="preserve"> was adopted for the mental disorder def</w:t>
      </w:r>
      <w:r w:rsidR="00496B3D" w:rsidRPr="00D73098">
        <w:rPr>
          <w:rFonts w:ascii="Times New Roman" w:hAnsi="Times New Roman" w:cs="Times New Roman"/>
        </w:rPr>
        <w:t>ence in preference to the term “</w:t>
      </w:r>
      <w:r w:rsidR="00D40BA2" w:rsidRPr="00D73098">
        <w:rPr>
          <w:rFonts w:ascii="Times New Roman" w:hAnsi="Times New Roman" w:cs="Times New Roman"/>
        </w:rPr>
        <w:t>knowledge”</w:t>
      </w:r>
      <w:r w:rsidR="00E222FB" w:rsidRPr="00D73098">
        <w:rPr>
          <w:rFonts w:ascii="Times New Roman" w:hAnsi="Times New Roman" w:cs="Times New Roman"/>
        </w:rPr>
        <w:t>. For the mental disorder defence</w:t>
      </w:r>
      <w:r w:rsidR="006508FC">
        <w:rPr>
          <w:rFonts w:ascii="Times New Roman" w:hAnsi="Times New Roman" w:cs="Times New Roman"/>
        </w:rPr>
        <w:t>,</w:t>
      </w:r>
      <w:r w:rsidR="00E222FB" w:rsidRPr="00D73098">
        <w:rPr>
          <w:rFonts w:ascii="Times New Roman" w:hAnsi="Times New Roman" w:cs="Times New Roman"/>
        </w:rPr>
        <w:t xml:space="preserve"> the accused must have been unable to appreciate either the nature or the wrongfulness of her conduct. The </w:t>
      </w:r>
      <w:r w:rsidR="006508FC">
        <w:rPr>
          <w:rFonts w:ascii="Times New Roman" w:hAnsi="Times New Roman" w:cs="Times New Roman"/>
        </w:rPr>
        <w:t>SLC</w:t>
      </w:r>
      <w:r w:rsidR="00E222FB" w:rsidRPr="00D73098">
        <w:rPr>
          <w:rFonts w:ascii="Times New Roman" w:hAnsi="Times New Roman" w:cs="Times New Roman"/>
        </w:rPr>
        <w:t xml:space="preserve"> made it clear that the word </w:t>
      </w:r>
      <w:r w:rsidR="00D40BA2" w:rsidRPr="00D73098">
        <w:rPr>
          <w:rFonts w:ascii="Times New Roman" w:hAnsi="Times New Roman" w:cs="Times New Roman"/>
        </w:rPr>
        <w:t>“appreciation”</w:t>
      </w:r>
      <w:r w:rsidR="007B3249" w:rsidRPr="00D73098">
        <w:rPr>
          <w:rFonts w:ascii="Times New Roman" w:hAnsi="Times New Roman" w:cs="Times New Roman"/>
        </w:rPr>
        <w:t xml:space="preserve"> is </w:t>
      </w:r>
      <w:r w:rsidR="007B3249" w:rsidRPr="00D73098">
        <w:rPr>
          <w:rFonts w:ascii="Times New Roman" w:hAnsi="Times New Roman" w:cs="Times New Roman"/>
          <w:i/>
        </w:rPr>
        <w:t>broader</w:t>
      </w:r>
      <w:r w:rsidR="007B3249" w:rsidRPr="00D73098">
        <w:rPr>
          <w:rFonts w:ascii="Times New Roman" w:hAnsi="Times New Roman" w:cs="Times New Roman"/>
        </w:rPr>
        <w:t xml:space="preserve"> than knowledge, including an ability to reflect rationally on the reasons why criminal conduct is wrong, not just the bare cognitive awareness that this conduct is lab</w:t>
      </w:r>
      <w:r w:rsidR="00D13CAC" w:rsidRPr="00D73098">
        <w:rPr>
          <w:rFonts w:ascii="Times New Roman" w:hAnsi="Times New Roman" w:cs="Times New Roman"/>
        </w:rPr>
        <w:t>elled as “wrong”</w:t>
      </w:r>
      <w:r w:rsidR="007B3249" w:rsidRPr="00D73098">
        <w:rPr>
          <w:rFonts w:ascii="Times New Roman" w:hAnsi="Times New Roman" w:cs="Times New Roman"/>
        </w:rPr>
        <w:t xml:space="preserve"> by others.</w:t>
      </w:r>
      <w:r w:rsidR="00D13CAC" w:rsidRPr="00D73098">
        <w:rPr>
          <w:rStyle w:val="FootnoteReference"/>
          <w:rFonts w:ascii="Times New Roman" w:hAnsi="Times New Roman" w:cs="Times New Roman"/>
        </w:rPr>
        <w:footnoteReference w:id="40"/>
      </w:r>
      <w:r w:rsidR="00E222FB" w:rsidRPr="00D73098">
        <w:rPr>
          <w:rFonts w:ascii="Times New Roman" w:hAnsi="Times New Roman" w:cs="Times New Roman"/>
        </w:rPr>
        <w:t xml:space="preserve">  There is no reason why the broad term </w:t>
      </w:r>
      <w:r w:rsidR="00421D8C" w:rsidRPr="00D73098">
        <w:rPr>
          <w:rFonts w:ascii="Times New Roman" w:hAnsi="Times New Roman" w:cs="Times New Roman"/>
        </w:rPr>
        <w:t>“</w:t>
      </w:r>
      <w:r w:rsidR="00E222FB" w:rsidRPr="00D73098">
        <w:rPr>
          <w:rFonts w:ascii="Times New Roman" w:hAnsi="Times New Roman" w:cs="Times New Roman"/>
        </w:rPr>
        <w:t>appreciation</w:t>
      </w:r>
      <w:r w:rsidR="00421D8C" w:rsidRPr="00D73098">
        <w:rPr>
          <w:rFonts w:ascii="Times New Roman" w:hAnsi="Times New Roman" w:cs="Times New Roman"/>
        </w:rPr>
        <w:t>”</w:t>
      </w:r>
      <w:r w:rsidR="00E222FB" w:rsidRPr="00D73098">
        <w:rPr>
          <w:rFonts w:ascii="Times New Roman" w:hAnsi="Times New Roman" w:cs="Times New Roman"/>
        </w:rPr>
        <w:t xml:space="preserve"> should not be used for both defence</w:t>
      </w:r>
      <w:r w:rsidR="00227745" w:rsidRPr="00D73098">
        <w:rPr>
          <w:rFonts w:ascii="Times New Roman" w:hAnsi="Times New Roman" w:cs="Times New Roman"/>
        </w:rPr>
        <w:t>s</w:t>
      </w:r>
      <w:r w:rsidR="00E222FB" w:rsidRPr="00D73098">
        <w:rPr>
          <w:rFonts w:ascii="Times New Roman" w:hAnsi="Times New Roman" w:cs="Times New Roman"/>
        </w:rPr>
        <w:t xml:space="preserve">. </w:t>
      </w:r>
      <w:r w:rsidR="007B3249" w:rsidRPr="00D73098">
        <w:rPr>
          <w:rFonts w:ascii="Times New Roman" w:hAnsi="Times New Roman" w:cs="Times New Roman"/>
        </w:rPr>
        <w:t>Why should a person who is</w:t>
      </w:r>
      <w:r w:rsidR="006508FC">
        <w:rPr>
          <w:rFonts w:ascii="Times New Roman" w:hAnsi="Times New Roman" w:cs="Times New Roman"/>
        </w:rPr>
        <w:t xml:space="preserve"> unable to appreciate that her</w:t>
      </w:r>
      <w:r w:rsidR="007B3249" w:rsidRPr="00D73098">
        <w:rPr>
          <w:rFonts w:ascii="Times New Roman" w:hAnsi="Times New Roman" w:cs="Times New Roman"/>
        </w:rPr>
        <w:t xml:space="preserve"> conduct</w:t>
      </w:r>
      <w:r w:rsidR="006508FC">
        <w:rPr>
          <w:rFonts w:ascii="Times New Roman" w:hAnsi="Times New Roman" w:cs="Times New Roman"/>
        </w:rPr>
        <w:t xml:space="preserve"> is wrong be denied the defence</w:t>
      </w:r>
      <w:r w:rsidR="007B3249" w:rsidRPr="00D73098">
        <w:rPr>
          <w:rFonts w:ascii="Times New Roman" w:hAnsi="Times New Roman" w:cs="Times New Roman"/>
        </w:rPr>
        <w:t xml:space="preserve"> just because </w:t>
      </w:r>
      <w:r w:rsidR="006508FC">
        <w:rPr>
          <w:rFonts w:ascii="Times New Roman" w:hAnsi="Times New Roman" w:cs="Times New Roman"/>
        </w:rPr>
        <w:t>her</w:t>
      </w:r>
      <w:r w:rsidR="007B3249" w:rsidRPr="00D73098">
        <w:rPr>
          <w:rFonts w:ascii="Times New Roman" w:hAnsi="Times New Roman" w:cs="Times New Roman"/>
        </w:rPr>
        <w:t xml:space="preserve"> conduct was not cause</w:t>
      </w:r>
      <w:r w:rsidR="00D13CAC" w:rsidRPr="00D73098">
        <w:rPr>
          <w:rFonts w:ascii="Times New Roman" w:hAnsi="Times New Roman" w:cs="Times New Roman"/>
        </w:rPr>
        <w:t>d by “a mental disorder”</w:t>
      </w:r>
      <w:r w:rsidR="007B3249" w:rsidRPr="00D73098">
        <w:rPr>
          <w:rFonts w:ascii="Times New Roman" w:hAnsi="Times New Roman" w:cs="Times New Roman"/>
        </w:rPr>
        <w:t>, but</w:t>
      </w:r>
      <w:r w:rsidR="006508FC">
        <w:rPr>
          <w:rFonts w:ascii="Times New Roman" w:hAnsi="Times New Roman" w:cs="Times New Roman"/>
        </w:rPr>
        <w:t xml:space="preserve"> for instance</w:t>
      </w:r>
      <w:r w:rsidR="007B3249" w:rsidRPr="00D73098">
        <w:rPr>
          <w:rFonts w:ascii="Times New Roman" w:hAnsi="Times New Roman" w:cs="Times New Roman"/>
        </w:rPr>
        <w:t xml:space="preserve"> by the side-effects of medication?</w:t>
      </w:r>
    </w:p>
    <w:p w14:paraId="124D99F1" w14:textId="4E71FC40" w:rsidR="00C0233B" w:rsidRPr="00D73098" w:rsidRDefault="00AB36EF" w:rsidP="00911233">
      <w:pPr>
        <w:spacing w:line="360" w:lineRule="auto"/>
        <w:ind w:firstLine="720"/>
        <w:rPr>
          <w:rFonts w:ascii="Times New Roman" w:hAnsi="Times New Roman" w:cs="Times New Roman"/>
        </w:rPr>
      </w:pPr>
      <w:r w:rsidRPr="00D73098">
        <w:rPr>
          <w:rFonts w:ascii="Times New Roman" w:hAnsi="Times New Roman" w:cs="Times New Roman"/>
        </w:rPr>
        <w:t xml:space="preserve">In England, the Law Commission propose an even more marked distinction between the two defences than is the case in Scots law. They propose </w:t>
      </w:r>
      <w:r w:rsidR="00161BCA" w:rsidRPr="00D73098">
        <w:rPr>
          <w:rFonts w:ascii="Times New Roman" w:hAnsi="Times New Roman" w:cs="Times New Roman"/>
        </w:rPr>
        <w:t xml:space="preserve">that the test for automatism should be </w:t>
      </w:r>
      <w:r w:rsidRPr="00D73098">
        <w:rPr>
          <w:rFonts w:ascii="Times New Roman" w:hAnsi="Times New Roman" w:cs="Times New Roman"/>
        </w:rPr>
        <w:t xml:space="preserve">purely volitional, i.e. relating to control. </w:t>
      </w:r>
      <w:r w:rsidR="00C0233B" w:rsidRPr="00D73098">
        <w:rPr>
          <w:rFonts w:ascii="Times New Roman" w:hAnsi="Times New Roman" w:cs="Times New Roman"/>
        </w:rPr>
        <w:t xml:space="preserve"> Their proposed definition for automatism provides </w:t>
      </w:r>
      <w:r w:rsidR="006508FC">
        <w:rPr>
          <w:rFonts w:ascii="Times New Roman" w:hAnsi="Times New Roman" w:cs="Times New Roman"/>
        </w:rPr>
        <w:t>that</w:t>
      </w:r>
      <w:r w:rsidR="00C0233B" w:rsidRPr="00D73098">
        <w:rPr>
          <w:rFonts w:ascii="Times New Roman" w:hAnsi="Times New Roman" w:cs="Times New Roman"/>
        </w:rPr>
        <w:t xml:space="preserve"> </w:t>
      </w:r>
      <w:r w:rsidR="006508FC">
        <w:rPr>
          <w:rFonts w:ascii="Times New Roman" w:hAnsi="Times New Roman" w:cs="Times New Roman"/>
        </w:rPr>
        <w:t>“[a]</w:t>
      </w:r>
      <w:r w:rsidRPr="00D73098">
        <w:rPr>
          <w:rFonts w:ascii="Times New Roman" w:hAnsi="Times New Roman" w:cs="Times New Roman"/>
        </w:rPr>
        <w:t>t the time of the alleged offence, the accused [must have] suffered from a total loss of capacity to control his or her actions, which was not caused by a recognised medical condition.”</w:t>
      </w:r>
      <w:r w:rsidR="00161BCA" w:rsidRPr="00D73098">
        <w:rPr>
          <w:rStyle w:val="FootnoteReference"/>
          <w:rFonts w:ascii="Times New Roman" w:hAnsi="Times New Roman" w:cs="Times New Roman"/>
        </w:rPr>
        <w:footnoteReference w:id="41"/>
      </w:r>
      <w:r w:rsidRPr="00D73098">
        <w:rPr>
          <w:rFonts w:ascii="Times New Roman" w:hAnsi="Times New Roman" w:cs="Times New Roman"/>
        </w:rPr>
        <w:t xml:space="preserve"> </w:t>
      </w:r>
    </w:p>
    <w:p w14:paraId="20029D3C" w14:textId="388510B2" w:rsidR="00496B3D" w:rsidRPr="00D73098" w:rsidRDefault="00C0233B" w:rsidP="00807688">
      <w:pPr>
        <w:spacing w:line="360" w:lineRule="auto"/>
        <w:ind w:firstLine="720"/>
        <w:rPr>
          <w:rFonts w:ascii="Times New Roman" w:hAnsi="Times New Roman" w:cs="Times New Roman"/>
        </w:rPr>
      </w:pPr>
      <w:r w:rsidRPr="00D73098">
        <w:rPr>
          <w:rFonts w:ascii="Times New Roman" w:hAnsi="Times New Roman" w:cs="Times New Roman"/>
        </w:rPr>
        <w:t>In contrast, they propose a tripartite test for the recognised medical condition defence that includes two cognitive branches as well as a volitional branch. The defendant will be eligible</w:t>
      </w:r>
      <w:r w:rsidR="007145A5" w:rsidRPr="00D73098">
        <w:rPr>
          <w:rFonts w:ascii="Times New Roman" w:hAnsi="Times New Roman" w:cs="Times New Roman"/>
        </w:rPr>
        <w:t xml:space="preserve"> for</w:t>
      </w:r>
      <w:r w:rsidR="00D52D76" w:rsidRPr="00D73098">
        <w:rPr>
          <w:rFonts w:ascii="Times New Roman" w:hAnsi="Times New Roman" w:cs="Times New Roman"/>
        </w:rPr>
        <w:t xml:space="preserve"> the</w:t>
      </w:r>
      <w:r w:rsidR="007145A5" w:rsidRPr="00D73098">
        <w:rPr>
          <w:rFonts w:ascii="Times New Roman" w:hAnsi="Times New Roman" w:cs="Times New Roman"/>
        </w:rPr>
        <w:t xml:space="preserve"> medical condition defence if he lacke</w:t>
      </w:r>
      <w:r w:rsidR="00794439" w:rsidRPr="00D73098">
        <w:rPr>
          <w:rFonts w:ascii="Times New Roman" w:hAnsi="Times New Roman" w:cs="Times New Roman"/>
        </w:rPr>
        <w:t>d one or more of the following three</w:t>
      </w:r>
      <w:r w:rsidR="007145A5" w:rsidRPr="00D73098">
        <w:rPr>
          <w:rFonts w:ascii="Times New Roman" w:hAnsi="Times New Roman" w:cs="Times New Roman"/>
        </w:rPr>
        <w:t xml:space="preserve"> capacities</w:t>
      </w:r>
      <w:r w:rsidRPr="00D73098">
        <w:rPr>
          <w:rFonts w:ascii="Times New Roman" w:hAnsi="Times New Roman" w:cs="Times New Roman"/>
        </w:rPr>
        <w:t>:</w:t>
      </w:r>
      <w:r w:rsidR="00161BCA" w:rsidRPr="00D73098">
        <w:rPr>
          <w:rFonts w:ascii="Times New Roman" w:hAnsi="Times New Roman" w:cs="Times New Roman"/>
        </w:rPr>
        <w:t xml:space="preserve"> </w:t>
      </w:r>
      <w:r w:rsidR="007145A5" w:rsidRPr="00D73098">
        <w:rPr>
          <w:rFonts w:ascii="Times New Roman" w:hAnsi="Times New Roman" w:cs="Times New Roman"/>
        </w:rPr>
        <w:t>“</w:t>
      </w:r>
      <w:r w:rsidRPr="00D73098">
        <w:rPr>
          <w:rFonts w:ascii="Times New Roman" w:hAnsi="Times New Roman" w:cs="Times New Roman"/>
        </w:rPr>
        <w:t xml:space="preserve">(i) </w:t>
      </w:r>
      <w:r w:rsidR="007145A5" w:rsidRPr="00D73098">
        <w:rPr>
          <w:rFonts w:ascii="Times New Roman" w:hAnsi="Times New Roman" w:cs="Times New Roman"/>
        </w:rPr>
        <w:t xml:space="preserve">[the capacity] </w:t>
      </w:r>
      <w:r w:rsidRPr="00D73098">
        <w:rPr>
          <w:rFonts w:ascii="Times New Roman" w:hAnsi="Times New Roman" w:cs="Times New Roman"/>
        </w:rPr>
        <w:t xml:space="preserve">rationally to form a judgment about the relevant conduct or circumstances;  (ii) </w:t>
      </w:r>
      <w:r w:rsidR="007145A5" w:rsidRPr="00D73098">
        <w:rPr>
          <w:rFonts w:ascii="Times New Roman" w:hAnsi="Times New Roman" w:cs="Times New Roman"/>
        </w:rPr>
        <w:t xml:space="preserve">[the capacity] </w:t>
      </w:r>
      <w:r w:rsidRPr="00D73098">
        <w:rPr>
          <w:rFonts w:ascii="Times New Roman" w:hAnsi="Times New Roman" w:cs="Times New Roman"/>
        </w:rPr>
        <w:t xml:space="preserve">to understand the wrongfulness of what he or she is charged with having done; or  (iii) </w:t>
      </w:r>
      <w:r w:rsidR="007145A5" w:rsidRPr="00D73098">
        <w:rPr>
          <w:rFonts w:ascii="Times New Roman" w:hAnsi="Times New Roman" w:cs="Times New Roman"/>
        </w:rPr>
        <w:t xml:space="preserve">[the capacity] </w:t>
      </w:r>
      <w:r w:rsidRPr="00D73098">
        <w:rPr>
          <w:rFonts w:ascii="Times New Roman" w:hAnsi="Times New Roman" w:cs="Times New Roman"/>
        </w:rPr>
        <w:t>to control his or her physical acts in relation to the relevant conduct or circumstances  as a result of a qualifying recognised medical condition.”</w:t>
      </w:r>
      <w:r w:rsidR="009414C5" w:rsidRPr="00D73098">
        <w:rPr>
          <w:rStyle w:val="FootnoteReference"/>
          <w:rFonts w:ascii="Times New Roman" w:hAnsi="Times New Roman" w:cs="Times New Roman"/>
        </w:rPr>
        <w:footnoteReference w:id="42"/>
      </w:r>
    </w:p>
    <w:p w14:paraId="3606ED6F" w14:textId="6A9F8EC4" w:rsidR="00E34B19" w:rsidRPr="00D73098" w:rsidRDefault="00E34B19" w:rsidP="00A633D8">
      <w:pPr>
        <w:spacing w:line="360" w:lineRule="auto"/>
        <w:ind w:firstLine="720"/>
        <w:rPr>
          <w:rFonts w:ascii="Times New Roman" w:hAnsi="Times New Roman" w:cs="Times New Roman"/>
        </w:rPr>
      </w:pPr>
      <w:r w:rsidRPr="00D73098">
        <w:rPr>
          <w:rFonts w:ascii="Times New Roman" w:hAnsi="Times New Roman" w:cs="Times New Roman"/>
        </w:rPr>
        <w:t>The Law Commiss</w:t>
      </w:r>
      <w:r w:rsidR="00597FC7" w:rsidRPr="00D73098">
        <w:rPr>
          <w:rFonts w:ascii="Times New Roman" w:hAnsi="Times New Roman" w:cs="Times New Roman"/>
        </w:rPr>
        <w:t xml:space="preserve">ion’s proposal </w:t>
      </w:r>
      <w:r w:rsidR="00D52D76" w:rsidRPr="00D73098">
        <w:rPr>
          <w:rFonts w:ascii="Times New Roman" w:hAnsi="Times New Roman" w:cs="Times New Roman"/>
        </w:rPr>
        <w:t>to reform English law by</w:t>
      </w:r>
      <w:r w:rsidR="00597FC7" w:rsidRPr="00D73098">
        <w:rPr>
          <w:rFonts w:ascii="Times New Roman" w:hAnsi="Times New Roman" w:cs="Times New Roman"/>
        </w:rPr>
        <w:t xml:space="preserve"> adopt</w:t>
      </w:r>
      <w:r w:rsidR="00D52D76" w:rsidRPr="00D73098">
        <w:rPr>
          <w:rFonts w:ascii="Times New Roman" w:hAnsi="Times New Roman" w:cs="Times New Roman"/>
        </w:rPr>
        <w:t>ing</w:t>
      </w:r>
      <w:r w:rsidR="00597FC7" w:rsidRPr="00D73098">
        <w:rPr>
          <w:rFonts w:ascii="Times New Roman" w:hAnsi="Times New Roman" w:cs="Times New Roman"/>
        </w:rPr>
        <w:t xml:space="preserve"> a broad</w:t>
      </w:r>
      <w:r w:rsidRPr="00D73098">
        <w:rPr>
          <w:rFonts w:ascii="Times New Roman" w:hAnsi="Times New Roman" w:cs="Times New Roman"/>
        </w:rPr>
        <w:t xml:space="preserve"> test for the medical condition defence</w:t>
      </w:r>
      <w:r w:rsidR="00616084" w:rsidRPr="00D73098">
        <w:rPr>
          <w:rFonts w:ascii="Times New Roman" w:hAnsi="Times New Roman" w:cs="Times New Roman"/>
        </w:rPr>
        <w:t xml:space="preserve"> (including both cognitive and volitional elements)</w:t>
      </w:r>
      <w:r w:rsidRPr="00D73098">
        <w:rPr>
          <w:rFonts w:ascii="Times New Roman" w:hAnsi="Times New Roman" w:cs="Times New Roman"/>
        </w:rPr>
        <w:t>, but to adopt a much narrower</w:t>
      </w:r>
      <w:r w:rsidR="00616084" w:rsidRPr="00D73098">
        <w:rPr>
          <w:rFonts w:ascii="Times New Roman" w:hAnsi="Times New Roman" w:cs="Times New Roman"/>
        </w:rPr>
        <w:t xml:space="preserve">, </w:t>
      </w:r>
      <w:r w:rsidR="006C6391" w:rsidRPr="00D73098">
        <w:rPr>
          <w:rFonts w:ascii="Times New Roman" w:hAnsi="Times New Roman" w:cs="Times New Roman"/>
        </w:rPr>
        <w:t xml:space="preserve">entirely </w:t>
      </w:r>
      <w:r w:rsidR="00616084" w:rsidRPr="00D73098">
        <w:rPr>
          <w:rFonts w:ascii="Times New Roman" w:hAnsi="Times New Roman" w:cs="Times New Roman"/>
        </w:rPr>
        <w:t>volitional,</w:t>
      </w:r>
      <w:r w:rsidRPr="00D73098">
        <w:rPr>
          <w:rFonts w:ascii="Times New Roman" w:hAnsi="Times New Roman" w:cs="Times New Roman"/>
        </w:rPr>
        <w:t xml:space="preserve"> test for automatism</w:t>
      </w:r>
      <w:r w:rsidR="00AB5F20">
        <w:rPr>
          <w:rFonts w:ascii="Times New Roman" w:hAnsi="Times New Roman" w:cs="Times New Roman"/>
        </w:rPr>
        <w:t>,</w:t>
      </w:r>
      <w:r w:rsidR="00597FC7" w:rsidRPr="00D73098">
        <w:rPr>
          <w:rFonts w:ascii="Times New Roman" w:hAnsi="Times New Roman" w:cs="Times New Roman"/>
        </w:rPr>
        <w:t xml:space="preserve"> is unjustified</w:t>
      </w:r>
      <w:r w:rsidRPr="00D73098">
        <w:rPr>
          <w:rFonts w:ascii="Times New Roman" w:hAnsi="Times New Roman" w:cs="Times New Roman"/>
        </w:rPr>
        <w:t xml:space="preserve">. Why should someone with temporary cognitive incapacities be denied a defence, just because </w:t>
      </w:r>
      <w:r w:rsidR="00616084" w:rsidRPr="00D73098">
        <w:rPr>
          <w:rFonts w:ascii="Times New Roman" w:hAnsi="Times New Roman" w:cs="Times New Roman"/>
        </w:rPr>
        <w:t xml:space="preserve">those incapacities were not caused by a medical condition? Consider the following example. If a </w:t>
      </w:r>
      <w:r w:rsidR="00597FC7" w:rsidRPr="00D73098">
        <w:rPr>
          <w:rFonts w:ascii="Times New Roman" w:hAnsi="Times New Roman" w:cs="Times New Roman"/>
        </w:rPr>
        <w:t xml:space="preserve">person drives dangerously, because a </w:t>
      </w:r>
      <w:r w:rsidR="00616084" w:rsidRPr="00D73098">
        <w:rPr>
          <w:rFonts w:ascii="Times New Roman" w:hAnsi="Times New Roman" w:cs="Times New Roman"/>
        </w:rPr>
        <w:t xml:space="preserve">swarm of bees </w:t>
      </w:r>
      <w:r w:rsidR="00597FC7" w:rsidRPr="00D73098">
        <w:rPr>
          <w:rFonts w:ascii="Times New Roman" w:hAnsi="Times New Roman" w:cs="Times New Roman"/>
        </w:rPr>
        <w:t>ha</w:t>
      </w:r>
      <w:r w:rsidR="00F9019A" w:rsidRPr="00D73098">
        <w:rPr>
          <w:rFonts w:ascii="Times New Roman" w:hAnsi="Times New Roman" w:cs="Times New Roman"/>
        </w:rPr>
        <w:t>s just flown into her car, she</w:t>
      </w:r>
      <w:r w:rsidR="00597FC7" w:rsidRPr="00D73098">
        <w:rPr>
          <w:rFonts w:ascii="Times New Roman" w:hAnsi="Times New Roman" w:cs="Times New Roman"/>
        </w:rPr>
        <w:t xml:space="preserve"> </w:t>
      </w:r>
      <w:r w:rsidR="00616084" w:rsidRPr="00D73098">
        <w:rPr>
          <w:rFonts w:ascii="Times New Roman" w:hAnsi="Times New Roman" w:cs="Times New Roman"/>
        </w:rPr>
        <w:t>would be cover</w:t>
      </w:r>
      <w:r w:rsidR="00597FC7" w:rsidRPr="00D73098">
        <w:rPr>
          <w:rFonts w:ascii="Times New Roman" w:hAnsi="Times New Roman" w:cs="Times New Roman"/>
        </w:rPr>
        <w:t xml:space="preserve">ed by the </w:t>
      </w:r>
      <w:r w:rsidR="00156765" w:rsidRPr="00D73098">
        <w:rPr>
          <w:rFonts w:ascii="Times New Roman" w:hAnsi="Times New Roman" w:cs="Times New Roman"/>
        </w:rPr>
        <w:t xml:space="preserve">proposed </w:t>
      </w:r>
      <w:r w:rsidR="00597FC7" w:rsidRPr="00D73098">
        <w:rPr>
          <w:rFonts w:ascii="Times New Roman" w:hAnsi="Times New Roman" w:cs="Times New Roman"/>
        </w:rPr>
        <w:t xml:space="preserve">automatism defence </w:t>
      </w:r>
      <w:r w:rsidR="00616084" w:rsidRPr="00D73098">
        <w:rPr>
          <w:rFonts w:ascii="Times New Roman" w:hAnsi="Times New Roman" w:cs="Times New Roman"/>
        </w:rPr>
        <w:t>only if her dangerous driving was the result of a reflex action over which she had absolutely no</w:t>
      </w:r>
      <w:r w:rsidR="00156765" w:rsidRPr="00D73098">
        <w:rPr>
          <w:rFonts w:ascii="Times New Roman" w:hAnsi="Times New Roman" w:cs="Times New Roman"/>
        </w:rPr>
        <w:t xml:space="preserve"> control. But what if the bees </w:t>
      </w:r>
      <w:r w:rsidR="00616084" w:rsidRPr="00D73098">
        <w:rPr>
          <w:rFonts w:ascii="Times New Roman" w:hAnsi="Times New Roman" w:cs="Times New Roman"/>
        </w:rPr>
        <w:t>did not cause a reflex action, but instead</w:t>
      </w:r>
      <w:r w:rsidR="00156765" w:rsidRPr="00D73098">
        <w:rPr>
          <w:rFonts w:ascii="Times New Roman" w:hAnsi="Times New Roman" w:cs="Times New Roman"/>
        </w:rPr>
        <w:t xml:space="preserve"> the distress caused by the </w:t>
      </w:r>
      <w:r w:rsidR="00A37625" w:rsidRPr="00D73098">
        <w:rPr>
          <w:rFonts w:ascii="Times New Roman" w:hAnsi="Times New Roman" w:cs="Times New Roman"/>
        </w:rPr>
        <w:t xml:space="preserve">whole </w:t>
      </w:r>
      <w:r w:rsidR="00156765" w:rsidRPr="00D73098">
        <w:rPr>
          <w:rFonts w:ascii="Times New Roman" w:hAnsi="Times New Roman" w:cs="Times New Roman"/>
        </w:rPr>
        <w:t>swarm flying around inside her car</w:t>
      </w:r>
      <w:r w:rsidR="00616084" w:rsidRPr="00D73098">
        <w:rPr>
          <w:rFonts w:ascii="Times New Roman" w:hAnsi="Times New Roman" w:cs="Times New Roman"/>
        </w:rPr>
        <w:t xml:space="preserve"> </w:t>
      </w:r>
      <w:r w:rsidR="00597FC7" w:rsidRPr="00D73098">
        <w:rPr>
          <w:rFonts w:ascii="Times New Roman" w:hAnsi="Times New Roman" w:cs="Times New Roman"/>
        </w:rPr>
        <w:t>a</w:t>
      </w:r>
      <w:r w:rsidR="00616084" w:rsidRPr="00D73098">
        <w:rPr>
          <w:rFonts w:ascii="Times New Roman" w:hAnsi="Times New Roman" w:cs="Times New Roman"/>
        </w:rPr>
        <w:t xml:space="preserve">ffected her </w:t>
      </w:r>
      <w:r w:rsidR="00742233" w:rsidRPr="00D73098">
        <w:rPr>
          <w:rFonts w:ascii="Times New Roman" w:hAnsi="Times New Roman" w:cs="Times New Roman"/>
        </w:rPr>
        <w:t xml:space="preserve">decision-making ability </w:t>
      </w:r>
      <w:r w:rsidR="00616084" w:rsidRPr="00D73098">
        <w:rPr>
          <w:rFonts w:ascii="Times New Roman" w:hAnsi="Times New Roman" w:cs="Times New Roman"/>
        </w:rPr>
        <w:t>so that</w:t>
      </w:r>
      <w:r w:rsidR="00A633D8">
        <w:rPr>
          <w:rFonts w:ascii="Times New Roman" w:hAnsi="Times New Roman" w:cs="Times New Roman"/>
        </w:rPr>
        <w:t>,</w:t>
      </w:r>
      <w:r w:rsidR="00742233" w:rsidRPr="00D73098">
        <w:rPr>
          <w:rFonts w:ascii="Times New Roman" w:hAnsi="Times New Roman" w:cs="Times New Roman"/>
        </w:rPr>
        <w:t xml:space="preserve"> when also forced to navigate a difficult situation on the road</w:t>
      </w:r>
      <w:r w:rsidR="00A633D8">
        <w:rPr>
          <w:rFonts w:ascii="Times New Roman" w:hAnsi="Times New Roman" w:cs="Times New Roman"/>
        </w:rPr>
        <w:t>,</w:t>
      </w:r>
      <w:r w:rsidR="00742233" w:rsidRPr="00D73098">
        <w:rPr>
          <w:rFonts w:ascii="Times New Roman" w:hAnsi="Times New Roman" w:cs="Times New Roman"/>
        </w:rPr>
        <w:t xml:space="preserve"> she was incapable of making a rational decision about how to do so</w:t>
      </w:r>
      <w:r w:rsidR="00597FC7" w:rsidRPr="00D73098">
        <w:rPr>
          <w:rFonts w:ascii="Times New Roman" w:hAnsi="Times New Roman" w:cs="Times New Roman"/>
        </w:rPr>
        <w:t xml:space="preserve">? In that case she would be able to rely neither on automatism, nor on the recognized medical condition defence. In contrast, if she suffered an allergic reaction to being stung by one of the bees, which affected her judgment (without resulting in a reflex action), she could rely on the medical condition defence. </w:t>
      </w:r>
      <w:r w:rsidR="006A148C" w:rsidRPr="00D73098">
        <w:rPr>
          <w:rFonts w:ascii="Times New Roman" w:hAnsi="Times New Roman" w:cs="Times New Roman"/>
        </w:rPr>
        <w:t xml:space="preserve">It seems possible for a non-medical, external factor to cause someone enough alarm or distress to deprive that person of the capacity to form a rational judgment. If two people, through no fault of their own, have </w:t>
      </w:r>
      <w:r w:rsidR="00C22BAD" w:rsidRPr="00D73098">
        <w:rPr>
          <w:rFonts w:ascii="Times New Roman" w:hAnsi="Times New Roman" w:cs="Times New Roman"/>
        </w:rPr>
        <w:t xml:space="preserve">exactly </w:t>
      </w:r>
      <w:r w:rsidR="006A148C" w:rsidRPr="00D73098">
        <w:rPr>
          <w:rFonts w:ascii="Times New Roman" w:hAnsi="Times New Roman" w:cs="Times New Roman"/>
        </w:rPr>
        <w:t>the same incapacity, it seems arbitrary to deny one of these people a defence merely because the cause of that person’s incapacity was non-medical.</w:t>
      </w:r>
    </w:p>
    <w:p w14:paraId="32884145" w14:textId="77777777" w:rsidR="00E34B19" w:rsidRPr="00D73098" w:rsidRDefault="00E34B19" w:rsidP="00807688">
      <w:pPr>
        <w:spacing w:line="360" w:lineRule="auto"/>
        <w:rPr>
          <w:rFonts w:ascii="Times New Roman" w:hAnsi="Times New Roman" w:cs="Times New Roman"/>
        </w:rPr>
      </w:pPr>
    </w:p>
    <w:p w14:paraId="7119F78D" w14:textId="6A5C3A56" w:rsidR="007B3249" w:rsidRPr="00D73098" w:rsidRDefault="006E3DD3" w:rsidP="009E3579">
      <w:pPr>
        <w:spacing w:line="360" w:lineRule="auto"/>
        <w:outlineLvl w:val="0"/>
        <w:rPr>
          <w:rFonts w:ascii="Times New Roman" w:hAnsi="Times New Roman" w:cs="Times New Roman"/>
          <w:b/>
        </w:rPr>
      </w:pPr>
      <w:r w:rsidRPr="00D73098">
        <w:rPr>
          <w:rFonts w:ascii="Times New Roman" w:hAnsi="Times New Roman" w:cs="Times New Roman"/>
          <w:b/>
          <w:bCs/>
        </w:rPr>
        <w:t>(4) Absence</w:t>
      </w:r>
      <w:r w:rsidR="007B3249" w:rsidRPr="00D73098">
        <w:rPr>
          <w:rFonts w:ascii="Times New Roman" w:hAnsi="Times New Roman" w:cs="Times New Roman"/>
          <w:b/>
          <w:bCs/>
        </w:rPr>
        <w:t xml:space="preserve"> </w:t>
      </w:r>
      <w:r w:rsidR="00D01AB6" w:rsidRPr="00D73098">
        <w:rPr>
          <w:rFonts w:ascii="Times New Roman" w:hAnsi="Times New Roman" w:cs="Times New Roman"/>
          <w:b/>
        </w:rPr>
        <w:t>versus</w:t>
      </w:r>
      <w:r w:rsidR="008B41AB" w:rsidRPr="00D73098">
        <w:rPr>
          <w:rFonts w:ascii="Times New Roman" w:hAnsi="Times New Roman" w:cs="Times New Roman"/>
          <w:b/>
        </w:rPr>
        <w:t xml:space="preserve"> </w:t>
      </w:r>
      <w:r w:rsidR="007B3249" w:rsidRPr="00D73098">
        <w:rPr>
          <w:rFonts w:ascii="Times New Roman" w:hAnsi="Times New Roman" w:cs="Times New Roman"/>
          <w:b/>
          <w:bCs/>
        </w:rPr>
        <w:t xml:space="preserve">inability </w:t>
      </w:r>
    </w:p>
    <w:p w14:paraId="46D29E24" w14:textId="77662551" w:rsidR="007B3249" w:rsidRPr="00D73098" w:rsidRDefault="00EF2B51" w:rsidP="00807688">
      <w:pPr>
        <w:spacing w:line="360" w:lineRule="auto"/>
        <w:rPr>
          <w:rFonts w:ascii="Times New Roman" w:hAnsi="Times New Roman" w:cs="Times New Roman"/>
        </w:rPr>
      </w:pPr>
      <w:r w:rsidRPr="00D73098">
        <w:rPr>
          <w:rFonts w:ascii="Times New Roman" w:hAnsi="Times New Roman" w:cs="Times New Roman"/>
        </w:rPr>
        <w:t xml:space="preserve">The </w:t>
      </w:r>
      <w:r w:rsidR="006569C3" w:rsidRPr="00D73098">
        <w:rPr>
          <w:rFonts w:ascii="Times New Roman" w:hAnsi="Times New Roman" w:cs="Times New Roman"/>
        </w:rPr>
        <w:t xml:space="preserve">definition of </w:t>
      </w:r>
      <w:r w:rsidR="00A633D8">
        <w:rPr>
          <w:rFonts w:ascii="Times New Roman" w:hAnsi="Times New Roman" w:cs="Times New Roman"/>
        </w:rPr>
        <w:t xml:space="preserve">the </w:t>
      </w:r>
      <w:r w:rsidRPr="00D73098">
        <w:rPr>
          <w:rFonts w:ascii="Times New Roman" w:hAnsi="Times New Roman" w:cs="Times New Roman"/>
        </w:rPr>
        <w:t>Scottish mental disorder defenc</w:t>
      </w:r>
      <w:r w:rsidR="00EC796F" w:rsidRPr="00D73098">
        <w:rPr>
          <w:rFonts w:ascii="Times New Roman" w:hAnsi="Times New Roman" w:cs="Times New Roman"/>
        </w:rPr>
        <w:t>e uses the term “inability”</w:t>
      </w:r>
      <w:r w:rsidR="0028151A" w:rsidRPr="00D73098">
        <w:rPr>
          <w:rFonts w:ascii="Times New Roman" w:hAnsi="Times New Roman" w:cs="Times New Roman"/>
        </w:rPr>
        <w:t xml:space="preserve">, whereas </w:t>
      </w:r>
      <w:r w:rsidR="006569C3" w:rsidRPr="00D73098">
        <w:rPr>
          <w:rFonts w:ascii="Times New Roman" w:hAnsi="Times New Roman" w:cs="Times New Roman"/>
        </w:rPr>
        <w:t xml:space="preserve">for </w:t>
      </w:r>
      <w:r w:rsidR="0028151A" w:rsidRPr="00D73098">
        <w:rPr>
          <w:rFonts w:ascii="Times New Roman" w:hAnsi="Times New Roman" w:cs="Times New Roman"/>
        </w:rPr>
        <w:t xml:space="preserve">the </w:t>
      </w:r>
      <w:r w:rsidRPr="00D73098">
        <w:rPr>
          <w:rFonts w:ascii="Times New Roman" w:hAnsi="Times New Roman" w:cs="Times New Roman"/>
        </w:rPr>
        <w:t xml:space="preserve">Scottish defence of automatism </w:t>
      </w:r>
      <w:r w:rsidR="006569C3" w:rsidRPr="00D73098">
        <w:rPr>
          <w:rFonts w:ascii="Times New Roman" w:hAnsi="Times New Roman" w:cs="Times New Roman"/>
        </w:rPr>
        <w:t>the phrase “did not know” (</w:t>
      </w:r>
      <w:r w:rsidR="00DF6DFF" w:rsidRPr="00D73098">
        <w:rPr>
          <w:rFonts w:ascii="Times New Roman" w:hAnsi="Times New Roman" w:cs="Times New Roman"/>
        </w:rPr>
        <w:t xml:space="preserve">implying </w:t>
      </w:r>
      <w:r w:rsidR="00BB5CFC" w:rsidRPr="00D73098">
        <w:rPr>
          <w:rFonts w:ascii="Times New Roman" w:hAnsi="Times New Roman" w:cs="Times New Roman"/>
        </w:rPr>
        <w:t>a</w:t>
      </w:r>
      <w:r w:rsidR="006E3DD3" w:rsidRPr="00D73098">
        <w:rPr>
          <w:rFonts w:ascii="Times New Roman" w:hAnsi="Times New Roman" w:cs="Times New Roman"/>
        </w:rPr>
        <w:t>n</w:t>
      </w:r>
      <w:r w:rsidR="00BB5CFC" w:rsidRPr="00D73098">
        <w:rPr>
          <w:rFonts w:ascii="Times New Roman" w:hAnsi="Times New Roman" w:cs="Times New Roman"/>
        </w:rPr>
        <w:t xml:space="preserve"> </w:t>
      </w:r>
      <w:r w:rsidR="006E3DD3" w:rsidRPr="00D73098">
        <w:rPr>
          <w:rFonts w:ascii="Times New Roman" w:hAnsi="Times New Roman" w:cs="Times New Roman"/>
          <w:i/>
        </w:rPr>
        <w:t>absence</w:t>
      </w:r>
      <w:r w:rsidR="00BB5CFC" w:rsidRPr="00D73098">
        <w:rPr>
          <w:rFonts w:ascii="Times New Roman" w:hAnsi="Times New Roman" w:cs="Times New Roman"/>
        </w:rPr>
        <w:t xml:space="preserve"> of knowledge</w:t>
      </w:r>
      <w:r w:rsidR="0028151A" w:rsidRPr="00D73098">
        <w:rPr>
          <w:rFonts w:ascii="Times New Roman" w:hAnsi="Times New Roman" w:cs="Times New Roman"/>
        </w:rPr>
        <w:t xml:space="preserve">) has been </w:t>
      </w:r>
      <w:r w:rsidR="006569C3" w:rsidRPr="00D73098">
        <w:rPr>
          <w:rFonts w:ascii="Times New Roman" w:hAnsi="Times New Roman" w:cs="Times New Roman"/>
        </w:rPr>
        <w:t>used</w:t>
      </w:r>
      <w:r w:rsidR="00BB5CFC" w:rsidRPr="00D73098">
        <w:rPr>
          <w:rFonts w:ascii="Times New Roman" w:hAnsi="Times New Roman" w:cs="Times New Roman"/>
        </w:rPr>
        <w:t>.</w:t>
      </w:r>
      <w:r w:rsidR="0028151A" w:rsidRPr="00D73098">
        <w:rPr>
          <w:rStyle w:val="FootnoteReference"/>
          <w:rFonts w:ascii="Times New Roman" w:hAnsi="Times New Roman" w:cs="Times New Roman"/>
        </w:rPr>
        <w:footnoteReference w:id="43"/>
      </w:r>
      <w:r w:rsidR="00BB5CFC" w:rsidRPr="00D73098">
        <w:rPr>
          <w:rFonts w:ascii="Times New Roman" w:hAnsi="Times New Roman" w:cs="Times New Roman"/>
        </w:rPr>
        <w:t xml:space="preserve"> The courts may not give much significance to this </w:t>
      </w:r>
      <w:r w:rsidRPr="00D73098">
        <w:rPr>
          <w:rFonts w:ascii="Times New Roman" w:hAnsi="Times New Roman" w:cs="Times New Roman"/>
        </w:rPr>
        <w:t xml:space="preserve">distinction </w:t>
      </w:r>
      <w:r w:rsidR="00BB5CFC" w:rsidRPr="00D73098">
        <w:rPr>
          <w:rFonts w:ascii="Times New Roman" w:hAnsi="Times New Roman" w:cs="Times New Roman"/>
        </w:rPr>
        <w:t>in practice, but from a theoretical point of view, this difference in termin</w:t>
      </w:r>
      <w:r w:rsidR="00DF6DFF" w:rsidRPr="00D73098">
        <w:rPr>
          <w:rFonts w:ascii="Times New Roman" w:hAnsi="Times New Roman" w:cs="Times New Roman"/>
        </w:rPr>
        <w:t>ology is undesirable. The term “inability”</w:t>
      </w:r>
      <w:r w:rsidR="00BB5CFC" w:rsidRPr="00D73098">
        <w:rPr>
          <w:rFonts w:ascii="Times New Roman" w:hAnsi="Times New Roman" w:cs="Times New Roman"/>
        </w:rPr>
        <w:t xml:space="preserve"> is preferable to mere absence of knowledge. </w:t>
      </w:r>
      <w:r w:rsidR="009D6243" w:rsidRPr="00D73098">
        <w:rPr>
          <w:rFonts w:ascii="Times New Roman" w:hAnsi="Times New Roman" w:cs="Times New Roman"/>
        </w:rPr>
        <w:t>An absence</w:t>
      </w:r>
      <w:r w:rsidR="007B3249" w:rsidRPr="00D73098">
        <w:rPr>
          <w:rFonts w:ascii="Times New Roman" w:hAnsi="Times New Roman" w:cs="Times New Roman"/>
        </w:rPr>
        <w:t xml:space="preserve"> of knowledge is not normally enough to relieve a</w:t>
      </w:r>
      <w:r w:rsidR="00BB5CFC" w:rsidRPr="00D73098">
        <w:rPr>
          <w:rFonts w:ascii="Times New Roman" w:hAnsi="Times New Roman" w:cs="Times New Roman"/>
        </w:rPr>
        <w:t xml:space="preserve"> </w:t>
      </w:r>
      <w:r w:rsidR="00A633D8">
        <w:rPr>
          <w:rFonts w:ascii="Times New Roman" w:hAnsi="Times New Roman" w:cs="Times New Roman"/>
        </w:rPr>
        <w:t>person of criminal liability—</w:t>
      </w:r>
      <w:r w:rsidR="00BB5CFC" w:rsidRPr="00D73098">
        <w:rPr>
          <w:rFonts w:ascii="Times New Roman" w:hAnsi="Times New Roman" w:cs="Times New Roman"/>
        </w:rPr>
        <w:t xml:space="preserve">consider the maxim, </w:t>
      </w:r>
      <w:r w:rsidR="007B3249" w:rsidRPr="00D73098">
        <w:rPr>
          <w:rFonts w:ascii="Times New Roman" w:hAnsi="Times New Roman" w:cs="Times New Roman"/>
        </w:rPr>
        <w:t>ignorance of the law is no excuse.</w:t>
      </w:r>
      <w:r w:rsidR="00DF6DFF" w:rsidRPr="00D73098">
        <w:rPr>
          <w:rStyle w:val="FootnoteReference"/>
          <w:rFonts w:ascii="Times New Roman" w:hAnsi="Times New Roman" w:cs="Times New Roman"/>
        </w:rPr>
        <w:footnoteReference w:id="44"/>
      </w:r>
      <w:r w:rsidR="00EC796F" w:rsidRPr="00D73098">
        <w:rPr>
          <w:rFonts w:ascii="Times New Roman" w:hAnsi="Times New Roman" w:cs="Times New Roman"/>
        </w:rPr>
        <w:t xml:space="preserve"> </w:t>
      </w:r>
      <w:r w:rsidR="007B3249" w:rsidRPr="00D73098">
        <w:rPr>
          <w:rFonts w:ascii="Times New Roman" w:hAnsi="Times New Roman" w:cs="Times New Roman"/>
        </w:rPr>
        <w:t>The automatism defence is inconsistent with this principle as well as being inconsistent with the mental d</w:t>
      </w:r>
      <w:r w:rsidR="00E75ED1" w:rsidRPr="00D73098">
        <w:rPr>
          <w:rFonts w:ascii="Times New Roman" w:hAnsi="Times New Roman" w:cs="Times New Roman"/>
        </w:rPr>
        <w:t>isorder defence. This underlines the importance</w:t>
      </w:r>
      <w:r w:rsidR="00302620" w:rsidRPr="00D73098">
        <w:rPr>
          <w:rFonts w:ascii="Times New Roman" w:hAnsi="Times New Roman" w:cs="Times New Roman"/>
        </w:rPr>
        <w:t xml:space="preserve"> </w:t>
      </w:r>
      <w:r w:rsidR="00B9383C" w:rsidRPr="00D73098">
        <w:rPr>
          <w:rFonts w:ascii="Times New Roman" w:hAnsi="Times New Roman" w:cs="Times New Roman"/>
        </w:rPr>
        <w:t>of recognising the philosophical rationale that justifies both the automatism and mental disorder defences.</w:t>
      </w:r>
    </w:p>
    <w:p w14:paraId="1F9EC4C6" w14:textId="13D00F33" w:rsidR="00BB5CFC" w:rsidRPr="00D73098" w:rsidRDefault="00BB5CFC" w:rsidP="00911233">
      <w:pPr>
        <w:spacing w:line="360" w:lineRule="auto"/>
        <w:ind w:firstLine="720"/>
        <w:rPr>
          <w:rFonts w:ascii="Times New Roman" w:hAnsi="Times New Roman" w:cs="Times New Roman"/>
        </w:rPr>
      </w:pPr>
      <w:r w:rsidRPr="00D73098">
        <w:rPr>
          <w:rFonts w:ascii="Times New Roman" w:hAnsi="Times New Roman" w:cs="Times New Roman"/>
        </w:rPr>
        <w:t>The Law Commission’s proposal to reform English law is superior to the Scottish position in this respe</w:t>
      </w:r>
      <w:r w:rsidR="00D90273" w:rsidRPr="00D73098">
        <w:rPr>
          <w:rFonts w:ascii="Times New Roman" w:hAnsi="Times New Roman" w:cs="Times New Roman"/>
        </w:rPr>
        <w:t>ct. The proposal</w:t>
      </w:r>
      <w:r w:rsidR="00DF6DFF" w:rsidRPr="00D73098">
        <w:rPr>
          <w:rFonts w:ascii="Times New Roman" w:hAnsi="Times New Roman" w:cs="Times New Roman"/>
        </w:rPr>
        <w:t xml:space="preserve"> use</w:t>
      </w:r>
      <w:r w:rsidR="00D90273" w:rsidRPr="00D73098">
        <w:rPr>
          <w:rFonts w:ascii="Times New Roman" w:hAnsi="Times New Roman" w:cs="Times New Roman"/>
        </w:rPr>
        <w:t>s</w:t>
      </w:r>
      <w:r w:rsidR="00DF6DFF" w:rsidRPr="00D73098">
        <w:rPr>
          <w:rFonts w:ascii="Times New Roman" w:hAnsi="Times New Roman" w:cs="Times New Roman"/>
        </w:rPr>
        <w:t xml:space="preserve"> the term “incapacity”</w:t>
      </w:r>
      <w:r w:rsidRPr="00D73098">
        <w:rPr>
          <w:rFonts w:ascii="Times New Roman" w:hAnsi="Times New Roman" w:cs="Times New Roman"/>
        </w:rPr>
        <w:t xml:space="preserve"> for both defences.</w:t>
      </w:r>
      <w:r w:rsidR="00DF6DFF" w:rsidRPr="00D73098">
        <w:rPr>
          <w:rStyle w:val="FootnoteReference"/>
          <w:rFonts w:ascii="Times New Roman" w:hAnsi="Times New Roman" w:cs="Times New Roman"/>
        </w:rPr>
        <w:footnoteReference w:id="45"/>
      </w:r>
      <w:r w:rsidR="00E75ED1" w:rsidRPr="00D73098">
        <w:rPr>
          <w:rFonts w:ascii="Times New Roman" w:hAnsi="Times New Roman" w:cs="Times New Roman"/>
        </w:rPr>
        <w:t xml:space="preserve"> This p</w:t>
      </w:r>
      <w:r w:rsidR="00A633D8">
        <w:rPr>
          <w:rFonts w:ascii="Times New Roman" w:hAnsi="Times New Roman" w:cs="Times New Roman"/>
        </w:rPr>
        <w:t xml:space="preserve">ositive feature of </w:t>
      </w:r>
      <w:r w:rsidR="00D90273" w:rsidRPr="00D73098">
        <w:rPr>
          <w:rFonts w:ascii="Times New Roman" w:hAnsi="Times New Roman" w:cs="Times New Roman"/>
        </w:rPr>
        <w:t xml:space="preserve">the Law Commission’s approach came about because they </w:t>
      </w:r>
      <w:r w:rsidR="00E75ED1" w:rsidRPr="00D73098">
        <w:rPr>
          <w:rFonts w:ascii="Times New Roman" w:hAnsi="Times New Roman" w:cs="Times New Roman"/>
        </w:rPr>
        <w:t>recognised (to some extent) the commonalities between the two defences.</w:t>
      </w:r>
    </w:p>
    <w:p w14:paraId="1909B315" w14:textId="77777777" w:rsidR="007B3249" w:rsidRPr="00D73098" w:rsidRDefault="007B3249" w:rsidP="00807688">
      <w:pPr>
        <w:spacing w:line="360" w:lineRule="auto"/>
        <w:rPr>
          <w:rFonts w:ascii="Times New Roman" w:hAnsi="Times New Roman" w:cs="Times New Roman"/>
        </w:rPr>
      </w:pPr>
    </w:p>
    <w:p w14:paraId="2427E49A" w14:textId="41FBC878" w:rsidR="007B3249" w:rsidRPr="00D73098" w:rsidRDefault="009D6243" w:rsidP="009E3579">
      <w:pPr>
        <w:spacing w:line="360" w:lineRule="auto"/>
        <w:outlineLvl w:val="0"/>
        <w:rPr>
          <w:rFonts w:ascii="Times New Roman" w:hAnsi="Times New Roman" w:cs="Times New Roman"/>
          <w:b/>
        </w:rPr>
      </w:pPr>
      <w:r w:rsidRPr="00D73098">
        <w:rPr>
          <w:rFonts w:ascii="Times New Roman" w:hAnsi="Times New Roman" w:cs="Times New Roman"/>
          <w:b/>
        </w:rPr>
        <w:t xml:space="preserve">(5) </w:t>
      </w:r>
      <w:r w:rsidR="007B3249" w:rsidRPr="00D73098">
        <w:rPr>
          <w:rFonts w:ascii="Times New Roman" w:hAnsi="Times New Roman" w:cs="Times New Roman"/>
          <w:b/>
        </w:rPr>
        <w:t>Foreseeability</w:t>
      </w:r>
    </w:p>
    <w:p w14:paraId="3D3D4283" w14:textId="412C3CEF" w:rsidR="007B3249" w:rsidRPr="00D73098" w:rsidRDefault="00CC12F3" w:rsidP="00807688">
      <w:pPr>
        <w:spacing w:line="360" w:lineRule="auto"/>
        <w:rPr>
          <w:rFonts w:ascii="Times New Roman" w:hAnsi="Times New Roman" w:cs="Times New Roman"/>
        </w:rPr>
      </w:pPr>
      <w:r w:rsidRPr="00D73098">
        <w:rPr>
          <w:rFonts w:ascii="Times New Roman" w:hAnsi="Times New Roman" w:cs="Times New Roman"/>
        </w:rPr>
        <w:t>The accused c</w:t>
      </w:r>
      <w:r w:rsidR="007B3249" w:rsidRPr="00D73098">
        <w:rPr>
          <w:rFonts w:ascii="Times New Roman" w:hAnsi="Times New Roman" w:cs="Times New Roman"/>
        </w:rPr>
        <w:t xml:space="preserve">an be denied the automatism defence if </w:t>
      </w:r>
      <w:r w:rsidRPr="00D73098">
        <w:rPr>
          <w:rFonts w:ascii="Times New Roman" w:hAnsi="Times New Roman" w:cs="Times New Roman"/>
        </w:rPr>
        <w:t xml:space="preserve">his </w:t>
      </w:r>
      <w:r w:rsidR="007B3249" w:rsidRPr="00D73098">
        <w:rPr>
          <w:rFonts w:ascii="Times New Roman" w:hAnsi="Times New Roman" w:cs="Times New Roman"/>
        </w:rPr>
        <w:t>mental condition was foreseeable.</w:t>
      </w:r>
      <w:r w:rsidR="000324F2" w:rsidRPr="00D73098">
        <w:rPr>
          <w:rStyle w:val="FootnoteReference"/>
          <w:rFonts w:ascii="Times New Roman" w:hAnsi="Times New Roman" w:cs="Times New Roman"/>
        </w:rPr>
        <w:footnoteReference w:id="46"/>
      </w:r>
      <w:r w:rsidR="007B3249" w:rsidRPr="00D73098">
        <w:rPr>
          <w:rFonts w:ascii="Times New Roman" w:hAnsi="Times New Roman" w:cs="Times New Roman"/>
        </w:rPr>
        <w:t xml:space="preserve"> This restriction does not apply to the mental disorder defence.</w:t>
      </w:r>
      <w:r w:rsidRPr="00D73098">
        <w:rPr>
          <w:rFonts w:ascii="Times New Roman" w:hAnsi="Times New Roman" w:cs="Times New Roman"/>
        </w:rPr>
        <w:t xml:space="preserve"> However, there is no reason in principle why the prior fault rule should not apply to some cases of mental disorder. </w:t>
      </w:r>
      <w:r w:rsidR="00DF6DFF" w:rsidRPr="00D73098">
        <w:rPr>
          <w:rFonts w:ascii="Times New Roman" w:hAnsi="Times New Roman" w:cs="Times New Roman"/>
        </w:rPr>
        <w:t>Consider the following examples.</w:t>
      </w:r>
      <w:r w:rsidRPr="00D73098">
        <w:rPr>
          <w:rFonts w:ascii="Times New Roman" w:hAnsi="Times New Roman" w:cs="Times New Roman"/>
        </w:rPr>
        <w:t xml:space="preserve"> </w:t>
      </w:r>
      <w:r w:rsidR="00DF6DFF" w:rsidRPr="00D73098">
        <w:rPr>
          <w:rFonts w:ascii="Times New Roman" w:hAnsi="Times New Roman" w:cs="Times New Roman"/>
        </w:rPr>
        <w:t>Imagine</w:t>
      </w:r>
      <w:r w:rsidR="00BB4CD4" w:rsidRPr="00D73098">
        <w:rPr>
          <w:rFonts w:ascii="Times New Roman" w:hAnsi="Times New Roman" w:cs="Times New Roman"/>
        </w:rPr>
        <w:t xml:space="preserve"> </w:t>
      </w:r>
      <w:r w:rsidR="00EF45BD">
        <w:rPr>
          <w:rFonts w:ascii="Times New Roman" w:hAnsi="Times New Roman" w:cs="Times New Roman"/>
        </w:rPr>
        <w:t>a person</w:t>
      </w:r>
      <w:r w:rsidR="00DF6DFF" w:rsidRPr="00D73098">
        <w:rPr>
          <w:rFonts w:ascii="Times New Roman" w:hAnsi="Times New Roman" w:cs="Times New Roman"/>
        </w:rPr>
        <w:t xml:space="preserve"> who is being successfully treated for a mental disorder that makes her </w:t>
      </w:r>
      <w:r w:rsidR="00EF45BD">
        <w:rPr>
          <w:rFonts w:ascii="Times New Roman" w:hAnsi="Times New Roman" w:cs="Times New Roman"/>
        </w:rPr>
        <w:t xml:space="preserve">violent towards others. </w:t>
      </w:r>
      <w:r w:rsidR="00BB4CD4" w:rsidRPr="00D73098">
        <w:rPr>
          <w:rFonts w:ascii="Times New Roman" w:hAnsi="Times New Roman" w:cs="Times New Roman"/>
        </w:rPr>
        <w:t xml:space="preserve">This person then </w:t>
      </w:r>
      <w:r w:rsidR="00DF6DFF" w:rsidRPr="00D73098">
        <w:rPr>
          <w:rFonts w:ascii="Times New Roman" w:hAnsi="Times New Roman" w:cs="Times New Roman"/>
        </w:rPr>
        <w:t xml:space="preserve">decides (while fully rational) to stop taking </w:t>
      </w:r>
      <w:r w:rsidR="00BB4CD4" w:rsidRPr="00D73098">
        <w:rPr>
          <w:rFonts w:ascii="Times New Roman" w:hAnsi="Times New Roman" w:cs="Times New Roman"/>
        </w:rPr>
        <w:t xml:space="preserve">the </w:t>
      </w:r>
      <w:r w:rsidR="00DF6DFF" w:rsidRPr="00D73098">
        <w:rPr>
          <w:rFonts w:ascii="Times New Roman" w:hAnsi="Times New Roman" w:cs="Times New Roman"/>
        </w:rPr>
        <w:t>medication</w:t>
      </w:r>
      <w:r w:rsidR="00BB4CD4" w:rsidRPr="00D73098">
        <w:rPr>
          <w:rFonts w:ascii="Times New Roman" w:hAnsi="Times New Roman" w:cs="Times New Roman"/>
        </w:rPr>
        <w:t>, for a trivial reason (e.g. she does not like the hassle of collecting it and remembering to take it)</w:t>
      </w:r>
      <w:r w:rsidR="00DF6DFF" w:rsidRPr="00D73098">
        <w:rPr>
          <w:rFonts w:ascii="Times New Roman" w:hAnsi="Times New Roman" w:cs="Times New Roman"/>
        </w:rPr>
        <w:t>. Or imagine someone</w:t>
      </w:r>
      <w:r w:rsidR="007B3249" w:rsidRPr="00D73098">
        <w:rPr>
          <w:rFonts w:ascii="Times New Roman" w:hAnsi="Times New Roman" w:cs="Times New Roman"/>
        </w:rPr>
        <w:t xml:space="preserve"> taking on responsibilities (e.g. as a babysitter) despite knowing that </w:t>
      </w:r>
      <w:r w:rsidR="00DF6DFF" w:rsidRPr="00D73098">
        <w:rPr>
          <w:rFonts w:ascii="Times New Roman" w:hAnsi="Times New Roman" w:cs="Times New Roman"/>
        </w:rPr>
        <w:t xml:space="preserve">he </w:t>
      </w:r>
      <w:r w:rsidR="007B3249" w:rsidRPr="00D73098">
        <w:rPr>
          <w:rFonts w:ascii="Times New Roman" w:hAnsi="Times New Roman" w:cs="Times New Roman"/>
        </w:rPr>
        <w:t>is prone to episodes of severe mental disturbance, which could lead to harm.</w:t>
      </w:r>
      <w:r w:rsidR="003F1F09" w:rsidRPr="00D73098">
        <w:rPr>
          <w:rStyle w:val="FootnoteReference"/>
          <w:rFonts w:ascii="Times New Roman" w:hAnsi="Times New Roman" w:cs="Times New Roman"/>
        </w:rPr>
        <w:footnoteReference w:id="47"/>
      </w:r>
    </w:p>
    <w:p w14:paraId="2C8E33A1" w14:textId="6B44E8FC" w:rsidR="00BE3177" w:rsidRPr="00D73098" w:rsidRDefault="00E75ED1" w:rsidP="00807688">
      <w:pPr>
        <w:spacing w:line="360" w:lineRule="auto"/>
        <w:rPr>
          <w:rFonts w:ascii="Times New Roman" w:hAnsi="Times New Roman" w:cs="Times New Roman"/>
        </w:rPr>
      </w:pPr>
      <w:r w:rsidRPr="00D73098">
        <w:rPr>
          <w:rFonts w:ascii="Times New Roman" w:hAnsi="Times New Roman" w:cs="Times New Roman"/>
        </w:rPr>
        <w:tab/>
        <w:t xml:space="preserve">Some jurisdictions acknowledge that a person can be at fault for failing to manage </w:t>
      </w:r>
      <w:r w:rsidR="00EF45BD">
        <w:rPr>
          <w:rFonts w:ascii="Times New Roman" w:hAnsi="Times New Roman" w:cs="Times New Roman"/>
        </w:rPr>
        <w:t>his or her</w:t>
      </w:r>
      <w:r w:rsidRPr="00D73098">
        <w:rPr>
          <w:rFonts w:ascii="Times New Roman" w:hAnsi="Times New Roman" w:cs="Times New Roman"/>
        </w:rPr>
        <w:t xml:space="preserve"> </w:t>
      </w:r>
      <w:r w:rsidR="00450B4F" w:rsidRPr="00D73098">
        <w:rPr>
          <w:rFonts w:ascii="Times New Roman" w:hAnsi="Times New Roman" w:cs="Times New Roman"/>
        </w:rPr>
        <w:t>mental disorder. For instance, in</w:t>
      </w:r>
      <w:r w:rsidRPr="00D73098">
        <w:rPr>
          <w:rFonts w:ascii="Times New Roman" w:hAnsi="Times New Roman" w:cs="Times New Roman"/>
        </w:rPr>
        <w:t xml:space="preserve"> New South Wales, a person is </w:t>
      </w:r>
      <w:r w:rsidR="00EF45BD">
        <w:rPr>
          <w:rFonts w:ascii="Times New Roman" w:hAnsi="Times New Roman" w:cs="Times New Roman"/>
        </w:rPr>
        <w:t xml:space="preserve">only permitted to rely on </w:t>
      </w:r>
      <w:r w:rsidRPr="00D73098">
        <w:rPr>
          <w:rFonts w:ascii="Times New Roman" w:hAnsi="Times New Roman" w:cs="Times New Roman"/>
        </w:rPr>
        <w:t xml:space="preserve">schizophrenia in mitigation of sentence, if </w:t>
      </w:r>
      <w:r w:rsidR="00EF45BD">
        <w:rPr>
          <w:rFonts w:ascii="Times New Roman" w:hAnsi="Times New Roman" w:cs="Times New Roman"/>
        </w:rPr>
        <w:t>his or her</w:t>
      </w:r>
      <w:r w:rsidRPr="00D73098">
        <w:rPr>
          <w:rFonts w:ascii="Times New Roman" w:hAnsi="Times New Roman" w:cs="Times New Roman"/>
        </w:rPr>
        <w:t xml:space="preserve"> psychotic state was not self-induced as a result of failure to take medication.</w:t>
      </w:r>
      <w:r w:rsidR="00450B4F" w:rsidRPr="00D73098">
        <w:rPr>
          <w:rStyle w:val="FootnoteReference"/>
          <w:rFonts w:ascii="Times New Roman" w:hAnsi="Times New Roman" w:cs="Times New Roman"/>
        </w:rPr>
        <w:footnoteReference w:id="48"/>
      </w:r>
      <w:r w:rsidRPr="00D73098">
        <w:rPr>
          <w:rFonts w:ascii="Times New Roman" w:hAnsi="Times New Roman" w:cs="Times New Roman"/>
        </w:rPr>
        <w:t xml:space="preserve"> However, if the prior fault rule were to apply to a defence based on mental disorder, it is important to stress that the prosecution should prove that fault beyond reasonable doubt, which for certain conditions characterised by anosognosia (i.e. lack of awareness of one’s illness) might rarely be possible.</w:t>
      </w:r>
    </w:p>
    <w:p w14:paraId="722D804A" w14:textId="64ED1998" w:rsidR="007B3249" w:rsidRPr="00D73098" w:rsidRDefault="00911233" w:rsidP="00911233">
      <w:pPr>
        <w:spacing w:line="360" w:lineRule="auto"/>
        <w:ind w:firstLine="720"/>
        <w:rPr>
          <w:rFonts w:ascii="Times New Roman" w:hAnsi="Times New Roman" w:cs="Times New Roman"/>
        </w:rPr>
      </w:pPr>
      <w:r w:rsidRPr="00D73098">
        <w:rPr>
          <w:rFonts w:ascii="Times New Roman" w:hAnsi="Times New Roman" w:cs="Times New Roman"/>
        </w:rPr>
        <w:t>In England, t</w:t>
      </w:r>
      <w:r w:rsidR="00AD4964" w:rsidRPr="00D73098">
        <w:rPr>
          <w:rFonts w:ascii="Times New Roman" w:hAnsi="Times New Roman" w:cs="Times New Roman"/>
        </w:rPr>
        <w:t>he Law Commission propose t</w:t>
      </w:r>
      <w:r w:rsidR="00424698" w:rsidRPr="00D73098">
        <w:rPr>
          <w:rFonts w:ascii="Times New Roman" w:hAnsi="Times New Roman" w:cs="Times New Roman"/>
        </w:rPr>
        <w:t xml:space="preserve">hat the prior fault rule should apply to both defences. </w:t>
      </w:r>
      <w:r w:rsidR="00BE3177" w:rsidRPr="00D73098">
        <w:rPr>
          <w:rFonts w:ascii="Times New Roman" w:hAnsi="Times New Roman" w:cs="Times New Roman"/>
        </w:rPr>
        <w:t>Once again, the Law Commission’s sensible approach to this issue is due to their (partial) recognition of the commonalities between the two defences. The Law Commission</w:t>
      </w:r>
      <w:r w:rsidR="00424698" w:rsidRPr="00D73098">
        <w:rPr>
          <w:rFonts w:ascii="Times New Roman" w:hAnsi="Times New Roman" w:cs="Times New Roman"/>
        </w:rPr>
        <w:t xml:space="preserve"> </w:t>
      </w:r>
      <w:r w:rsidR="00BE3177" w:rsidRPr="00D73098">
        <w:rPr>
          <w:rFonts w:ascii="Times New Roman" w:hAnsi="Times New Roman" w:cs="Times New Roman"/>
        </w:rPr>
        <w:t xml:space="preserve">also </w:t>
      </w:r>
      <w:r w:rsidR="00424698" w:rsidRPr="00D73098">
        <w:rPr>
          <w:rFonts w:ascii="Times New Roman" w:hAnsi="Times New Roman" w:cs="Times New Roman"/>
        </w:rPr>
        <w:t>rightly observe that sometimes individuals cannot be blamed for failing to take reasonable steps to ma</w:t>
      </w:r>
      <w:r w:rsidR="00BE3177" w:rsidRPr="00D73098">
        <w:rPr>
          <w:rFonts w:ascii="Times New Roman" w:hAnsi="Times New Roman" w:cs="Times New Roman"/>
        </w:rPr>
        <w:t>nage their own mental disorders. They note that</w:t>
      </w:r>
      <w:r w:rsidR="00424698" w:rsidRPr="00D73098">
        <w:rPr>
          <w:rFonts w:ascii="Times New Roman" w:hAnsi="Times New Roman" w:cs="Times New Roman"/>
        </w:rPr>
        <w:t xml:space="preserve"> </w:t>
      </w:r>
      <w:r w:rsidR="00BE3177" w:rsidRPr="00D73098">
        <w:rPr>
          <w:rFonts w:ascii="Times New Roman" w:hAnsi="Times New Roman" w:cs="Times New Roman"/>
        </w:rPr>
        <w:t xml:space="preserve">failure to accept that one has a mental disorder and hostility towards the idea of treatment can be symptoms of </w:t>
      </w:r>
      <w:r w:rsidR="00424698" w:rsidRPr="00D73098">
        <w:rPr>
          <w:rFonts w:ascii="Times New Roman" w:hAnsi="Times New Roman" w:cs="Times New Roman"/>
        </w:rPr>
        <w:t>some m</w:t>
      </w:r>
      <w:r w:rsidR="00BE3177" w:rsidRPr="00D73098">
        <w:rPr>
          <w:rFonts w:ascii="Times New Roman" w:hAnsi="Times New Roman" w:cs="Times New Roman"/>
        </w:rPr>
        <w:t>ental disorders</w:t>
      </w:r>
      <w:r w:rsidR="00424698" w:rsidRPr="00D73098">
        <w:rPr>
          <w:rFonts w:ascii="Times New Roman" w:hAnsi="Times New Roman" w:cs="Times New Roman"/>
        </w:rPr>
        <w:t xml:space="preserve">. </w:t>
      </w:r>
    </w:p>
    <w:p w14:paraId="569F9BE1" w14:textId="123C515A" w:rsidR="007B3249" w:rsidRPr="00D73098" w:rsidRDefault="007B3249" w:rsidP="00807688">
      <w:pPr>
        <w:spacing w:line="360" w:lineRule="auto"/>
        <w:rPr>
          <w:rFonts w:ascii="Times New Roman" w:hAnsi="Times New Roman" w:cs="Times New Roman"/>
          <w:b/>
        </w:rPr>
      </w:pPr>
    </w:p>
    <w:p w14:paraId="2F09A830" w14:textId="4E26BE63" w:rsidR="00C14706" w:rsidRPr="00D73098" w:rsidRDefault="009D6243" w:rsidP="009E3579">
      <w:pPr>
        <w:spacing w:line="360" w:lineRule="auto"/>
        <w:outlineLvl w:val="0"/>
        <w:rPr>
          <w:rFonts w:ascii="Times New Roman" w:hAnsi="Times New Roman" w:cs="Times New Roman"/>
          <w:b/>
        </w:rPr>
      </w:pPr>
      <w:r w:rsidRPr="00D73098">
        <w:rPr>
          <w:rFonts w:ascii="Times New Roman" w:hAnsi="Times New Roman" w:cs="Times New Roman"/>
          <w:b/>
        </w:rPr>
        <w:t xml:space="preserve">(6) </w:t>
      </w:r>
      <w:r w:rsidR="00450B4F" w:rsidRPr="00D73098">
        <w:rPr>
          <w:rFonts w:ascii="Times New Roman" w:hAnsi="Times New Roman" w:cs="Times New Roman"/>
          <w:b/>
        </w:rPr>
        <w:t xml:space="preserve">Summary: </w:t>
      </w:r>
      <w:r w:rsidRPr="00D73098">
        <w:rPr>
          <w:rFonts w:ascii="Times New Roman" w:hAnsi="Times New Roman" w:cs="Times New Roman"/>
          <w:b/>
        </w:rPr>
        <w:t>the</w:t>
      </w:r>
      <w:r w:rsidR="00C14706" w:rsidRPr="00D73098">
        <w:rPr>
          <w:rFonts w:ascii="Times New Roman" w:hAnsi="Times New Roman" w:cs="Times New Roman"/>
          <w:b/>
        </w:rPr>
        <w:t xml:space="preserve"> proposed solution</w:t>
      </w:r>
    </w:p>
    <w:p w14:paraId="02868243" w14:textId="432F5CCA" w:rsidR="0042498D" w:rsidRPr="00D73098" w:rsidRDefault="000233D4" w:rsidP="00807688">
      <w:pPr>
        <w:spacing w:line="360" w:lineRule="auto"/>
        <w:rPr>
          <w:rFonts w:ascii="Times New Roman" w:hAnsi="Times New Roman" w:cs="Times New Roman"/>
        </w:rPr>
      </w:pPr>
      <w:r w:rsidRPr="00D73098">
        <w:rPr>
          <w:rFonts w:ascii="Times New Roman" w:hAnsi="Times New Roman" w:cs="Times New Roman"/>
        </w:rPr>
        <w:t>I have argued that the existing differences between automatism and the mental disorder de</w:t>
      </w:r>
      <w:r w:rsidR="00C14706" w:rsidRPr="00D73098">
        <w:rPr>
          <w:rFonts w:ascii="Times New Roman" w:hAnsi="Times New Roman" w:cs="Times New Roman"/>
        </w:rPr>
        <w:t xml:space="preserve">fence are unjustifiable. I have proposed </w:t>
      </w:r>
      <w:r w:rsidR="00AD6C8A" w:rsidRPr="00D73098">
        <w:rPr>
          <w:rFonts w:ascii="Times New Roman" w:hAnsi="Times New Roman" w:cs="Times New Roman"/>
        </w:rPr>
        <w:t>that the</w:t>
      </w:r>
      <w:r w:rsidR="00754041" w:rsidRPr="00D73098">
        <w:rPr>
          <w:rFonts w:ascii="Times New Roman" w:hAnsi="Times New Roman" w:cs="Times New Roman"/>
        </w:rPr>
        <w:t>se</w:t>
      </w:r>
      <w:r w:rsidR="00AD6C8A" w:rsidRPr="00D73098">
        <w:rPr>
          <w:rFonts w:ascii="Times New Roman" w:hAnsi="Times New Roman" w:cs="Times New Roman"/>
        </w:rPr>
        <w:t xml:space="preserve"> defences should be merged,</w:t>
      </w:r>
      <w:r w:rsidR="0042498D" w:rsidRPr="00D73098">
        <w:rPr>
          <w:rFonts w:ascii="Times New Roman" w:hAnsi="Times New Roman" w:cs="Times New Roman"/>
        </w:rPr>
        <w:t xml:space="preserve"> in order</w:t>
      </w:r>
      <w:r w:rsidR="00AD6C8A" w:rsidRPr="00D73098">
        <w:rPr>
          <w:rFonts w:ascii="Times New Roman" w:hAnsi="Times New Roman" w:cs="Times New Roman"/>
        </w:rPr>
        <w:t xml:space="preserve"> </w:t>
      </w:r>
      <w:r w:rsidR="0042498D" w:rsidRPr="00D73098">
        <w:rPr>
          <w:rFonts w:ascii="Times New Roman" w:hAnsi="Times New Roman" w:cs="Times New Roman"/>
        </w:rPr>
        <w:t xml:space="preserve">better </w:t>
      </w:r>
      <w:r w:rsidR="00AD6C8A" w:rsidRPr="00D73098">
        <w:rPr>
          <w:rFonts w:ascii="Times New Roman" w:hAnsi="Times New Roman" w:cs="Times New Roman"/>
        </w:rPr>
        <w:t>to r</w:t>
      </w:r>
      <w:r w:rsidR="0042498D" w:rsidRPr="00D73098">
        <w:rPr>
          <w:rFonts w:ascii="Times New Roman" w:hAnsi="Times New Roman" w:cs="Times New Roman"/>
        </w:rPr>
        <w:t>eflect the single moral rational</w:t>
      </w:r>
      <w:r w:rsidR="00B54885">
        <w:rPr>
          <w:rFonts w:ascii="Times New Roman" w:hAnsi="Times New Roman" w:cs="Times New Roman"/>
        </w:rPr>
        <w:t xml:space="preserve">e that underlies both of them, </w:t>
      </w:r>
      <w:r w:rsidR="0042498D" w:rsidRPr="00D73098">
        <w:rPr>
          <w:rFonts w:ascii="Times New Roman" w:hAnsi="Times New Roman" w:cs="Times New Roman"/>
        </w:rPr>
        <w:t xml:space="preserve">a rationale that explains why it would be unfair to hold individuals with certain </w:t>
      </w:r>
      <w:r w:rsidR="00754041" w:rsidRPr="00D73098">
        <w:rPr>
          <w:rFonts w:ascii="Times New Roman" w:hAnsi="Times New Roman" w:cs="Times New Roman"/>
        </w:rPr>
        <w:t xml:space="preserve">mental </w:t>
      </w:r>
      <w:r w:rsidR="0042498D" w:rsidRPr="00D73098">
        <w:rPr>
          <w:rFonts w:ascii="Times New Roman" w:hAnsi="Times New Roman" w:cs="Times New Roman"/>
        </w:rPr>
        <w:t>incapacities criminally responsible for their actions</w:t>
      </w:r>
      <w:r w:rsidR="002131F0" w:rsidRPr="00D73098">
        <w:rPr>
          <w:rFonts w:ascii="Times New Roman" w:hAnsi="Times New Roman" w:cs="Times New Roman"/>
        </w:rPr>
        <w:t>.</w:t>
      </w:r>
      <w:r w:rsidR="0042498D" w:rsidRPr="00D73098">
        <w:rPr>
          <w:rFonts w:ascii="Times New Roman" w:hAnsi="Times New Roman" w:cs="Times New Roman"/>
        </w:rPr>
        <w:t xml:space="preserve"> </w:t>
      </w:r>
    </w:p>
    <w:p w14:paraId="310207CF" w14:textId="2B29AEAD" w:rsidR="00454648" w:rsidRPr="00D73098" w:rsidRDefault="00310A93" w:rsidP="00EF45BD">
      <w:pPr>
        <w:spacing w:line="360" w:lineRule="auto"/>
        <w:ind w:firstLine="720"/>
        <w:rPr>
          <w:rFonts w:ascii="Times New Roman" w:hAnsi="Times New Roman" w:cs="Times New Roman"/>
        </w:rPr>
      </w:pPr>
      <w:r w:rsidRPr="00D73098">
        <w:rPr>
          <w:rFonts w:ascii="Times New Roman" w:hAnsi="Times New Roman" w:cs="Times New Roman"/>
        </w:rPr>
        <w:t>A person should be eligible for the merged defence if she completely lacked any rat</w:t>
      </w:r>
      <w:r w:rsidR="00A7241E" w:rsidRPr="00D73098">
        <w:rPr>
          <w:rFonts w:ascii="Times New Roman" w:hAnsi="Times New Roman" w:cs="Times New Roman"/>
        </w:rPr>
        <w:t xml:space="preserve">ional capacity that is necessary for the communicative process described above to be appropriate, irrespective of the cause of </w:t>
      </w:r>
      <w:r w:rsidR="00454648" w:rsidRPr="00D73098">
        <w:rPr>
          <w:rFonts w:ascii="Times New Roman" w:hAnsi="Times New Roman" w:cs="Times New Roman"/>
        </w:rPr>
        <w:t xml:space="preserve">her </w:t>
      </w:r>
      <w:r w:rsidR="00A7241E" w:rsidRPr="00D73098">
        <w:rPr>
          <w:rFonts w:ascii="Times New Roman" w:hAnsi="Times New Roman" w:cs="Times New Roman"/>
        </w:rPr>
        <w:t xml:space="preserve">incapacity. </w:t>
      </w:r>
      <w:r w:rsidR="00291B5B" w:rsidRPr="00D73098">
        <w:rPr>
          <w:rFonts w:ascii="Times New Roman" w:hAnsi="Times New Roman" w:cs="Times New Roman"/>
        </w:rPr>
        <w:t>(</w:t>
      </w:r>
      <w:r w:rsidR="00785445" w:rsidRPr="00D73098">
        <w:rPr>
          <w:rFonts w:ascii="Times New Roman" w:hAnsi="Times New Roman" w:cs="Times New Roman"/>
        </w:rPr>
        <w:t xml:space="preserve">These incapacities might plausibly include </w:t>
      </w:r>
      <w:r w:rsidR="00291B5B" w:rsidRPr="00D73098">
        <w:rPr>
          <w:rFonts w:ascii="Times New Roman" w:hAnsi="Times New Roman" w:cs="Times New Roman"/>
        </w:rPr>
        <w:t xml:space="preserve">the inability </w:t>
      </w:r>
      <w:r w:rsidR="00785445" w:rsidRPr="00D73098">
        <w:rPr>
          <w:rFonts w:ascii="Times New Roman" w:hAnsi="Times New Roman" w:cs="Times New Roman"/>
        </w:rPr>
        <w:t xml:space="preserve">to appreciate the nature or wrongfulness of </w:t>
      </w:r>
      <w:r w:rsidR="00291B5B" w:rsidRPr="00D73098">
        <w:rPr>
          <w:rFonts w:ascii="Times New Roman" w:hAnsi="Times New Roman" w:cs="Times New Roman"/>
        </w:rPr>
        <w:t xml:space="preserve">the alleged criminal conduct and the inability </w:t>
      </w:r>
      <w:r w:rsidR="00785445" w:rsidRPr="00D73098">
        <w:rPr>
          <w:rFonts w:ascii="Times New Roman" w:hAnsi="Times New Roman" w:cs="Times New Roman"/>
        </w:rPr>
        <w:t xml:space="preserve">to control </w:t>
      </w:r>
      <w:r w:rsidR="00291B5B" w:rsidRPr="00D73098">
        <w:rPr>
          <w:rFonts w:ascii="Times New Roman" w:hAnsi="Times New Roman" w:cs="Times New Roman"/>
        </w:rPr>
        <w:t xml:space="preserve">one’s </w:t>
      </w:r>
      <w:r w:rsidR="00785445" w:rsidRPr="00D73098">
        <w:rPr>
          <w:rFonts w:ascii="Times New Roman" w:hAnsi="Times New Roman" w:cs="Times New Roman"/>
        </w:rPr>
        <w:t>actions,</w:t>
      </w:r>
      <w:r w:rsidR="00291B5B" w:rsidRPr="00D73098">
        <w:rPr>
          <w:rFonts w:ascii="Times New Roman" w:hAnsi="Times New Roman" w:cs="Times New Roman"/>
        </w:rPr>
        <w:t xml:space="preserve"> but there is not scope within this article to defend an account of which incapacities should be covered.</w:t>
      </w:r>
      <w:r w:rsidR="006B5122" w:rsidRPr="00D73098">
        <w:rPr>
          <w:rStyle w:val="FootnoteReference"/>
          <w:rFonts w:ascii="Times New Roman" w:hAnsi="Times New Roman" w:cs="Times New Roman"/>
        </w:rPr>
        <w:t xml:space="preserve"> </w:t>
      </w:r>
      <w:r w:rsidR="006B5122" w:rsidRPr="00D73098">
        <w:rPr>
          <w:rStyle w:val="FootnoteReference"/>
          <w:rFonts w:ascii="Times New Roman" w:hAnsi="Times New Roman" w:cs="Times New Roman"/>
        </w:rPr>
        <w:footnoteReference w:id="49"/>
      </w:r>
      <w:r w:rsidR="00291B5B" w:rsidRPr="00D73098">
        <w:rPr>
          <w:rFonts w:ascii="Times New Roman" w:hAnsi="Times New Roman" w:cs="Times New Roman"/>
        </w:rPr>
        <w:t xml:space="preserve">) </w:t>
      </w:r>
      <w:r w:rsidR="00785445" w:rsidRPr="00D73098">
        <w:rPr>
          <w:rFonts w:ascii="Times New Roman" w:hAnsi="Times New Roman" w:cs="Times New Roman"/>
        </w:rPr>
        <w:t xml:space="preserve"> </w:t>
      </w:r>
      <w:r w:rsidR="00B35F22" w:rsidRPr="00D73098">
        <w:rPr>
          <w:rFonts w:ascii="Times New Roman" w:hAnsi="Times New Roman" w:cs="Times New Roman"/>
        </w:rPr>
        <w:t>The merged</w:t>
      </w:r>
      <w:r w:rsidR="00454648" w:rsidRPr="00D73098">
        <w:rPr>
          <w:rFonts w:ascii="Times New Roman" w:hAnsi="Times New Roman" w:cs="Times New Roman"/>
        </w:rPr>
        <w:t xml:space="preserve"> defence should specify that a medical di</w:t>
      </w:r>
      <w:r w:rsidR="006B5122" w:rsidRPr="00D73098">
        <w:rPr>
          <w:rFonts w:ascii="Times New Roman" w:hAnsi="Times New Roman" w:cs="Times New Roman"/>
        </w:rPr>
        <w:t xml:space="preserve">sposal should only be ordered </w:t>
      </w:r>
      <w:r w:rsidR="00454648" w:rsidRPr="00D73098">
        <w:rPr>
          <w:rFonts w:ascii="Times New Roman" w:hAnsi="Times New Roman" w:cs="Times New Roman"/>
        </w:rPr>
        <w:t xml:space="preserve">if there is evidence that this is necessary in order to safeguard the public. The prior fault rule should apply, but the prosecution </w:t>
      </w:r>
      <w:r w:rsidR="00291B5B" w:rsidRPr="00D73098">
        <w:rPr>
          <w:rFonts w:ascii="Times New Roman" w:hAnsi="Times New Roman" w:cs="Times New Roman"/>
        </w:rPr>
        <w:t xml:space="preserve">should </w:t>
      </w:r>
      <w:r w:rsidR="00454648" w:rsidRPr="00D73098">
        <w:rPr>
          <w:rFonts w:ascii="Times New Roman" w:hAnsi="Times New Roman" w:cs="Times New Roman"/>
        </w:rPr>
        <w:t>be required to prove such fault beyond reasonable doubt.</w:t>
      </w:r>
      <w:r w:rsidR="00E1492B" w:rsidRPr="00D73098">
        <w:rPr>
          <w:rFonts w:ascii="Times New Roman" w:hAnsi="Times New Roman" w:cs="Times New Roman"/>
        </w:rPr>
        <w:t xml:space="preserve"> </w:t>
      </w:r>
    </w:p>
    <w:p w14:paraId="0F4DADA1" w14:textId="77777777" w:rsidR="00E00DFA" w:rsidRPr="00D73098" w:rsidRDefault="00E00DFA" w:rsidP="00807688">
      <w:pPr>
        <w:spacing w:line="360" w:lineRule="auto"/>
        <w:ind w:firstLine="360"/>
        <w:rPr>
          <w:rFonts w:ascii="Times New Roman" w:hAnsi="Times New Roman" w:cs="Times New Roman"/>
        </w:rPr>
      </w:pPr>
    </w:p>
    <w:p w14:paraId="5C9048CA" w14:textId="77777777" w:rsidR="000F14DF" w:rsidRPr="00D73098" w:rsidRDefault="000F14DF" w:rsidP="00807688">
      <w:pPr>
        <w:spacing w:line="360" w:lineRule="auto"/>
        <w:rPr>
          <w:rFonts w:ascii="Times New Roman" w:hAnsi="Times New Roman" w:cs="Times New Roman"/>
        </w:rPr>
      </w:pPr>
    </w:p>
    <w:p w14:paraId="26454EF1" w14:textId="56B197D1" w:rsidR="000F14DF" w:rsidRPr="00D73098" w:rsidRDefault="00E00DFA" w:rsidP="009E3579">
      <w:pPr>
        <w:spacing w:line="360" w:lineRule="auto"/>
        <w:jc w:val="center"/>
        <w:outlineLvl w:val="0"/>
        <w:rPr>
          <w:rFonts w:ascii="Times New Roman" w:hAnsi="Times New Roman" w:cs="Times New Roman"/>
          <w:b/>
        </w:rPr>
      </w:pPr>
      <w:r w:rsidRPr="00D73098">
        <w:rPr>
          <w:rFonts w:ascii="Times New Roman" w:hAnsi="Times New Roman" w:cs="Times New Roman"/>
          <w:b/>
        </w:rPr>
        <w:t>G</w:t>
      </w:r>
      <w:r w:rsidR="000F14DF" w:rsidRPr="00D73098">
        <w:rPr>
          <w:rFonts w:ascii="Times New Roman" w:hAnsi="Times New Roman" w:cs="Times New Roman"/>
          <w:b/>
        </w:rPr>
        <w:t>. POTENTIAL OBJECTIONS AND REPLIES</w:t>
      </w:r>
    </w:p>
    <w:p w14:paraId="320AA792" w14:textId="77777777" w:rsidR="00E00DFA" w:rsidRPr="00D73098" w:rsidRDefault="00E00DFA" w:rsidP="00807688">
      <w:pPr>
        <w:spacing w:line="360" w:lineRule="auto"/>
        <w:rPr>
          <w:rFonts w:ascii="Times New Roman" w:hAnsi="Times New Roman" w:cs="Times New Roman"/>
          <w:b/>
        </w:rPr>
      </w:pPr>
    </w:p>
    <w:p w14:paraId="0BA325D7" w14:textId="796E15F7" w:rsidR="00E12EAF" w:rsidRPr="00D73098" w:rsidRDefault="00E00DFA" w:rsidP="009E3579">
      <w:pPr>
        <w:spacing w:line="360" w:lineRule="auto"/>
        <w:outlineLvl w:val="0"/>
        <w:rPr>
          <w:rFonts w:ascii="Times New Roman" w:hAnsi="Times New Roman" w:cs="Times New Roman"/>
          <w:b/>
        </w:rPr>
      </w:pPr>
      <w:r w:rsidRPr="00D73098">
        <w:rPr>
          <w:rFonts w:ascii="Times New Roman" w:hAnsi="Times New Roman" w:cs="Times New Roman"/>
          <w:b/>
        </w:rPr>
        <w:t xml:space="preserve">(1) </w:t>
      </w:r>
      <w:r w:rsidR="00E12EAF" w:rsidRPr="00D73098">
        <w:rPr>
          <w:rFonts w:ascii="Times New Roman" w:hAnsi="Times New Roman" w:cs="Times New Roman"/>
          <w:b/>
        </w:rPr>
        <w:t>A need to distinguish between non-actions and insane actions?</w:t>
      </w:r>
    </w:p>
    <w:p w14:paraId="2130F82F" w14:textId="50E46EC9" w:rsidR="008C2F8E" w:rsidRPr="00D73098" w:rsidRDefault="00E12EAF" w:rsidP="00807688">
      <w:pPr>
        <w:spacing w:line="360" w:lineRule="auto"/>
        <w:rPr>
          <w:rFonts w:ascii="Times New Roman" w:hAnsi="Times New Roman" w:cs="Times New Roman"/>
        </w:rPr>
      </w:pPr>
      <w:r w:rsidRPr="00D73098">
        <w:rPr>
          <w:rFonts w:ascii="Times New Roman" w:hAnsi="Times New Roman" w:cs="Times New Roman"/>
        </w:rPr>
        <w:t>It might be argued that there is an important distinction between the mental disorder defence and automatism</w:t>
      </w:r>
      <w:r w:rsidR="007948C2" w:rsidRPr="00D73098">
        <w:rPr>
          <w:rFonts w:ascii="Times New Roman" w:hAnsi="Times New Roman" w:cs="Times New Roman"/>
        </w:rPr>
        <w:t>, in terms of action theory</w:t>
      </w:r>
      <w:r w:rsidRPr="00D73098">
        <w:rPr>
          <w:rFonts w:ascii="Times New Roman" w:hAnsi="Times New Roman" w:cs="Times New Roman"/>
        </w:rPr>
        <w:t>. As Graeme Laurie writes, “…</w:t>
      </w:r>
      <w:r w:rsidR="00B54885">
        <w:rPr>
          <w:rFonts w:ascii="Times New Roman" w:hAnsi="Times New Roman" w:cs="Times New Roman"/>
        </w:rPr>
        <w:t xml:space="preserve"> </w:t>
      </w:r>
      <w:r w:rsidRPr="00D73098">
        <w:rPr>
          <w:rFonts w:ascii="Times New Roman" w:hAnsi="Times New Roman" w:cs="Times New Roman"/>
        </w:rPr>
        <w:t>automatism denies that the accused actually committed the act (in a meaningful way) at all. Insanity accepts that the accused “did” the act but excuses him on grounds of mental incapacity.”</w:t>
      </w:r>
      <w:r w:rsidR="00B35F22" w:rsidRPr="00D73098">
        <w:rPr>
          <w:rStyle w:val="FootnoteReference"/>
          <w:rFonts w:ascii="Times New Roman" w:hAnsi="Times New Roman" w:cs="Times New Roman"/>
        </w:rPr>
        <w:footnoteReference w:id="50"/>
      </w:r>
      <w:r w:rsidRPr="00D73098">
        <w:rPr>
          <w:rFonts w:ascii="Times New Roman" w:hAnsi="Times New Roman" w:cs="Times New Roman"/>
        </w:rPr>
        <w:t xml:space="preserve"> </w:t>
      </w:r>
      <w:r w:rsidR="007948C2" w:rsidRPr="00D73098">
        <w:rPr>
          <w:rFonts w:ascii="Times New Roman" w:hAnsi="Times New Roman" w:cs="Times New Roman"/>
        </w:rPr>
        <w:t xml:space="preserve">Firstly, in response to this, it should be remembered that Scots law has not, in practice, distinguished between mental disorder and automatism on that basis. </w:t>
      </w:r>
      <w:r w:rsidR="00A759F8" w:rsidRPr="00D73098">
        <w:rPr>
          <w:rFonts w:ascii="Times New Roman" w:hAnsi="Times New Roman" w:cs="Times New Roman"/>
        </w:rPr>
        <w:t xml:space="preserve">The Scottish definition of automatism is framed widely enough to cover both actions and non-actions. </w:t>
      </w:r>
      <w:r w:rsidR="008C2F8E" w:rsidRPr="00D73098">
        <w:rPr>
          <w:rFonts w:ascii="Times New Roman" w:hAnsi="Times New Roman" w:cs="Times New Roman"/>
        </w:rPr>
        <w:t xml:space="preserve">Someone may have </w:t>
      </w:r>
      <w:r w:rsidR="00A759F8" w:rsidRPr="00D73098">
        <w:rPr>
          <w:rFonts w:ascii="Times New Roman" w:hAnsi="Times New Roman" w:cs="Times New Roman"/>
        </w:rPr>
        <w:t xml:space="preserve">the </w:t>
      </w:r>
      <w:r w:rsidR="00A759F8" w:rsidRPr="00D73098">
        <w:rPr>
          <w:rFonts w:ascii="Times New Roman" w:hAnsi="Times New Roman" w:cs="Times New Roman"/>
          <w:i/>
        </w:rPr>
        <w:t>actus reus</w:t>
      </w:r>
      <w:r w:rsidR="00A759F8" w:rsidRPr="00D73098">
        <w:rPr>
          <w:rFonts w:ascii="Times New Roman" w:hAnsi="Times New Roman" w:cs="Times New Roman"/>
        </w:rPr>
        <w:t xml:space="preserve"> for an offence, but still not know that </w:t>
      </w:r>
      <w:r w:rsidR="00AB3126">
        <w:rPr>
          <w:rFonts w:ascii="Times New Roman" w:hAnsi="Times New Roman" w:cs="Times New Roman"/>
        </w:rPr>
        <w:t>his</w:t>
      </w:r>
      <w:r w:rsidR="00A759F8" w:rsidRPr="00D73098">
        <w:rPr>
          <w:rFonts w:ascii="Times New Roman" w:hAnsi="Times New Roman" w:cs="Times New Roman"/>
        </w:rPr>
        <w:t xml:space="preserve"> actions are morally wrong</w:t>
      </w:r>
      <w:r w:rsidR="008C2F8E" w:rsidRPr="00D73098">
        <w:rPr>
          <w:rFonts w:ascii="Times New Roman" w:hAnsi="Times New Roman" w:cs="Times New Roman"/>
        </w:rPr>
        <w:t xml:space="preserve"> and thus still be entitled to rely on the automatism defence (provided the other prerequisites for that defence are satisfied)</w:t>
      </w:r>
      <w:r w:rsidR="00A759F8" w:rsidRPr="00D73098">
        <w:rPr>
          <w:rFonts w:ascii="Times New Roman" w:hAnsi="Times New Roman" w:cs="Times New Roman"/>
        </w:rPr>
        <w:t>.</w:t>
      </w:r>
      <w:r w:rsidR="00605E45" w:rsidRPr="00D73098">
        <w:rPr>
          <w:rStyle w:val="FootnoteReference"/>
          <w:rFonts w:ascii="Times New Roman" w:hAnsi="Times New Roman" w:cs="Times New Roman"/>
        </w:rPr>
        <w:footnoteReference w:id="51"/>
      </w:r>
      <w:r w:rsidR="00A759F8" w:rsidRPr="00D73098">
        <w:rPr>
          <w:rFonts w:ascii="Times New Roman" w:hAnsi="Times New Roman" w:cs="Times New Roman"/>
        </w:rPr>
        <w:t xml:space="preserve"> </w:t>
      </w:r>
    </w:p>
    <w:p w14:paraId="23400BA9" w14:textId="16F06B2A" w:rsidR="008C2F8E" w:rsidRPr="00D73098" w:rsidRDefault="005F153B" w:rsidP="00B54885">
      <w:pPr>
        <w:spacing w:line="360" w:lineRule="auto"/>
        <w:ind w:firstLine="720"/>
        <w:rPr>
          <w:rFonts w:ascii="Times New Roman" w:hAnsi="Times New Roman" w:cs="Times New Roman"/>
        </w:rPr>
      </w:pPr>
      <w:r w:rsidRPr="00D73098">
        <w:rPr>
          <w:rFonts w:ascii="Times New Roman" w:hAnsi="Times New Roman" w:cs="Times New Roman"/>
        </w:rPr>
        <w:t>In England, the present distinction</w:t>
      </w:r>
      <w:r w:rsidRPr="00D73098">
        <w:rPr>
          <w:rFonts w:ascii="Times New Roman" w:hAnsi="Times New Roman" w:cs="Times New Roman"/>
          <w:i/>
        </w:rPr>
        <w:t xml:space="preserve"> </w:t>
      </w:r>
      <w:r w:rsidRPr="00D73098">
        <w:rPr>
          <w:rFonts w:ascii="Times New Roman" w:hAnsi="Times New Roman" w:cs="Times New Roman"/>
        </w:rPr>
        <w:t xml:space="preserve">between automatism and insanity is not clearly based on the action/non-action distinction. While non-actions caused by “external factors” may be classed as automatism, non-actions caused by “internal factors” such as sleepwalking </w:t>
      </w:r>
      <w:r w:rsidR="00681683" w:rsidRPr="00D73098">
        <w:rPr>
          <w:rFonts w:ascii="Times New Roman" w:hAnsi="Times New Roman" w:cs="Times New Roman"/>
        </w:rPr>
        <w:t xml:space="preserve">are </w:t>
      </w:r>
      <w:r w:rsidRPr="00D73098">
        <w:rPr>
          <w:rFonts w:ascii="Times New Roman" w:hAnsi="Times New Roman" w:cs="Times New Roman"/>
        </w:rPr>
        <w:t>classed as insanity.</w:t>
      </w:r>
      <w:r w:rsidRPr="00D73098">
        <w:rPr>
          <w:rStyle w:val="FootnoteReference"/>
          <w:rFonts w:ascii="Times New Roman" w:hAnsi="Times New Roman" w:cs="Times New Roman"/>
        </w:rPr>
        <w:footnoteReference w:id="52"/>
      </w:r>
      <w:r w:rsidR="008C2F8E" w:rsidRPr="00D73098">
        <w:rPr>
          <w:rFonts w:ascii="Times New Roman" w:hAnsi="Times New Roman" w:cs="Times New Roman"/>
        </w:rPr>
        <w:t xml:space="preserve"> </w:t>
      </w:r>
      <w:r w:rsidRPr="00D73098">
        <w:rPr>
          <w:rFonts w:ascii="Times New Roman" w:hAnsi="Times New Roman" w:cs="Times New Roman"/>
        </w:rPr>
        <w:t xml:space="preserve">Initially, the </w:t>
      </w:r>
      <w:r w:rsidR="008C2F8E" w:rsidRPr="00D73098">
        <w:rPr>
          <w:rFonts w:ascii="Times New Roman" w:hAnsi="Times New Roman" w:cs="Times New Roman"/>
        </w:rPr>
        <w:t>Law Commission</w:t>
      </w:r>
      <w:r w:rsidR="009552FE" w:rsidRPr="00D73098">
        <w:rPr>
          <w:rFonts w:ascii="Times New Roman" w:hAnsi="Times New Roman" w:cs="Times New Roman"/>
        </w:rPr>
        <w:t xml:space="preserve"> </w:t>
      </w:r>
      <w:r w:rsidRPr="00D73098">
        <w:rPr>
          <w:rFonts w:ascii="Times New Roman" w:hAnsi="Times New Roman" w:cs="Times New Roman"/>
        </w:rPr>
        <w:t xml:space="preserve">showed some </w:t>
      </w:r>
      <w:r w:rsidR="00CA269D" w:rsidRPr="00D73098">
        <w:rPr>
          <w:rFonts w:ascii="Times New Roman" w:hAnsi="Times New Roman" w:cs="Times New Roman"/>
        </w:rPr>
        <w:t xml:space="preserve">sympathy for the view that </w:t>
      </w:r>
      <w:r w:rsidR="00681683" w:rsidRPr="00D73098">
        <w:rPr>
          <w:rFonts w:ascii="Times New Roman" w:hAnsi="Times New Roman" w:cs="Times New Roman"/>
        </w:rPr>
        <w:t>automatism (as it</w:t>
      </w:r>
      <w:r w:rsidRPr="00D73098">
        <w:rPr>
          <w:rFonts w:ascii="Times New Roman" w:hAnsi="Times New Roman" w:cs="Times New Roman"/>
        </w:rPr>
        <w:t xml:space="preserve"> currently operates in English law) should be viewed as a </w:t>
      </w:r>
      <w:r w:rsidR="00CA269D" w:rsidRPr="00D73098">
        <w:rPr>
          <w:rFonts w:ascii="Times New Roman" w:hAnsi="Times New Roman" w:cs="Times New Roman"/>
        </w:rPr>
        <w:t xml:space="preserve">denial of </w:t>
      </w:r>
      <w:r w:rsidR="00CA269D" w:rsidRPr="00D73098">
        <w:rPr>
          <w:rFonts w:ascii="Times New Roman" w:hAnsi="Times New Roman" w:cs="Times New Roman"/>
          <w:i/>
        </w:rPr>
        <w:t>actus reus</w:t>
      </w:r>
      <w:r w:rsidRPr="00D73098">
        <w:rPr>
          <w:rFonts w:ascii="Times New Roman" w:hAnsi="Times New Roman" w:cs="Times New Roman"/>
          <w:i/>
        </w:rPr>
        <w:t>.</w:t>
      </w:r>
      <w:r w:rsidR="007C4FE4" w:rsidRPr="00D73098">
        <w:rPr>
          <w:rStyle w:val="FootnoteReference"/>
          <w:rFonts w:ascii="Times New Roman" w:hAnsi="Times New Roman" w:cs="Times New Roman"/>
          <w:i/>
        </w:rPr>
        <w:footnoteReference w:id="53"/>
      </w:r>
      <w:r w:rsidRPr="00D73098">
        <w:rPr>
          <w:rFonts w:ascii="Times New Roman" w:hAnsi="Times New Roman" w:cs="Times New Roman"/>
          <w:i/>
        </w:rPr>
        <w:t xml:space="preserve"> </w:t>
      </w:r>
      <w:r w:rsidRPr="00D73098">
        <w:rPr>
          <w:rFonts w:ascii="Times New Roman" w:hAnsi="Times New Roman" w:cs="Times New Roman"/>
        </w:rPr>
        <w:t xml:space="preserve">However, </w:t>
      </w:r>
      <w:r w:rsidR="00CA269D" w:rsidRPr="00D73098">
        <w:rPr>
          <w:rFonts w:ascii="Times New Roman" w:hAnsi="Times New Roman" w:cs="Times New Roman"/>
        </w:rPr>
        <w:t>ultimately, when explaining how the</w:t>
      </w:r>
      <w:r w:rsidRPr="00D73098">
        <w:rPr>
          <w:rFonts w:ascii="Times New Roman" w:hAnsi="Times New Roman" w:cs="Times New Roman"/>
        </w:rPr>
        <w:t xml:space="preserve"> reformed defence of automatism ought to be characterised, </w:t>
      </w:r>
      <w:r w:rsidR="00CA269D" w:rsidRPr="00D73098">
        <w:rPr>
          <w:rFonts w:ascii="Times New Roman" w:hAnsi="Times New Roman" w:cs="Times New Roman"/>
        </w:rPr>
        <w:t>they wrote that</w:t>
      </w:r>
      <w:r w:rsidRPr="00D73098">
        <w:rPr>
          <w:rFonts w:ascii="Times New Roman" w:hAnsi="Times New Roman" w:cs="Times New Roman"/>
        </w:rPr>
        <w:t>,</w:t>
      </w:r>
      <w:r w:rsidR="00CA269D" w:rsidRPr="00D73098">
        <w:rPr>
          <w:rFonts w:ascii="Times New Roman" w:hAnsi="Times New Roman" w:cs="Times New Roman"/>
        </w:rPr>
        <w:t xml:space="preserve"> “as with the insanity defence, it is more accurately understood as a denial of </w:t>
      </w:r>
      <w:r w:rsidR="00CA269D" w:rsidRPr="00D73098">
        <w:rPr>
          <w:rFonts w:ascii="Times New Roman" w:hAnsi="Times New Roman" w:cs="Times New Roman"/>
          <w:i/>
          <w:iCs/>
        </w:rPr>
        <w:t xml:space="preserve">responsibility </w:t>
      </w:r>
      <w:r w:rsidR="00CA269D" w:rsidRPr="00D73098">
        <w:rPr>
          <w:rFonts w:ascii="Times New Roman" w:hAnsi="Times New Roman" w:cs="Times New Roman"/>
        </w:rPr>
        <w:t>for the conduct”.</w:t>
      </w:r>
      <w:r w:rsidR="00CA269D" w:rsidRPr="00D73098">
        <w:rPr>
          <w:rStyle w:val="FootnoteReference"/>
          <w:rFonts w:ascii="Times New Roman" w:hAnsi="Times New Roman" w:cs="Times New Roman"/>
        </w:rPr>
        <w:footnoteReference w:id="54"/>
      </w:r>
      <w:r w:rsidRPr="00D73098">
        <w:rPr>
          <w:rFonts w:ascii="Times New Roman" w:hAnsi="Times New Roman" w:cs="Times New Roman"/>
        </w:rPr>
        <w:t xml:space="preserve"> </w:t>
      </w:r>
      <w:r w:rsidR="00681683" w:rsidRPr="00D73098">
        <w:rPr>
          <w:rFonts w:ascii="Times New Roman" w:hAnsi="Times New Roman" w:cs="Times New Roman"/>
        </w:rPr>
        <w:t>Under their proposals, non-actions caused by a medical conditi</w:t>
      </w:r>
      <w:r w:rsidR="00AB3126">
        <w:rPr>
          <w:rFonts w:ascii="Times New Roman" w:hAnsi="Times New Roman" w:cs="Times New Roman"/>
        </w:rPr>
        <w:t>on would fall under the recognis</w:t>
      </w:r>
      <w:r w:rsidR="00681683" w:rsidRPr="00D73098">
        <w:rPr>
          <w:rFonts w:ascii="Times New Roman" w:hAnsi="Times New Roman" w:cs="Times New Roman"/>
        </w:rPr>
        <w:t>ed medical condition defence, rather than automatism.</w:t>
      </w:r>
    </w:p>
    <w:p w14:paraId="156AC793" w14:textId="260337DD" w:rsidR="008C2F8E" w:rsidRPr="00D73098" w:rsidRDefault="00CA269D" w:rsidP="00AB3126">
      <w:pPr>
        <w:spacing w:line="360" w:lineRule="auto"/>
        <w:ind w:firstLine="720"/>
        <w:rPr>
          <w:rFonts w:ascii="Times New Roman" w:hAnsi="Times New Roman" w:cs="Times New Roman"/>
        </w:rPr>
      </w:pPr>
      <w:r w:rsidRPr="00D73098">
        <w:rPr>
          <w:rFonts w:ascii="Times New Roman" w:hAnsi="Times New Roman" w:cs="Times New Roman"/>
        </w:rPr>
        <w:t>T</w:t>
      </w:r>
      <w:r w:rsidR="007948C2" w:rsidRPr="00D73098">
        <w:rPr>
          <w:rFonts w:ascii="Times New Roman" w:hAnsi="Times New Roman" w:cs="Times New Roman"/>
        </w:rPr>
        <w:t xml:space="preserve">he fact that the distinction between a non-act and mentally disordered behaviour is philosophically interesting from the perspective of action theory does not provide a reason why the </w:t>
      </w:r>
      <w:r w:rsidR="007948C2" w:rsidRPr="00D73098">
        <w:rPr>
          <w:rFonts w:ascii="Times New Roman" w:hAnsi="Times New Roman" w:cs="Times New Roman"/>
          <w:i/>
        </w:rPr>
        <w:t>criminal law</w:t>
      </w:r>
      <w:r w:rsidR="007948C2" w:rsidRPr="00D73098">
        <w:rPr>
          <w:rFonts w:ascii="Times New Roman" w:hAnsi="Times New Roman" w:cs="Times New Roman"/>
        </w:rPr>
        <w:t xml:space="preserve"> should recognise this distinction by providing two separate defences. </w:t>
      </w:r>
      <w:r w:rsidR="00260837" w:rsidRPr="00D73098">
        <w:rPr>
          <w:rFonts w:ascii="Times New Roman" w:hAnsi="Times New Roman" w:cs="Times New Roman"/>
        </w:rPr>
        <w:t xml:space="preserve">The key question is whether the distinction is morally relevant in this particular context. </w:t>
      </w:r>
      <w:r w:rsidR="008C2F8E" w:rsidRPr="00D73098">
        <w:rPr>
          <w:rFonts w:ascii="Times New Roman" w:hAnsi="Times New Roman" w:cs="Times New Roman"/>
        </w:rPr>
        <w:t>It was argued above that</w:t>
      </w:r>
      <w:r w:rsidR="00AB3126">
        <w:rPr>
          <w:rFonts w:ascii="Times New Roman" w:hAnsi="Times New Roman" w:cs="Times New Roman"/>
        </w:rPr>
        <w:t>,</w:t>
      </w:r>
      <w:r w:rsidR="008C2F8E" w:rsidRPr="00D73098">
        <w:rPr>
          <w:rFonts w:ascii="Times New Roman" w:hAnsi="Times New Roman" w:cs="Times New Roman"/>
        </w:rPr>
        <w:t xml:space="preserve"> </w:t>
      </w:r>
      <w:r w:rsidR="00260837" w:rsidRPr="00D73098">
        <w:rPr>
          <w:rFonts w:ascii="Times New Roman" w:hAnsi="Times New Roman" w:cs="Times New Roman"/>
        </w:rPr>
        <w:t xml:space="preserve">when the law exempts someone from criminal responsibility by means of the type of defence discussed in this article, it communicates a message about </w:t>
      </w:r>
      <w:r w:rsidR="00AB3126">
        <w:rPr>
          <w:rFonts w:ascii="Times New Roman" w:hAnsi="Times New Roman" w:cs="Times New Roman"/>
        </w:rPr>
        <w:t>her</w:t>
      </w:r>
      <w:r w:rsidR="00260837" w:rsidRPr="00D73098">
        <w:rPr>
          <w:rFonts w:ascii="Times New Roman" w:hAnsi="Times New Roman" w:cs="Times New Roman"/>
        </w:rPr>
        <w:t xml:space="preserve"> lack of moral culpability for the crime. Someone who lacks the capacities required for responsibility (due to</w:t>
      </w:r>
      <w:r w:rsidR="00AB3126">
        <w:rPr>
          <w:rFonts w:ascii="Times New Roman" w:hAnsi="Times New Roman" w:cs="Times New Roman"/>
        </w:rPr>
        <w:t>,</w:t>
      </w:r>
      <w:r w:rsidR="00260837" w:rsidRPr="00D73098">
        <w:rPr>
          <w:rFonts w:ascii="Times New Roman" w:hAnsi="Times New Roman" w:cs="Times New Roman"/>
        </w:rPr>
        <w:t xml:space="preserve"> e.g.</w:t>
      </w:r>
      <w:r w:rsidR="00AB3126">
        <w:rPr>
          <w:rFonts w:ascii="Times New Roman" w:hAnsi="Times New Roman" w:cs="Times New Roman"/>
        </w:rPr>
        <w:t>,</w:t>
      </w:r>
      <w:r w:rsidR="00260837" w:rsidRPr="00D73098">
        <w:rPr>
          <w:rFonts w:ascii="Times New Roman" w:hAnsi="Times New Roman" w:cs="Times New Roman"/>
        </w:rPr>
        <w:t xml:space="preserve"> a medical condition) is no more culpable </w:t>
      </w:r>
      <w:r w:rsidR="009552FE" w:rsidRPr="00D73098">
        <w:rPr>
          <w:rFonts w:ascii="Times New Roman" w:hAnsi="Times New Roman" w:cs="Times New Roman"/>
        </w:rPr>
        <w:t>than someone whose behaviour does not truly constitute a voluntary a</w:t>
      </w:r>
      <w:r w:rsidR="00260837" w:rsidRPr="00D73098">
        <w:rPr>
          <w:rFonts w:ascii="Times New Roman" w:hAnsi="Times New Roman" w:cs="Times New Roman"/>
        </w:rPr>
        <w:t xml:space="preserve">ction. Drawing a sharp distinction between the two defences that does not reflect a difference in the level of moral culpability between individuals who rely on each defence would therefore be inappropriate. </w:t>
      </w:r>
    </w:p>
    <w:p w14:paraId="4E55EBF4" w14:textId="45A9B97B" w:rsidR="00930271" w:rsidRPr="00D73098" w:rsidRDefault="00237502" w:rsidP="00DC5153">
      <w:pPr>
        <w:spacing w:line="360" w:lineRule="auto"/>
        <w:ind w:firstLine="720"/>
        <w:rPr>
          <w:rFonts w:ascii="Times New Roman" w:hAnsi="Times New Roman" w:cs="Times New Roman"/>
        </w:rPr>
      </w:pPr>
      <w:r w:rsidRPr="00D73098">
        <w:rPr>
          <w:rFonts w:ascii="Times New Roman" w:hAnsi="Times New Roman" w:cs="Times New Roman"/>
        </w:rPr>
        <w:t xml:space="preserve">Distinguishing between two defences based on the contrast between voluntary actions and </w:t>
      </w:r>
      <w:r w:rsidR="00930271" w:rsidRPr="00D73098">
        <w:rPr>
          <w:rFonts w:ascii="Times New Roman" w:hAnsi="Times New Roman" w:cs="Times New Roman"/>
        </w:rPr>
        <w:t>non-action</w:t>
      </w:r>
      <w:r w:rsidRPr="00D73098">
        <w:rPr>
          <w:rFonts w:ascii="Times New Roman" w:hAnsi="Times New Roman" w:cs="Times New Roman"/>
        </w:rPr>
        <w:t>s</w:t>
      </w:r>
      <w:r w:rsidR="00930271" w:rsidRPr="00D73098">
        <w:rPr>
          <w:rFonts w:ascii="Times New Roman" w:hAnsi="Times New Roman" w:cs="Times New Roman"/>
        </w:rPr>
        <w:t xml:space="preserve"> </w:t>
      </w:r>
      <w:r w:rsidRPr="00D73098">
        <w:rPr>
          <w:rFonts w:ascii="Times New Roman" w:hAnsi="Times New Roman" w:cs="Times New Roman"/>
        </w:rPr>
        <w:t>would give rise to a host of conceptual and practical problems. The question of how to define a voluntary action is hotly contested in philosophy.</w:t>
      </w:r>
      <w:r w:rsidR="002A60C6" w:rsidRPr="00D73098">
        <w:rPr>
          <w:rStyle w:val="FootnoteReference"/>
          <w:rFonts w:ascii="Times New Roman" w:hAnsi="Times New Roman" w:cs="Times New Roman"/>
        </w:rPr>
        <w:footnoteReference w:id="55"/>
      </w:r>
      <w:r w:rsidRPr="00D73098">
        <w:rPr>
          <w:rFonts w:ascii="Times New Roman" w:hAnsi="Times New Roman" w:cs="Times New Roman"/>
        </w:rPr>
        <w:t xml:space="preserve"> </w:t>
      </w:r>
      <w:r w:rsidR="00930271" w:rsidRPr="00D73098">
        <w:rPr>
          <w:rFonts w:ascii="Times New Roman" w:hAnsi="Times New Roman" w:cs="Times New Roman"/>
        </w:rPr>
        <w:t xml:space="preserve">An example of a practical problem concerns sleepwalking. It </w:t>
      </w:r>
      <w:r w:rsidR="002A60C6" w:rsidRPr="00D73098">
        <w:rPr>
          <w:rFonts w:ascii="Times New Roman" w:hAnsi="Times New Roman" w:cs="Times New Roman"/>
        </w:rPr>
        <w:t>might be</w:t>
      </w:r>
      <w:r w:rsidR="00515AC3" w:rsidRPr="00D73098">
        <w:rPr>
          <w:rFonts w:ascii="Times New Roman" w:hAnsi="Times New Roman" w:cs="Times New Roman"/>
        </w:rPr>
        <w:t xml:space="preserve"> </w:t>
      </w:r>
      <w:r w:rsidR="002A60C6" w:rsidRPr="00D73098">
        <w:rPr>
          <w:rFonts w:ascii="Times New Roman" w:hAnsi="Times New Roman" w:cs="Times New Roman"/>
        </w:rPr>
        <w:t xml:space="preserve">far from </w:t>
      </w:r>
      <w:r w:rsidR="00930271" w:rsidRPr="00D73098">
        <w:rPr>
          <w:rFonts w:ascii="Times New Roman" w:hAnsi="Times New Roman" w:cs="Times New Roman"/>
        </w:rPr>
        <w:t>clear in a given case whether behaviour occurred while the accused was completely unconscious or while in a state of “confusional arousal”</w:t>
      </w:r>
      <w:r w:rsidRPr="00D73098">
        <w:rPr>
          <w:rFonts w:ascii="Times New Roman" w:hAnsi="Times New Roman" w:cs="Times New Roman"/>
        </w:rPr>
        <w:t xml:space="preserve"> (a state in which </w:t>
      </w:r>
      <w:r w:rsidR="00515AC3" w:rsidRPr="00D73098">
        <w:rPr>
          <w:rFonts w:ascii="Times New Roman" w:hAnsi="Times New Roman" w:cs="Times New Roman"/>
        </w:rPr>
        <w:t>t</w:t>
      </w:r>
      <w:r w:rsidRPr="00D73098">
        <w:rPr>
          <w:rFonts w:ascii="Times New Roman" w:hAnsi="Times New Roman" w:cs="Times New Roman"/>
        </w:rPr>
        <w:t>he accused has some awareness of his surrounding</w:t>
      </w:r>
      <w:r w:rsidR="00AB3126">
        <w:rPr>
          <w:rFonts w:ascii="Times New Roman" w:hAnsi="Times New Roman" w:cs="Times New Roman"/>
        </w:rPr>
        <w:t>s, but his perceptions and judg</w:t>
      </w:r>
      <w:r w:rsidRPr="00D73098">
        <w:rPr>
          <w:rFonts w:ascii="Times New Roman" w:hAnsi="Times New Roman" w:cs="Times New Roman"/>
        </w:rPr>
        <w:t>ments are distorted)</w:t>
      </w:r>
      <w:r w:rsidR="00930271" w:rsidRPr="00D73098">
        <w:rPr>
          <w:rFonts w:ascii="Times New Roman" w:hAnsi="Times New Roman" w:cs="Times New Roman"/>
        </w:rPr>
        <w:t>. If the former, the behaviour might not be class</w:t>
      </w:r>
      <w:r w:rsidR="00AB3126">
        <w:rPr>
          <w:rFonts w:ascii="Times New Roman" w:hAnsi="Times New Roman" w:cs="Times New Roman"/>
        </w:rPr>
        <w:t>ed as a voluntary action at all;</w:t>
      </w:r>
      <w:r w:rsidR="00930271" w:rsidRPr="00D73098">
        <w:rPr>
          <w:rFonts w:ascii="Times New Roman" w:hAnsi="Times New Roman" w:cs="Times New Roman"/>
        </w:rPr>
        <w:t xml:space="preserve"> if the latter, it might be classed as an action, but one for which the accused was not responsible. </w:t>
      </w:r>
      <w:r w:rsidR="002A60C6" w:rsidRPr="00D73098">
        <w:rPr>
          <w:rFonts w:ascii="Times New Roman" w:hAnsi="Times New Roman" w:cs="Times New Roman"/>
        </w:rPr>
        <w:t>Now, if the action/non-action was of great moral significance for criminal responsibility it might be worth wrestling with these conceptual and practical problems. However, as argued above, it is not.</w:t>
      </w:r>
    </w:p>
    <w:p w14:paraId="0918EF79" w14:textId="40F897EC" w:rsidR="00E12EAF" w:rsidRPr="00D73098" w:rsidRDefault="00FC400C" w:rsidP="00807688">
      <w:pPr>
        <w:spacing w:line="360" w:lineRule="auto"/>
        <w:rPr>
          <w:rFonts w:ascii="Times New Roman" w:hAnsi="Times New Roman" w:cs="Times New Roman"/>
        </w:rPr>
      </w:pPr>
      <w:r w:rsidRPr="00D73098">
        <w:rPr>
          <w:rFonts w:ascii="Times New Roman" w:hAnsi="Times New Roman" w:cs="Times New Roman"/>
        </w:rPr>
        <w:tab/>
        <w:t xml:space="preserve">Even a defender of the </w:t>
      </w:r>
      <w:r w:rsidRPr="00D73098">
        <w:rPr>
          <w:rFonts w:ascii="Times New Roman" w:hAnsi="Times New Roman" w:cs="Times New Roman"/>
          <w:i/>
        </w:rPr>
        <w:t>actus reus</w:t>
      </w:r>
      <w:r w:rsidRPr="00D73098">
        <w:rPr>
          <w:rFonts w:ascii="Times New Roman" w:hAnsi="Times New Roman" w:cs="Times New Roman"/>
        </w:rPr>
        <w:t xml:space="preserve"> analysis of automatism, Pamela Ferguson, reminds us that “</w:t>
      </w:r>
      <w:r w:rsidR="00930271" w:rsidRPr="00D73098">
        <w:rPr>
          <w:rFonts w:ascii="Times New Roman" w:hAnsi="Times New Roman" w:cs="Times New Roman"/>
        </w:rPr>
        <w:t>w</w:t>
      </w:r>
      <w:r w:rsidRPr="00D73098">
        <w:rPr>
          <w:rFonts w:ascii="Times New Roman" w:hAnsi="Times New Roman" w:cs="Times New Roman"/>
        </w:rPr>
        <w:t xml:space="preserve">hether a legal system allows a defence of automatism to operate by negating </w:t>
      </w:r>
      <w:r w:rsidRPr="00D73098">
        <w:rPr>
          <w:rFonts w:ascii="Times New Roman" w:hAnsi="Times New Roman" w:cs="Times New Roman"/>
          <w:i/>
        </w:rPr>
        <w:t>mens rea</w:t>
      </w:r>
      <w:r w:rsidRPr="00D73098">
        <w:rPr>
          <w:rFonts w:ascii="Times New Roman" w:hAnsi="Times New Roman" w:cs="Times New Roman"/>
        </w:rPr>
        <w:t xml:space="preserve">, or as precluding part of the </w:t>
      </w:r>
      <w:r w:rsidRPr="00D73098">
        <w:rPr>
          <w:rFonts w:ascii="Times New Roman" w:hAnsi="Times New Roman" w:cs="Times New Roman"/>
          <w:i/>
        </w:rPr>
        <w:t>actus reus</w:t>
      </w:r>
      <w:r w:rsidRPr="00D73098">
        <w:rPr>
          <w:rFonts w:ascii="Times New Roman" w:hAnsi="Times New Roman" w:cs="Times New Roman"/>
        </w:rPr>
        <w:t>, is a policy decision.”</w:t>
      </w:r>
      <w:bookmarkStart w:id="7" w:name="_Ref285530685"/>
      <w:r w:rsidR="002A60C6" w:rsidRPr="00D73098">
        <w:rPr>
          <w:rStyle w:val="FootnoteReference"/>
          <w:rFonts w:ascii="Times New Roman" w:hAnsi="Times New Roman" w:cs="Times New Roman"/>
        </w:rPr>
        <w:footnoteReference w:id="56"/>
      </w:r>
      <w:bookmarkEnd w:id="7"/>
      <w:r w:rsidRPr="00D73098">
        <w:rPr>
          <w:rFonts w:ascii="Times New Roman" w:hAnsi="Times New Roman" w:cs="Times New Roman"/>
        </w:rPr>
        <w:t xml:space="preserve"> She</w:t>
      </w:r>
      <w:r w:rsidR="00AB3126">
        <w:rPr>
          <w:rFonts w:ascii="Times New Roman" w:hAnsi="Times New Roman" w:cs="Times New Roman"/>
        </w:rPr>
        <w:t xml:space="preserve"> approvingly cites Glazebrook’s</w:t>
      </w:r>
      <w:r w:rsidRPr="00D73098">
        <w:rPr>
          <w:rFonts w:ascii="Times New Roman" w:hAnsi="Times New Roman" w:cs="Times New Roman"/>
        </w:rPr>
        <w:t xml:space="preserve"> </w:t>
      </w:r>
      <w:r w:rsidR="00930271" w:rsidRPr="00D73098">
        <w:rPr>
          <w:rFonts w:ascii="Times New Roman" w:hAnsi="Times New Roman" w:cs="Times New Roman"/>
        </w:rPr>
        <w:t xml:space="preserve">caution </w:t>
      </w:r>
      <w:r w:rsidRPr="00D73098">
        <w:rPr>
          <w:rFonts w:ascii="Times New Roman" w:hAnsi="Times New Roman" w:cs="Times New Roman"/>
        </w:rPr>
        <w:t xml:space="preserve">that </w:t>
      </w:r>
      <w:r w:rsidR="00930271" w:rsidRPr="00D73098">
        <w:rPr>
          <w:rFonts w:ascii="Times New Roman" w:hAnsi="Times New Roman" w:cs="Times New Roman"/>
        </w:rPr>
        <w:t xml:space="preserve">concepts of </w:t>
      </w:r>
      <w:r w:rsidRPr="00D73098">
        <w:rPr>
          <w:rFonts w:ascii="Times New Roman" w:hAnsi="Times New Roman" w:cs="Times New Roman"/>
          <w:i/>
        </w:rPr>
        <w:t>actus reus</w:t>
      </w:r>
      <w:r w:rsidRPr="00D73098">
        <w:rPr>
          <w:rFonts w:ascii="Times New Roman" w:hAnsi="Times New Roman" w:cs="Times New Roman"/>
        </w:rPr>
        <w:t xml:space="preserve"> and </w:t>
      </w:r>
      <w:r w:rsidRPr="00D73098">
        <w:rPr>
          <w:rFonts w:ascii="Times New Roman" w:hAnsi="Times New Roman" w:cs="Times New Roman"/>
          <w:i/>
        </w:rPr>
        <w:t xml:space="preserve">mens </w:t>
      </w:r>
      <w:r w:rsidR="00930271" w:rsidRPr="00D73098">
        <w:rPr>
          <w:rFonts w:ascii="Times New Roman" w:hAnsi="Times New Roman" w:cs="Times New Roman"/>
          <w:i/>
        </w:rPr>
        <w:t xml:space="preserve">rea are </w:t>
      </w:r>
      <w:r w:rsidR="00930271" w:rsidRPr="00D73098">
        <w:rPr>
          <w:rFonts w:ascii="Times New Roman" w:hAnsi="Times New Roman" w:cs="Times New Roman"/>
        </w:rPr>
        <w:t>“simply tools” used for “analytical co</w:t>
      </w:r>
      <w:r w:rsidR="00AB3126">
        <w:rPr>
          <w:rFonts w:ascii="Times New Roman" w:hAnsi="Times New Roman" w:cs="Times New Roman"/>
        </w:rPr>
        <w:t xml:space="preserve">nvenience”, </w:t>
      </w:r>
      <w:r w:rsidR="00930271" w:rsidRPr="00D73098">
        <w:rPr>
          <w:rFonts w:ascii="Times New Roman" w:hAnsi="Times New Roman" w:cs="Times New Roman"/>
        </w:rPr>
        <w:t>tools which do not necessarily capture all the considerations relevant to determining how defences should be defined.</w:t>
      </w:r>
      <w:r w:rsidR="002A60C6" w:rsidRPr="00D73098">
        <w:rPr>
          <w:rStyle w:val="FootnoteReference"/>
          <w:rFonts w:ascii="Times New Roman" w:hAnsi="Times New Roman" w:cs="Times New Roman"/>
        </w:rPr>
        <w:footnoteReference w:id="57"/>
      </w:r>
      <w:r w:rsidR="00930271" w:rsidRPr="00D73098">
        <w:rPr>
          <w:rFonts w:ascii="Times New Roman" w:hAnsi="Times New Roman" w:cs="Times New Roman"/>
        </w:rPr>
        <w:t xml:space="preserve"> The policy reason that tends to be cited in favour of the </w:t>
      </w:r>
      <w:r w:rsidR="00930271" w:rsidRPr="00D73098">
        <w:rPr>
          <w:rFonts w:ascii="Times New Roman" w:hAnsi="Times New Roman" w:cs="Times New Roman"/>
          <w:i/>
        </w:rPr>
        <w:t>actus reus</w:t>
      </w:r>
      <w:r w:rsidR="00930271" w:rsidRPr="00D73098">
        <w:rPr>
          <w:rFonts w:ascii="Times New Roman" w:hAnsi="Times New Roman" w:cs="Times New Roman"/>
        </w:rPr>
        <w:t xml:space="preserve"> analysis of automatism</w:t>
      </w:r>
      <w:r w:rsidR="00072930" w:rsidRPr="00D73098">
        <w:rPr>
          <w:rFonts w:ascii="Times New Roman" w:hAnsi="Times New Roman" w:cs="Times New Roman"/>
        </w:rPr>
        <w:t xml:space="preserve"> is the undesirability of convicting people</w:t>
      </w:r>
      <w:r w:rsidR="00515AC3" w:rsidRPr="00D73098">
        <w:rPr>
          <w:rFonts w:ascii="Times New Roman" w:hAnsi="Times New Roman" w:cs="Times New Roman"/>
        </w:rPr>
        <w:t xml:space="preserve"> </w:t>
      </w:r>
      <w:r w:rsidR="003447BB" w:rsidRPr="00D73098">
        <w:rPr>
          <w:rFonts w:ascii="Times New Roman" w:hAnsi="Times New Roman" w:cs="Times New Roman"/>
        </w:rPr>
        <w:t>of strict liability offences if their</w:t>
      </w:r>
      <w:r w:rsidR="00515AC3" w:rsidRPr="00D73098">
        <w:rPr>
          <w:rFonts w:ascii="Times New Roman" w:hAnsi="Times New Roman" w:cs="Times New Roman"/>
        </w:rPr>
        <w:t xml:space="preserve"> behaviour was not truly voluntary</w:t>
      </w:r>
      <w:r w:rsidR="00AB3126">
        <w:rPr>
          <w:rFonts w:ascii="Times New Roman" w:hAnsi="Times New Roman" w:cs="Times New Roman"/>
        </w:rPr>
        <w:t xml:space="preserve"> (s</w:t>
      </w:r>
      <w:r w:rsidR="003447BB" w:rsidRPr="00D73098">
        <w:rPr>
          <w:rFonts w:ascii="Times New Roman" w:hAnsi="Times New Roman" w:cs="Times New Roman"/>
        </w:rPr>
        <w:t xml:space="preserve">trict liability offences </w:t>
      </w:r>
      <w:r w:rsidR="00515AC3" w:rsidRPr="00D73098">
        <w:rPr>
          <w:rFonts w:ascii="Times New Roman" w:hAnsi="Times New Roman" w:cs="Times New Roman"/>
        </w:rPr>
        <w:t xml:space="preserve">do not require </w:t>
      </w:r>
      <w:r w:rsidR="00515AC3" w:rsidRPr="00D73098">
        <w:rPr>
          <w:rFonts w:ascii="Times New Roman" w:hAnsi="Times New Roman" w:cs="Times New Roman"/>
          <w:i/>
        </w:rPr>
        <w:t>mens rea</w:t>
      </w:r>
      <w:r w:rsidR="00515AC3" w:rsidRPr="00D73098">
        <w:rPr>
          <w:rFonts w:ascii="Times New Roman" w:hAnsi="Times New Roman" w:cs="Times New Roman"/>
        </w:rPr>
        <w:t xml:space="preserve">, but do still require an </w:t>
      </w:r>
      <w:r w:rsidR="00515AC3" w:rsidRPr="00D73098">
        <w:rPr>
          <w:rFonts w:ascii="Times New Roman" w:hAnsi="Times New Roman" w:cs="Times New Roman"/>
          <w:i/>
        </w:rPr>
        <w:t>actus reus</w:t>
      </w:r>
      <w:r w:rsidR="00515AC3" w:rsidRPr="00D73098">
        <w:rPr>
          <w:rFonts w:ascii="Times New Roman" w:hAnsi="Times New Roman" w:cs="Times New Roman"/>
        </w:rPr>
        <w:t>)</w:t>
      </w:r>
      <w:r w:rsidR="00072930" w:rsidRPr="00D73098">
        <w:rPr>
          <w:rFonts w:ascii="Times New Roman" w:hAnsi="Times New Roman" w:cs="Times New Roman"/>
        </w:rPr>
        <w:t>.</w:t>
      </w:r>
      <w:r w:rsidR="00072930" w:rsidRPr="00D73098">
        <w:rPr>
          <w:rStyle w:val="FootnoteReference"/>
          <w:rFonts w:ascii="Times New Roman" w:hAnsi="Times New Roman" w:cs="Times New Roman"/>
        </w:rPr>
        <w:footnoteReference w:id="58"/>
      </w:r>
      <w:r w:rsidR="00631B8A" w:rsidRPr="00D73098">
        <w:rPr>
          <w:rFonts w:ascii="Times New Roman" w:hAnsi="Times New Roman" w:cs="Times New Roman"/>
        </w:rPr>
        <w:t xml:space="preserve"> However, </w:t>
      </w:r>
      <w:r w:rsidR="00631B8A" w:rsidRPr="00AB3126">
        <w:rPr>
          <w:rFonts w:ascii="Times New Roman" w:hAnsi="Times New Roman" w:cs="Times New Roman"/>
        </w:rPr>
        <w:t>the</w:t>
      </w:r>
      <w:r w:rsidR="00631B8A" w:rsidRPr="00D73098">
        <w:rPr>
          <w:rFonts w:ascii="Times New Roman" w:hAnsi="Times New Roman" w:cs="Times New Roman"/>
          <w:i/>
        </w:rPr>
        <w:t xml:space="preserve"> reason</w:t>
      </w:r>
      <w:r w:rsidR="00631B8A" w:rsidRPr="00D73098">
        <w:rPr>
          <w:rFonts w:ascii="Times New Roman" w:hAnsi="Times New Roman" w:cs="Times New Roman"/>
        </w:rPr>
        <w:t xml:space="preserve"> why convicting such people </w:t>
      </w:r>
      <w:r w:rsidR="00072930" w:rsidRPr="00D73098">
        <w:rPr>
          <w:rFonts w:ascii="Times New Roman" w:hAnsi="Times New Roman" w:cs="Times New Roman"/>
        </w:rPr>
        <w:t xml:space="preserve">would be undesirable is </w:t>
      </w:r>
      <w:r w:rsidR="00631B8A" w:rsidRPr="00D73098">
        <w:rPr>
          <w:rFonts w:ascii="Times New Roman" w:hAnsi="Times New Roman" w:cs="Times New Roman"/>
        </w:rPr>
        <w:t>that such individuals</w:t>
      </w:r>
      <w:r w:rsidR="00072930" w:rsidRPr="00D73098">
        <w:rPr>
          <w:rFonts w:ascii="Times New Roman" w:hAnsi="Times New Roman" w:cs="Times New Roman"/>
        </w:rPr>
        <w:t xml:space="preserve"> are not morally culpable</w:t>
      </w:r>
      <w:r w:rsidR="00631B8A" w:rsidRPr="00D73098">
        <w:rPr>
          <w:rFonts w:ascii="Times New Roman" w:hAnsi="Times New Roman" w:cs="Times New Roman"/>
        </w:rPr>
        <w:t xml:space="preserve"> (assuming they were not at fault in causing the non-action)</w:t>
      </w:r>
      <w:r w:rsidR="00AB3126">
        <w:rPr>
          <w:rFonts w:ascii="Times New Roman" w:hAnsi="Times New Roman" w:cs="Times New Roman"/>
        </w:rPr>
        <w:t xml:space="preserve">. Yet, </w:t>
      </w:r>
      <w:r w:rsidR="00072930" w:rsidRPr="00D73098">
        <w:rPr>
          <w:rFonts w:ascii="Times New Roman" w:hAnsi="Times New Roman" w:cs="Times New Roman"/>
        </w:rPr>
        <w:t xml:space="preserve">as the Law </w:t>
      </w:r>
      <w:r w:rsidR="00AB3126">
        <w:rPr>
          <w:rFonts w:ascii="Times New Roman" w:hAnsi="Times New Roman" w:cs="Times New Roman"/>
        </w:rPr>
        <w:t>Commission recognise,</w:t>
      </w:r>
      <w:r w:rsidR="00072930" w:rsidRPr="00D73098">
        <w:rPr>
          <w:rFonts w:ascii="Times New Roman" w:hAnsi="Times New Roman" w:cs="Times New Roman"/>
        </w:rPr>
        <w:t xml:space="preserve"> people who perform actions, but who lack the mental capacities necessary for responsibility, are not culpable either, so it would be equally undesirable to convict them of strict liability offences.</w:t>
      </w:r>
      <w:r w:rsidR="00072930" w:rsidRPr="00D73098">
        <w:rPr>
          <w:rStyle w:val="FootnoteReference"/>
          <w:rFonts w:ascii="Times New Roman" w:hAnsi="Times New Roman" w:cs="Times New Roman"/>
        </w:rPr>
        <w:footnoteReference w:id="59"/>
      </w:r>
      <w:r w:rsidR="00072930" w:rsidRPr="00D73098">
        <w:rPr>
          <w:rFonts w:ascii="Times New Roman" w:hAnsi="Times New Roman" w:cs="Times New Roman"/>
        </w:rPr>
        <w:t xml:space="preserve"> Therefore, considerations concerning strict liability offences do not justify differentiating between defences based on the action/non-action distinction.</w:t>
      </w:r>
    </w:p>
    <w:p w14:paraId="569E669D" w14:textId="77777777" w:rsidR="00FC400C" w:rsidRPr="00D73098" w:rsidRDefault="00FC400C" w:rsidP="00807688">
      <w:pPr>
        <w:spacing w:line="360" w:lineRule="auto"/>
        <w:rPr>
          <w:rFonts w:ascii="Times New Roman" w:hAnsi="Times New Roman" w:cs="Times New Roman"/>
        </w:rPr>
      </w:pPr>
    </w:p>
    <w:p w14:paraId="246B9CB9" w14:textId="19A0F9BB" w:rsidR="00E12EAF" w:rsidRPr="00D73098" w:rsidRDefault="00940C17" w:rsidP="009E3579">
      <w:pPr>
        <w:spacing w:line="360" w:lineRule="auto"/>
        <w:outlineLvl w:val="0"/>
        <w:rPr>
          <w:rFonts w:ascii="Times New Roman" w:hAnsi="Times New Roman" w:cs="Times New Roman"/>
          <w:b/>
        </w:rPr>
      </w:pPr>
      <w:r w:rsidRPr="00D73098">
        <w:rPr>
          <w:rFonts w:ascii="Times New Roman" w:hAnsi="Times New Roman" w:cs="Times New Roman"/>
          <w:b/>
        </w:rPr>
        <w:t xml:space="preserve">(2) </w:t>
      </w:r>
      <w:r w:rsidR="00C73F87" w:rsidRPr="00D73098">
        <w:rPr>
          <w:rFonts w:ascii="Times New Roman" w:hAnsi="Times New Roman" w:cs="Times New Roman"/>
          <w:b/>
        </w:rPr>
        <w:t>Would a merged defence be stigmatic?</w:t>
      </w:r>
    </w:p>
    <w:p w14:paraId="622856B4" w14:textId="30D72B64" w:rsidR="00C73F87" w:rsidRPr="00D73098" w:rsidRDefault="00C73F87" w:rsidP="00807688">
      <w:pPr>
        <w:spacing w:line="360" w:lineRule="auto"/>
        <w:rPr>
          <w:rFonts w:ascii="Times New Roman" w:hAnsi="Times New Roman" w:cs="Times New Roman"/>
        </w:rPr>
      </w:pPr>
      <w:r w:rsidRPr="00D73098">
        <w:rPr>
          <w:rFonts w:ascii="Times New Roman" w:hAnsi="Times New Roman" w:cs="Times New Roman"/>
        </w:rPr>
        <w:t xml:space="preserve">Another possible objection is that placing people whose rational incapacity was caused by an “external factor” in </w:t>
      </w:r>
      <w:r w:rsidR="00D41A46" w:rsidRPr="00D73098">
        <w:rPr>
          <w:rFonts w:ascii="Times New Roman" w:hAnsi="Times New Roman" w:cs="Times New Roman"/>
        </w:rPr>
        <w:t>the same category as people with</w:t>
      </w:r>
      <w:r w:rsidRPr="00D73098">
        <w:rPr>
          <w:rFonts w:ascii="Times New Roman" w:hAnsi="Times New Roman" w:cs="Times New Roman"/>
        </w:rPr>
        <w:t xml:space="preserve"> mental disorders would stigmatise the former group. </w:t>
      </w:r>
      <w:r w:rsidR="00F70E8F" w:rsidRPr="00D73098">
        <w:rPr>
          <w:rFonts w:ascii="Times New Roman" w:hAnsi="Times New Roman" w:cs="Times New Roman"/>
        </w:rPr>
        <w:t>This objectio</w:t>
      </w:r>
      <w:r w:rsidR="00AB01F7" w:rsidRPr="00D73098">
        <w:rPr>
          <w:rFonts w:ascii="Times New Roman" w:hAnsi="Times New Roman" w:cs="Times New Roman"/>
        </w:rPr>
        <w:t>n is equally applicable to the Law C</w:t>
      </w:r>
      <w:r w:rsidR="00F70E8F" w:rsidRPr="00D73098">
        <w:rPr>
          <w:rFonts w:ascii="Times New Roman" w:hAnsi="Times New Roman" w:cs="Times New Roman"/>
        </w:rPr>
        <w:t xml:space="preserve">ommission’s proposals to class people with physical conditions alongside those with mental conditions. </w:t>
      </w:r>
      <w:r w:rsidRPr="00D73098">
        <w:rPr>
          <w:rFonts w:ascii="Times New Roman" w:hAnsi="Times New Roman" w:cs="Times New Roman"/>
        </w:rPr>
        <w:t>However, any such stigma could be reduced by giving the defence an appropriate name, e.g. “</w:t>
      </w:r>
      <w:r w:rsidR="00F70E8F" w:rsidRPr="00D73098">
        <w:rPr>
          <w:rFonts w:ascii="Times New Roman" w:hAnsi="Times New Roman" w:cs="Times New Roman"/>
        </w:rPr>
        <w:t>non-responsibility due to incapacity</w:t>
      </w:r>
      <w:r w:rsidRPr="00D73098">
        <w:rPr>
          <w:rFonts w:ascii="Times New Roman" w:hAnsi="Times New Roman" w:cs="Times New Roman"/>
        </w:rPr>
        <w:t xml:space="preserve">”. </w:t>
      </w:r>
      <w:r w:rsidR="00F70E8F" w:rsidRPr="00D73098">
        <w:rPr>
          <w:rFonts w:ascii="Times New Roman" w:hAnsi="Times New Roman" w:cs="Times New Roman"/>
        </w:rPr>
        <w:t xml:space="preserve">Furthermore, it might equally be argued that those with mental disorders might face </w:t>
      </w:r>
      <w:r w:rsidR="00F70E8F" w:rsidRPr="000A1E92">
        <w:rPr>
          <w:rFonts w:ascii="Times New Roman" w:hAnsi="Times New Roman" w:cs="Times New Roman"/>
          <w:i/>
        </w:rPr>
        <w:t>less</w:t>
      </w:r>
      <w:r w:rsidR="00F70E8F" w:rsidRPr="00D73098">
        <w:rPr>
          <w:rFonts w:ascii="Times New Roman" w:hAnsi="Times New Roman" w:cs="Times New Roman"/>
        </w:rPr>
        <w:t xml:space="preserve"> stigma if they could rely on the same defence as people without mental disorders.</w:t>
      </w:r>
    </w:p>
    <w:p w14:paraId="361F2FAE" w14:textId="77777777" w:rsidR="00F70E8F" w:rsidRPr="00D73098" w:rsidRDefault="00F70E8F" w:rsidP="00807688">
      <w:pPr>
        <w:pStyle w:val="ListParagraph"/>
        <w:spacing w:line="360" w:lineRule="auto"/>
        <w:rPr>
          <w:rFonts w:ascii="Times New Roman" w:hAnsi="Times New Roman" w:cs="Times New Roman"/>
          <w:b/>
        </w:rPr>
      </w:pPr>
    </w:p>
    <w:p w14:paraId="41B8FB85" w14:textId="77777777" w:rsidR="00F10C06" w:rsidRPr="00D73098" w:rsidRDefault="00F10C06" w:rsidP="009E3579">
      <w:pPr>
        <w:spacing w:line="360" w:lineRule="auto"/>
        <w:outlineLvl w:val="0"/>
        <w:rPr>
          <w:rFonts w:ascii="Times New Roman" w:hAnsi="Times New Roman" w:cs="Times New Roman"/>
          <w:b/>
        </w:rPr>
      </w:pPr>
      <w:r w:rsidRPr="00D73098">
        <w:rPr>
          <w:rFonts w:ascii="Times New Roman" w:hAnsi="Times New Roman" w:cs="Times New Roman"/>
          <w:b/>
        </w:rPr>
        <w:t>(3) The possibility of a medical disposal</w:t>
      </w:r>
    </w:p>
    <w:p w14:paraId="22289795" w14:textId="4C011EB6" w:rsidR="00614D63" w:rsidRPr="00D73098" w:rsidRDefault="000A1E92" w:rsidP="00807688">
      <w:pPr>
        <w:spacing w:line="360" w:lineRule="auto"/>
        <w:rPr>
          <w:rFonts w:ascii="Times New Roman" w:hAnsi="Times New Roman" w:cs="Times New Roman"/>
        </w:rPr>
      </w:pPr>
      <w:r>
        <w:rPr>
          <w:rFonts w:ascii="Times New Roman" w:hAnsi="Times New Roman" w:cs="Times New Roman"/>
        </w:rPr>
        <w:t>There may be concern</w:t>
      </w:r>
      <w:r w:rsidR="00F94AA9" w:rsidRPr="00D73098">
        <w:rPr>
          <w:rFonts w:ascii="Times New Roman" w:hAnsi="Times New Roman" w:cs="Times New Roman"/>
        </w:rPr>
        <w:t xml:space="preserve"> that some people, who would have been prepared to plead automatism, would be unwilling to rely on a merged defence, because of the possibility that they might be subject to a medical disposal. However, under the proposed merged defence, a medical disposal would only be ordered if there were evidence that this was necessary in order to protect the public. </w:t>
      </w:r>
    </w:p>
    <w:p w14:paraId="0EF9D8DC" w14:textId="4D8CB7BC" w:rsidR="00614D63" w:rsidRPr="00D73098" w:rsidRDefault="00F94AA9" w:rsidP="000A1E92">
      <w:pPr>
        <w:spacing w:line="360" w:lineRule="auto"/>
        <w:ind w:firstLine="720"/>
        <w:rPr>
          <w:rFonts w:ascii="Times New Roman" w:hAnsi="Times New Roman" w:cs="Times New Roman"/>
        </w:rPr>
      </w:pPr>
      <w:r w:rsidRPr="00D73098">
        <w:rPr>
          <w:rFonts w:ascii="Times New Roman" w:hAnsi="Times New Roman" w:cs="Times New Roman"/>
        </w:rPr>
        <w:t>This woul</w:t>
      </w:r>
      <w:r w:rsidR="00E9575C" w:rsidRPr="00D73098">
        <w:rPr>
          <w:rFonts w:ascii="Times New Roman" w:hAnsi="Times New Roman" w:cs="Times New Roman"/>
        </w:rPr>
        <w:t>d probably</w:t>
      </w:r>
      <w:r w:rsidRPr="00D73098">
        <w:rPr>
          <w:rFonts w:ascii="Times New Roman" w:hAnsi="Times New Roman" w:cs="Times New Roman"/>
        </w:rPr>
        <w:t xml:space="preserve"> be more satisfactory than the current position in Scots law, where certain individuals whose</w:t>
      </w:r>
      <w:r w:rsidR="00CD785A" w:rsidRPr="00D73098">
        <w:rPr>
          <w:rFonts w:ascii="Times New Roman" w:hAnsi="Times New Roman" w:cs="Times New Roman"/>
        </w:rPr>
        <w:t xml:space="preserve"> condition</w:t>
      </w:r>
      <w:r w:rsidR="000A1E92">
        <w:rPr>
          <w:rFonts w:ascii="Times New Roman" w:hAnsi="Times New Roman" w:cs="Times New Roman"/>
        </w:rPr>
        <w:t>s</w:t>
      </w:r>
      <w:r w:rsidR="00CD785A" w:rsidRPr="00D73098">
        <w:rPr>
          <w:rFonts w:ascii="Times New Roman" w:hAnsi="Times New Roman" w:cs="Times New Roman"/>
        </w:rPr>
        <w:t xml:space="preserve"> may recur (e.g. incapacities caused by the side-effects of medication</w:t>
      </w:r>
      <w:r w:rsidR="00203F70" w:rsidRPr="00D73098">
        <w:rPr>
          <w:rFonts w:ascii="Times New Roman" w:hAnsi="Times New Roman" w:cs="Times New Roman"/>
        </w:rPr>
        <w:t xml:space="preserve"> or </w:t>
      </w:r>
      <w:r w:rsidR="00563933" w:rsidRPr="00D73098">
        <w:rPr>
          <w:rFonts w:ascii="Times New Roman" w:hAnsi="Times New Roman" w:cs="Times New Roman"/>
        </w:rPr>
        <w:t>by hypo</w:t>
      </w:r>
      <w:r w:rsidR="00203F70" w:rsidRPr="00D73098">
        <w:rPr>
          <w:rFonts w:ascii="Times New Roman" w:hAnsi="Times New Roman" w:cs="Times New Roman"/>
        </w:rPr>
        <w:t>glycaemia</w:t>
      </w:r>
      <w:r w:rsidRPr="00D73098">
        <w:rPr>
          <w:rFonts w:ascii="Times New Roman" w:hAnsi="Times New Roman" w:cs="Times New Roman"/>
        </w:rPr>
        <w:t xml:space="preserve">) may be acquitted </w:t>
      </w:r>
      <w:r w:rsidR="00CD785A" w:rsidRPr="00D73098">
        <w:rPr>
          <w:rFonts w:ascii="Times New Roman" w:hAnsi="Times New Roman" w:cs="Times New Roman"/>
        </w:rPr>
        <w:t xml:space="preserve">on the basis of automatism </w:t>
      </w:r>
      <w:r w:rsidRPr="00D73098">
        <w:rPr>
          <w:rFonts w:ascii="Times New Roman" w:hAnsi="Times New Roman" w:cs="Times New Roman"/>
        </w:rPr>
        <w:t>without the possibility of a medical disposal.</w:t>
      </w:r>
      <w:r w:rsidR="00614D63" w:rsidRPr="00D73098">
        <w:rPr>
          <w:rFonts w:ascii="Times New Roman" w:hAnsi="Times New Roman" w:cs="Times New Roman"/>
        </w:rPr>
        <w:t xml:space="preserve"> At present, the prior fault rule reduces this problem to some extent, since people who </w:t>
      </w:r>
      <w:r w:rsidR="00D10793" w:rsidRPr="00D73098">
        <w:rPr>
          <w:rFonts w:ascii="Times New Roman" w:hAnsi="Times New Roman" w:cs="Times New Roman"/>
        </w:rPr>
        <w:t>are considered to be at fault for failing</w:t>
      </w:r>
      <w:r w:rsidR="00614D63" w:rsidRPr="00D73098">
        <w:rPr>
          <w:rFonts w:ascii="Times New Roman" w:hAnsi="Times New Roman" w:cs="Times New Roman"/>
        </w:rPr>
        <w:t xml:space="preserve"> to manage their condition properly in the past (and so may pose a risk in the future) can b</w:t>
      </w:r>
      <w:r w:rsidR="00D10793" w:rsidRPr="00D73098">
        <w:rPr>
          <w:rFonts w:ascii="Times New Roman" w:hAnsi="Times New Roman" w:cs="Times New Roman"/>
        </w:rPr>
        <w:t xml:space="preserve">e denied the automatism defence and </w:t>
      </w:r>
      <w:r w:rsidR="00614D63" w:rsidRPr="00D73098">
        <w:rPr>
          <w:rFonts w:ascii="Times New Roman" w:hAnsi="Times New Roman" w:cs="Times New Roman"/>
        </w:rPr>
        <w:t>convicted.</w:t>
      </w:r>
      <w:r w:rsidR="006105B8" w:rsidRPr="00D73098">
        <w:rPr>
          <w:rFonts w:ascii="Times New Roman" w:hAnsi="Times New Roman" w:cs="Times New Roman"/>
        </w:rPr>
        <w:t xml:space="preserve"> However, using the prior fault rule as a means of protecting the public is problematic. The prior fault rule’s</w:t>
      </w:r>
      <w:r w:rsidR="00D10793" w:rsidRPr="00D73098">
        <w:rPr>
          <w:rFonts w:ascii="Times New Roman" w:hAnsi="Times New Roman" w:cs="Times New Roman"/>
        </w:rPr>
        <w:t xml:space="preserve"> primary function is to prevent </w:t>
      </w:r>
      <w:r w:rsidR="006105B8" w:rsidRPr="00D73098">
        <w:rPr>
          <w:rFonts w:ascii="Times New Roman" w:hAnsi="Times New Roman" w:cs="Times New Roman"/>
        </w:rPr>
        <w:t xml:space="preserve">morally </w:t>
      </w:r>
      <w:r w:rsidR="00D10793" w:rsidRPr="00D73098">
        <w:rPr>
          <w:rFonts w:ascii="Times New Roman" w:hAnsi="Times New Roman" w:cs="Times New Roman"/>
          <w:i/>
        </w:rPr>
        <w:t>culpable</w:t>
      </w:r>
      <w:r w:rsidR="00D10793" w:rsidRPr="00D73098">
        <w:rPr>
          <w:rFonts w:ascii="Times New Roman" w:hAnsi="Times New Roman" w:cs="Times New Roman"/>
        </w:rPr>
        <w:t xml:space="preserve"> individuals fr</w:t>
      </w:r>
      <w:r w:rsidR="006105B8" w:rsidRPr="00D73098">
        <w:rPr>
          <w:rFonts w:ascii="Times New Roman" w:hAnsi="Times New Roman" w:cs="Times New Roman"/>
        </w:rPr>
        <w:t>om escaping conviction</w:t>
      </w:r>
      <w:r w:rsidR="000A1E92">
        <w:rPr>
          <w:rFonts w:ascii="Times New Roman" w:hAnsi="Times New Roman" w:cs="Times New Roman"/>
        </w:rPr>
        <w:t>,</w:t>
      </w:r>
      <w:r w:rsidR="006105B8" w:rsidRPr="00D73098">
        <w:rPr>
          <w:rFonts w:ascii="Times New Roman" w:hAnsi="Times New Roman" w:cs="Times New Roman"/>
        </w:rPr>
        <w:t xml:space="preserve"> and it may fail to serve this function if the rule </w:t>
      </w:r>
      <w:r w:rsidR="00D10793" w:rsidRPr="00D73098">
        <w:rPr>
          <w:rFonts w:ascii="Times New Roman" w:hAnsi="Times New Roman" w:cs="Times New Roman"/>
        </w:rPr>
        <w:t xml:space="preserve">is also used as the means of distinguishing dangerous from non-dangerous individuals. This is </w:t>
      </w:r>
      <w:r w:rsidR="00563933" w:rsidRPr="00D73098">
        <w:rPr>
          <w:rFonts w:ascii="Times New Roman" w:hAnsi="Times New Roman" w:cs="Times New Roman"/>
        </w:rPr>
        <w:t xml:space="preserve">because people can have a physical </w:t>
      </w:r>
      <w:r w:rsidR="006105B8" w:rsidRPr="00D73098">
        <w:rPr>
          <w:rFonts w:ascii="Times New Roman" w:hAnsi="Times New Roman" w:cs="Times New Roman"/>
        </w:rPr>
        <w:t xml:space="preserve">condition that makes them dangerous, without </w:t>
      </w:r>
      <w:r w:rsidR="000A1E92">
        <w:rPr>
          <w:rFonts w:ascii="Times New Roman" w:hAnsi="Times New Roman" w:cs="Times New Roman"/>
        </w:rPr>
        <w:t xml:space="preserve">their </w:t>
      </w:r>
      <w:r w:rsidR="006105B8" w:rsidRPr="00D73098">
        <w:rPr>
          <w:rFonts w:ascii="Times New Roman" w:hAnsi="Times New Roman" w:cs="Times New Roman"/>
        </w:rPr>
        <w:t>being culpable for the specific offence</w:t>
      </w:r>
      <w:r w:rsidR="000A1E92">
        <w:rPr>
          <w:rFonts w:ascii="Times New Roman" w:hAnsi="Times New Roman" w:cs="Times New Roman"/>
        </w:rPr>
        <w:t>s</w:t>
      </w:r>
      <w:r w:rsidR="006105B8" w:rsidRPr="00D73098">
        <w:rPr>
          <w:rFonts w:ascii="Times New Roman" w:hAnsi="Times New Roman" w:cs="Times New Roman"/>
        </w:rPr>
        <w:t xml:space="preserve"> with which </w:t>
      </w:r>
      <w:r w:rsidR="006F526F" w:rsidRPr="00D73098">
        <w:rPr>
          <w:rFonts w:ascii="Times New Roman" w:hAnsi="Times New Roman" w:cs="Times New Roman"/>
        </w:rPr>
        <w:t xml:space="preserve">they are </w:t>
      </w:r>
      <w:r w:rsidR="006105B8" w:rsidRPr="00D73098">
        <w:rPr>
          <w:rFonts w:ascii="Times New Roman" w:hAnsi="Times New Roman" w:cs="Times New Roman"/>
        </w:rPr>
        <w:t xml:space="preserve">charged. </w:t>
      </w:r>
      <w:r w:rsidR="00A33467" w:rsidRPr="00D73098">
        <w:rPr>
          <w:rFonts w:ascii="Times New Roman" w:hAnsi="Times New Roman" w:cs="Times New Roman"/>
        </w:rPr>
        <w:t xml:space="preserve">There are a number of internal and external pressures that could make it </w:t>
      </w:r>
      <w:r w:rsidR="00203F70" w:rsidRPr="00D73098">
        <w:rPr>
          <w:rFonts w:ascii="Times New Roman" w:hAnsi="Times New Roman" w:cs="Times New Roman"/>
        </w:rPr>
        <w:t xml:space="preserve">hard </w:t>
      </w:r>
      <w:r w:rsidR="00A33467" w:rsidRPr="00D73098">
        <w:rPr>
          <w:rFonts w:ascii="Times New Roman" w:hAnsi="Times New Roman" w:cs="Times New Roman"/>
        </w:rPr>
        <w:t xml:space="preserve">for a person to manage </w:t>
      </w:r>
      <w:r w:rsidR="00203F70" w:rsidRPr="00D73098">
        <w:rPr>
          <w:rFonts w:ascii="Times New Roman" w:hAnsi="Times New Roman" w:cs="Times New Roman"/>
        </w:rPr>
        <w:t xml:space="preserve">her medical condition </w:t>
      </w:r>
      <w:r w:rsidR="00A33467" w:rsidRPr="00D73098">
        <w:rPr>
          <w:rFonts w:ascii="Times New Roman" w:hAnsi="Times New Roman" w:cs="Times New Roman"/>
        </w:rPr>
        <w:t xml:space="preserve">effectively, e.g. </w:t>
      </w:r>
      <w:r w:rsidR="00203F70" w:rsidRPr="00D73098">
        <w:rPr>
          <w:rFonts w:ascii="Times New Roman" w:hAnsi="Times New Roman" w:cs="Times New Roman"/>
        </w:rPr>
        <w:t xml:space="preserve">difficult </w:t>
      </w:r>
      <w:r w:rsidR="006F526F" w:rsidRPr="00D73098">
        <w:rPr>
          <w:rFonts w:ascii="Times New Roman" w:hAnsi="Times New Roman" w:cs="Times New Roman"/>
        </w:rPr>
        <w:t xml:space="preserve">family circumstances, </w:t>
      </w:r>
      <w:r w:rsidR="00A33467" w:rsidRPr="00D73098">
        <w:rPr>
          <w:rFonts w:ascii="Times New Roman" w:hAnsi="Times New Roman" w:cs="Times New Roman"/>
        </w:rPr>
        <w:t>addiction etc. If a person has been</w:t>
      </w:r>
      <w:r w:rsidR="006105B8" w:rsidRPr="00D73098">
        <w:rPr>
          <w:rFonts w:ascii="Times New Roman" w:hAnsi="Times New Roman" w:cs="Times New Roman"/>
        </w:rPr>
        <w:t xml:space="preserve"> </w:t>
      </w:r>
      <w:r w:rsidR="006105B8" w:rsidRPr="00D73098">
        <w:rPr>
          <w:rFonts w:ascii="Times New Roman" w:hAnsi="Times New Roman" w:cs="Times New Roman"/>
          <w:i/>
        </w:rPr>
        <w:t>unable</w:t>
      </w:r>
      <w:r w:rsidR="006105B8" w:rsidRPr="00D73098">
        <w:rPr>
          <w:rFonts w:ascii="Times New Roman" w:hAnsi="Times New Roman" w:cs="Times New Roman"/>
        </w:rPr>
        <w:t xml:space="preserve"> to manage her </w:t>
      </w:r>
      <w:r w:rsidR="00A33467" w:rsidRPr="00D73098">
        <w:rPr>
          <w:rFonts w:ascii="Times New Roman" w:hAnsi="Times New Roman" w:cs="Times New Roman"/>
        </w:rPr>
        <w:t xml:space="preserve">condition </w:t>
      </w:r>
      <w:r w:rsidR="006105B8" w:rsidRPr="00D73098">
        <w:rPr>
          <w:rFonts w:ascii="Times New Roman" w:hAnsi="Times New Roman" w:cs="Times New Roman"/>
        </w:rPr>
        <w:t xml:space="preserve">effectively </w:t>
      </w:r>
      <w:r w:rsidR="00A33467" w:rsidRPr="00D73098">
        <w:rPr>
          <w:rFonts w:ascii="Times New Roman" w:hAnsi="Times New Roman" w:cs="Times New Roman"/>
        </w:rPr>
        <w:t>(</w:t>
      </w:r>
      <w:r w:rsidR="006105B8" w:rsidRPr="00D73098">
        <w:rPr>
          <w:rFonts w:ascii="Times New Roman" w:hAnsi="Times New Roman" w:cs="Times New Roman"/>
        </w:rPr>
        <w:t xml:space="preserve">or even if it is </w:t>
      </w:r>
      <w:r w:rsidR="00203F70" w:rsidRPr="00D73098">
        <w:rPr>
          <w:rFonts w:ascii="Times New Roman" w:hAnsi="Times New Roman" w:cs="Times New Roman"/>
        </w:rPr>
        <w:t xml:space="preserve">very difficult </w:t>
      </w:r>
      <w:r w:rsidR="006F526F" w:rsidRPr="00D73098">
        <w:rPr>
          <w:rFonts w:ascii="Times New Roman" w:hAnsi="Times New Roman" w:cs="Times New Roman"/>
        </w:rPr>
        <w:t>for her to do so)</w:t>
      </w:r>
      <w:r w:rsidR="000A1E92">
        <w:rPr>
          <w:rFonts w:ascii="Times New Roman" w:hAnsi="Times New Roman" w:cs="Times New Roman"/>
        </w:rPr>
        <w:t>,</w:t>
      </w:r>
      <w:r w:rsidR="00A33467" w:rsidRPr="00D73098">
        <w:rPr>
          <w:rFonts w:ascii="Times New Roman" w:hAnsi="Times New Roman" w:cs="Times New Roman"/>
        </w:rPr>
        <w:t xml:space="preserve"> </w:t>
      </w:r>
      <w:r w:rsidR="006F526F" w:rsidRPr="00D73098">
        <w:rPr>
          <w:rFonts w:ascii="Times New Roman" w:hAnsi="Times New Roman" w:cs="Times New Roman"/>
        </w:rPr>
        <w:t xml:space="preserve">it </w:t>
      </w:r>
      <w:r w:rsidR="00A33467" w:rsidRPr="00D73098">
        <w:rPr>
          <w:rFonts w:ascii="Times New Roman" w:hAnsi="Times New Roman" w:cs="Times New Roman"/>
        </w:rPr>
        <w:t>seem</w:t>
      </w:r>
      <w:r w:rsidR="006F526F" w:rsidRPr="00D73098">
        <w:rPr>
          <w:rFonts w:ascii="Times New Roman" w:hAnsi="Times New Roman" w:cs="Times New Roman"/>
        </w:rPr>
        <w:t>s</w:t>
      </w:r>
      <w:r w:rsidR="00A33467" w:rsidRPr="00D73098">
        <w:rPr>
          <w:rFonts w:ascii="Times New Roman" w:hAnsi="Times New Roman" w:cs="Times New Roman"/>
        </w:rPr>
        <w:t xml:space="preserve"> </w:t>
      </w:r>
      <w:r w:rsidR="00B2208D" w:rsidRPr="00D73098">
        <w:rPr>
          <w:rFonts w:ascii="Times New Roman" w:hAnsi="Times New Roman" w:cs="Times New Roman"/>
        </w:rPr>
        <w:t xml:space="preserve">unfair </w:t>
      </w:r>
      <w:r w:rsidR="00A33467" w:rsidRPr="00D73098">
        <w:rPr>
          <w:rFonts w:ascii="Times New Roman" w:hAnsi="Times New Roman" w:cs="Times New Roman"/>
        </w:rPr>
        <w:t xml:space="preserve">to convict her of a crime for which she does not even have </w:t>
      </w:r>
      <w:r w:rsidR="00A33467" w:rsidRPr="00D73098">
        <w:rPr>
          <w:rFonts w:ascii="Times New Roman" w:hAnsi="Times New Roman" w:cs="Times New Roman"/>
          <w:i/>
        </w:rPr>
        <w:t>mens rea</w:t>
      </w:r>
      <w:r w:rsidR="000A1E92">
        <w:rPr>
          <w:rFonts w:ascii="Times New Roman" w:hAnsi="Times New Roman" w:cs="Times New Roman"/>
        </w:rPr>
        <w:t>,</w:t>
      </w:r>
      <w:r w:rsidR="00A33467" w:rsidRPr="00D73098">
        <w:rPr>
          <w:rFonts w:ascii="Times New Roman" w:hAnsi="Times New Roman" w:cs="Times New Roman"/>
        </w:rPr>
        <w:t xml:space="preserve"> and when it may not have been foreseeable</w:t>
      </w:r>
      <w:r w:rsidR="000A1E92">
        <w:rPr>
          <w:rFonts w:ascii="Times New Roman" w:hAnsi="Times New Roman" w:cs="Times New Roman"/>
        </w:rPr>
        <w:t xml:space="preserve"> at the time of the offence</w:t>
      </w:r>
      <w:r w:rsidR="00A33467" w:rsidRPr="00D73098">
        <w:rPr>
          <w:rFonts w:ascii="Times New Roman" w:hAnsi="Times New Roman" w:cs="Times New Roman"/>
        </w:rPr>
        <w:t xml:space="preserve"> that she would commit that crime. Yet,</w:t>
      </w:r>
      <w:r w:rsidR="006105B8" w:rsidRPr="00D73098">
        <w:rPr>
          <w:rFonts w:ascii="Times New Roman" w:hAnsi="Times New Roman" w:cs="Times New Roman"/>
        </w:rPr>
        <w:t xml:space="preserve"> the</w:t>
      </w:r>
      <w:r w:rsidR="00A33467" w:rsidRPr="00D73098">
        <w:rPr>
          <w:rFonts w:ascii="Times New Roman" w:hAnsi="Times New Roman" w:cs="Times New Roman"/>
        </w:rPr>
        <w:t xml:space="preserve"> courts </w:t>
      </w:r>
      <w:r w:rsidR="006F526F" w:rsidRPr="00D73098">
        <w:rPr>
          <w:rFonts w:ascii="Times New Roman" w:hAnsi="Times New Roman" w:cs="Times New Roman"/>
        </w:rPr>
        <w:t xml:space="preserve">might </w:t>
      </w:r>
      <w:r w:rsidR="00203F70" w:rsidRPr="00D73098">
        <w:rPr>
          <w:rFonts w:ascii="Times New Roman" w:hAnsi="Times New Roman" w:cs="Times New Roman"/>
        </w:rPr>
        <w:t xml:space="preserve">distort </w:t>
      </w:r>
      <w:r w:rsidR="006F526F" w:rsidRPr="00D73098">
        <w:rPr>
          <w:rFonts w:ascii="Times New Roman" w:hAnsi="Times New Roman" w:cs="Times New Roman"/>
        </w:rPr>
        <w:t>the prior fault rule</w:t>
      </w:r>
      <w:r w:rsidR="00203F70" w:rsidRPr="00D73098">
        <w:rPr>
          <w:rFonts w:ascii="Times New Roman" w:hAnsi="Times New Roman" w:cs="Times New Roman"/>
        </w:rPr>
        <w:t xml:space="preserve"> to make it</w:t>
      </w:r>
      <w:r w:rsidR="006F526F" w:rsidRPr="00D73098">
        <w:rPr>
          <w:rFonts w:ascii="Times New Roman" w:hAnsi="Times New Roman" w:cs="Times New Roman"/>
        </w:rPr>
        <w:t xml:space="preserve"> </w:t>
      </w:r>
      <w:r w:rsidR="00203F70" w:rsidRPr="00D73098">
        <w:rPr>
          <w:rFonts w:ascii="Times New Roman" w:hAnsi="Times New Roman" w:cs="Times New Roman"/>
        </w:rPr>
        <w:t>cover individuals who are not truly cu</w:t>
      </w:r>
      <w:r w:rsidR="00311384" w:rsidRPr="00D73098">
        <w:rPr>
          <w:rFonts w:ascii="Times New Roman" w:hAnsi="Times New Roman" w:cs="Times New Roman"/>
        </w:rPr>
        <w:t>lpable for the specific offence</w:t>
      </w:r>
      <w:r w:rsidR="00203F70" w:rsidRPr="00D73098">
        <w:rPr>
          <w:rFonts w:ascii="Times New Roman" w:hAnsi="Times New Roman" w:cs="Times New Roman"/>
        </w:rPr>
        <w:t xml:space="preserve"> if they </w:t>
      </w:r>
      <w:r w:rsidR="00A33467" w:rsidRPr="00D73098">
        <w:rPr>
          <w:rFonts w:ascii="Times New Roman" w:hAnsi="Times New Roman" w:cs="Times New Roman"/>
        </w:rPr>
        <w:t>perceive</w:t>
      </w:r>
      <w:r w:rsidR="006105B8" w:rsidRPr="00D73098">
        <w:rPr>
          <w:rFonts w:ascii="Times New Roman" w:hAnsi="Times New Roman" w:cs="Times New Roman"/>
        </w:rPr>
        <w:t xml:space="preserve"> </w:t>
      </w:r>
      <w:r w:rsidR="006F526F" w:rsidRPr="00D73098">
        <w:rPr>
          <w:rFonts w:ascii="Times New Roman" w:hAnsi="Times New Roman" w:cs="Times New Roman"/>
        </w:rPr>
        <w:t xml:space="preserve">that </w:t>
      </w:r>
      <w:r w:rsidR="00203F70" w:rsidRPr="00D73098">
        <w:rPr>
          <w:rFonts w:ascii="Times New Roman" w:hAnsi="Times New Roman" w:cs="Times New Roman"/>
        </w:rPr>
        <w:t xml:space="preserve">this </w:t>
      </w:r>
      <w:r w:rsidR="00E9575C" w:rsidRPr="00D73098">
        <w:rPr>
          <w:rFonts w:ascii="Times New Roman" w:hAnsi="Times New Roman" w:cs="Times New Roman"/>
        </w:rPr>
        <w:t xml:space="preserve">is the </w:t>
      </w:r>
      <w:r w:rsidR="006105B8" w:rsidRPr="00D73098">
        <w:rPr>
          <w:rFonts w:ascii="Times New Roman" w:hAnsi="Times New Roman" w:cs="Times New Roman"/>
        </w:rPr>
        <w:t>only way</w:t>
      </w:r>
      <w:r w:rsidR="00203F70" w:rsidRPr="00D73098">
        <w:rPr>
          <w:rFonts w:ascii="Times New Roman" w:hAnsi="Times New Roman" w:cs="Times New Roman"/>
        </w:rPr>
        <w:t xml:space="preserve"> to protect the public.</w:t>
      </w:r>
      <w:r w:rsidR="006F526F" w:rsidRPr="00D73098">
        <w:rPr>
          <w:rFonts w:ascii="Times New Roman" w:hAnsi="Times New Roman" w:cs="Times New Roman"/>
        </w:rPr>
        <w:t xml:space="preserve"> </w:t>
      </w:r>
      <w:r w:rsidR="00E9575C" w:rsidRPr="00D73098">
        <w:rPr>
          <w:rFonts w:ascii="Times New Roman" w:hAnsi="Times New Roman" w:cs="Times New Roman"/>
        </w:rPr>
        <w:t>It may</w:t>
      </w:r>
      <w:r w:rsidR="00563933" w:rsidRPr="00D73098">
        <w:rPr>
          <w:rFonts w:ascii="Times New Roman" w:hAnsi="Times New Roman" w:cs="Times New Roman"/>
        </w:rPr>
        <w:t xml:space="preserve"> therefore</w:t>
      </w:r>
      <w:r w:rsidR="00E9575C" w:rsidRPr="00D73098">
        <w:rPr>
          <w:rFonts w:ascii="Times New Roman" w:hAnsi="Times New Roman" w:cs="Times New Roman"/>
        </w:rPr>
        <w:t xml:space="preserve"> be</w:t>
      </w:r>
      <w:r w:rsidR="00563933" w:rsidRPr="00D73098">
        <w:rPr>
          <w:rFonts w:ascii="Times New Roman" w:hAnsi="Times New Roman" w:cs="Times New Roman"/>
        </w:rPr>
        <w:t xml:space="preserve"> better to keep the question of criminal fault distinct from the question of whether any order needs to be made for public protection.</w:t>
      </w:r>
    </w:p>
    <w:p w14:paraId="499C207C" w14:textId="3EF7DF77" w:rsidR="00E9575C" w:rsidRPr="00D73098" w:rsidRDefault="00E9575C" w:rsidP="00DC5153">
      <w:pPr>
        <w:spacing w:line="360" w:lineRule="auto"/>
        <w:ind w:firstLine="720"/>
        <w:rPr>
          <w:rFonts w:ascii="Times New Roman" w:hAnsi="Times New Roman" w:cs="Times New Roman"/>
        </w:rPr>
      </w:pPr>
      <w:r w:rsidRPr="00D73098">
        <w:rPr>
          <w:rFonts w:ascii="Times New Roman" w:hAnsi="Times New Roman" w:cs="Times New Roman"/>
        </w:rPr>
        <w:t>It might be objected that there are no civil powers available to compel a mentally competent person with a physical condition such as poorly controlled diabetes to undergo medical treatment</w:t>
      </w:r>
      <w:r w:rsidR="00D71F24" w:rsidRPr="00D73098">
        <w:rPr>
          <w:rFonts w:ascii="Times New Roman" w:hAnsi="Times New Roman" w:cs="Times New Roman"/>
        </w:rPr>
        <w:t xml:space="preserve"> or supervision</w:t>
      </w:r>
      <w:r w:rsidRPr="00D73098">
        <w:rPr>
          <w:rFonts w:ascii="Times New Roman" w:hAnsi="Times New Roman" w:cs="Times New Roman"/>
        </w:rPr>
        <w:t>. So why should a</w:t>
      </w:r>
      <w:r w:rsidR="006D1557" w:rsidRPr="00D73098">
        <w:rPr>
          <w:rFonts w:ascii="Times New Roman" w:hAnsi="Times New Roman" w:cs="Times New Roman"/>
        </w:rPr>
        <w:t xml:space="preserve"> person who is </w:t>
      </w:r>
      <w:r w:rsidR="006D1557" w:rsidRPr="00D73098">
        <w:rPr>
          <w:rFonts w:ascii="Times New Roman" w:hAnsi="Times New Roman" w:cs="Times New Roman"/>
          <w:i/>
        </w:rPr>
        <w:t>acquitted</w:t>
      </w:r>
      <w:r w:rsidR="006D1557" w:rsidRPr="00D73098">
        <w:rPr>
          <w:rFonts w:ascii="Times New Roman" w:hAnsi="Times New Roman" w:cs="Times New Roman"/>
        </w:rPr>
        <w:t xml:space="preserve"> of a criminal offence on the basis of the proposed defence be subject to state coercion?</w:t>
      </w:r>
      <w:r w:rsidR="00D71F24" w:rsidRPr="00D73098">
        <w:rPr>
          <w:rStyle w:val="FootnoteReference"/>
          <w:rFonts w:ascii="Times New Roman" w:hAnsi="Times New Roman" w:cs="Times New Roman"/>
        </w:rPr>
        <w:footnoteReference w:id="60"/>
      </w:r>
      <w:r w:rsidR="006D1557" w:rsidRPr="00D73098">
        <w:rPr>
          <w:rFonts w:ascii="Times New Roman" w:hAnsi="Times New Roman" w:cs="Times New Roman"/>
        </w:rPr>
        <w:t xml:space="preserve"> In response, one way of avoiding this inconsistency</w:t>
      </w:r>
      <w:r w:rsidR="006D63FF" w:rsidRPr="00D73098">
        <w:rPr>
          <w:rFonts w:ascii="Times New Roman" w:hAnsi="Times New Roman" w:cs="Times New Roman"/>
        </w:rPr>
        <w:t xml:space="preserve"> between criminal and civil law</w:t>
      </w:r>
      <w:r w:rsidR="006D1557" w:rsidRPr="00D73098">
        <w:rPr>
          <w:rFonts w:ascii="Times New Roman" w:hAnsi="Times New Roman" w:cs="Times New Roman"/>
        </w:rPr>
        <w:t xml:space="preserve"> would be</w:t>
      </w:r>
      <w:r w:rsidR="00311384" w:rsidRPr="00D73098">
        <w:rPr>
          <w:rFonts w:ascii="Times New Roman" w:hAnsi="Times New Roman" w:cs="Times New Roman"/>
        </w:rPr>
        <w:t xml:space="preserve"> </w:t>
      </w:r>
      <w:r w:rsidR="000A1E92">
        <w:rPr>
          <w:rFonts w:ascii="Times New Roman" w:hAnsi="Times New Roman" w:cs="Times New Roman"/>
        </w:rPr>
        <w:t>(</w:t>
      </w:r>
      <w:r w:rsidR="00311384" w:rsidRPr="00D73098">
        <w:rPr>
          <w:rFonts w:ascii="Times New Roman" w:hAnsi="Times New Roman" w:cs="Times New Roman"/>
        </w:rPr>
        <w:t>i</w:t>
      </w:r>
      <w:r w:rsidR="006D63FF" w:rsidRPr="00D73098">
        <w:rPr>
          <w:rFonts w:ascii="Times New Roman" w:hAnsi="Times New Roman" w:cs="Times New Roman"/>
        </w:rPr>
        <w:t>) to make a medical disposal available for people with dangerous conditions (whether physical or mental) who successfully rely on the proposed criminal defence</w:t>
      </w:r>
      <w:r w:rsidR="000A1E92">
        <w:rPr>
          <w:rFonts w:ascii="Times New Roman" w:hAnsi="Times New Roman" w:cs="Times New Roman"/>
        </w:rPr>
        <w:t>,</w:t>
      </w:r>
      <w:r w:rsidR="006D1557" w:rsidRPr="00D73098">
        <w:rPr>
          <w:rFonts w:ascii="Times New Roman" w:hAnsi="Times New Roman" w:cs="Times New Roman"/>
        </w:rPr>
        <w:t xml:space="preserve"> </w:t>
      </w:r>
      <w:r w:rsidR="00311384" w:rsidRPr="00D73098">
        <w:rPr>
          <w:rFonts w:ascii="Times New Roman" w:hAnsi="Times New Roman" w:cs="Times New Roman"/>
        </w:rPr>
        <w:t xml:space="preserve">and </w:t>
      </w:r>
      <w:r w:rsidR="000A1E92">
        <w:rPr>
          <w:rFonts w:ascii="Times New Roman" w:hAnsi="Times New Roman" w:cs="Times New Roman"/>
        </w:rPr>
        <w:t>(</w:t>
      </w:r>
      <w:r w:rsidR="00311384" w:rsidRPr="00D73098">
        <w:rPr>
          <w:rFonts w:ascii="Times New Roman" w:hAnsi="Times New Roman" w:cs="Times New Roman"/>
        </w:rPr>
        <w:t>ii</w:t>
      </w:r>
      <w:r w:rsidR="006D63FF" w:rsidRPr="00D73098">
        <w:rPr>
          <w:rFonts w:ascii="Times New Roman" w:hAnsi="Times New Roman" w:cs="Times New Roman"/>
        </w:rPr>
        <w:t xml:space="preserve">) </w:t>
      </w:r>
      <w:r w:rsidR="00311384" w:rsidRPr="00D73098">
        <w:rPr>
          <w:rFonts w:ascii="Times New Roman" w:hAnsi="Times New Roman" w:cs="Times New Roman"/>
        </w:rPr>
        <w:t xml:space="preserve">to </w:t>
      </w:r>
      <w:r w:rsidR="006D1557" w:rsidRPr="00D73098">
        <w:rPr>
          <w:rFonts w:ascii="Times New Roman" w:hAnsi="Times New Roman" w:cs="Times New Roman"/>
        </w:rPr>
        <w:t>introduce civil powers that could be exercised if a person had a physical condition tha</w:t>
      </w:r>
      <w:r w:rsidR="000A1E92">
        <w:rPr>
          <w:rFonts w:ascii="Times New Roman" w:hAnsi="Times New Roman" w:cs="Times New Roman"/>
        </w:rPr>
        <w:t>t she</w:t>
      </w:r>
      <w:r w:rsidR="006D63FF" w:rsidRPr="00D73098">
        <w:rPr>
          <w:rFonts w:ascii="Times New Roman" w:hAnsi="Times New Roman" w:cs="Times New Roman"/>
        </w:rPr>
        <w:t xml:space="preserve"> had consistently failed</w:t>
      </w:r>
      <w:r w:rsidR="006D1557" w:rsidRPr="00D73098">
        <w:rPr>
          <w:rFonts w:ascii="Times New Roman" w:hAnsi="Times New Roman" w:cs="Times New Roman"/>
        </w:rPr>
        <w:t xml:space="preserve"> to control </w:t>
      </w:r>
      <w:r w:rsidR="006D1557" w:rsidRPr="00D73098">
        <w:rPr>
          <w:rFonts w:ascii="Times New Roman" w:hAnsi="Times New Roman" w:cs="Times New Roman"/>
          <w:i/>
        </w:rPr>
        <w:t xml:space="preserve">and, </w:t>
      </w:r>
      <w:r w:rsidR="006D1557" w:rsidRPr="00D73098">
        <w:rPr>
          <w:rFonts w:ascii="Times New Roman" w:hAnsi="Times New Roman" w:cs="Times New Roman"/>
        </w:rPr>
        <w:t>as a result, the person had caused serious harm to others or placed others at risk of serious harm</w:t>
      </w:r>
      <w:r w:rsidR="006D63FF" w:rsidRPr="00D73098">
        <w:rPr>
          <w:rFonts w:ascii="Times New Roman" w:hAnsi="Times New Roman" w:cs="Times New Roman"/>
        </w:rPr>
        <w:t>,</w:t>
      </w:r>
      <w:r w:rsidR="006D1557" w:rsidRPr="00D73098">
        <w:rPr>
          <w:rFonts w:ascii="Times New Roman" w:hAnsi="Times New Roman" w:cs="Times New Roman"/>
        </w:rPr>
        <w:t xml:space="preserve"> even if the person had not been prosecuted for doing so.</w:t>
      </w:r>
      <w:r w:rsidR="006D63FF" w:rsidRPr="00D73098">
        <w:rPr>
          <w:rFonts w:ascii="Times New Roman" w:hAnsi="Times New Roman" w:cs="Times New Roman"/>
        </w:rPr>
        <w:t xml:space="preserve"> An alternative way of avoiding inconsistency </w:t>
      </w:r>
      <w:r w:rsidR="00311384" w:rsidRPr="00D73098">
        <w:rPr>
          <w:rFonts w:ascii="Times New Roman" w:hAnsi="Times New Roman" w:cs="Times New Roman"/>
        </w:rPr>
        <w:t xml:space="preserve">between criminal and civil law </w:t>
      </w:r>
      <w:r w:rsidR="006D63FF" w:rsidRPr="00D73098">
        <w:rPr>
          <w:rFonts w:ascii="Times New Roman" w:hAnsi="Times New Roman" w:cs="Times New Roman"/>
        </w:rPr>
        <w:t>would be for the merged defence to provide that a medical disposal should only be ordered if the person were eligible for compulsory treatment under civil mental health legislation. Either alternative would be compa</w:t>
      </w:r>
      <w:r w:rsidR="00A42DCD" w:rsidRPr="00D73098">
        <w:rPr>
          <w:rFonts w:ascii="Times New Roman" w:hAnsi="Times New Roman" w:cs="Times New Roman"/>
        </w:rPr>
        <w:t xml:space="preserve">tible with having a single merged defence. Considerations relating to </w:t>
      </w:r>
      <w:r w:rsidR="00311384" w:rsidRPr="00D73098">
        <w:rPr>
          <w:rFonts w:ascii="Times New Roman" w:hAnsi="Times New Roman" w:cs="Times New Roman"/>
        </w:rPr>
        <w:t xml:space="preserve">the </w:t>
      </w:r>
      <w:r w:rsidR="00A42DCD" w:rsidRPr="00D73098">
        <w:rPr>
          <w:rFonts w:ascii="Times New Roman" w:hAnsi="Times New Roman" w:cs="Times New Roman"/>
        </w:rPr>
        <w:t>appropriate</w:t>
      </w:r>
      <w:r w:rsidR="00311384" w:rsidRPr="00D73098">
        <w:rPr>
          <w:rFonts w:ascii="Times New Roman" w:hAnsi="Times New Roman" w:cs="Times New Roman"/>
        </w:rPr>
        <w:t>ness of a medical disposal</w:t>
      </w:r>
      <w:r w:rsidR="00A42DCD" w:rsidRPr="00D73098">
        <w:rPr>
          <w:rFonts w:ascii="Times New Roman" w:hAnsi="Times New Roman" w:cs="Times New Roman"/>
        </w:rPr>
        <w:t xml:space="preserve"> do not justify having two separate defences of mental disorder and automatism.</w:t>
      </w:r>
    </w:p>
    <w:p w14:paraId="0D14393B" w14:textId="77777777" w:rsidR="00CD785A" w:rsidRPr="00D73098" w:rsidRDefault="00CD785A" w:rsidP="00807688">
      <w:pPr>
        <w:spacing w:line="360" w:lineRule="auto"/>
        <w:rPr>
          <w:rFonts w:ascii="Times New Roman" w:hAnsi="Times New Roman" w:cs="Times New Roman"/>
        </w:rPr>
      </w:pPr>
    </w:p>
    <w:p w14:paraId="6550EC11" w14:textId="1A829C10" w:rsidR="00F70E8F" w:rsidRPr="00D73098" w:rsidRDefault="00F10C06" w:rsidP="009E3579">
      <w:pPr>
        <w:spacing w:line="360" w:lineRule="auto"/>
        <w:outlineLvl w:val="0"/>
        <w:rPr>
          <w:rFonts w:ascii="Times New Roman" w:hAnsi="Times New Roman" w:cs="Times New Roman"/>
          <w:b/>
        </w:rPr>
      </w:pPr>
      <w:r w:rsidRPr="00D73098">
        <w:rPr>
          <w:rFonts w:ascii="Times New Roman" w:hAnsi="Times New Roman" w:cs="Times New Roman"/>
          <w:b/>
        </w:rPr>
        <w:t xml:space="preserve">(4) </w:t>
      </w:r>
      <w:r w:rsidR="00F70E8F" w:rsidRPr="00D73098">
        <w:rPr>
          <w:rFonts w:ascii="Times New Roman" w:hAnsi="Times New Roman" w:cs="Times New Roman"/>
          <w:b/>
        </w:rPr>
        <w:t xml:space="preserve">Would </w:t>
      </w:r>
      <w:r w:rsidR="00FF2616" w:rsidRPr="00D73098">
        <w:rPr>
          <w:rFonts w:ascii="Times New Roman" w:hAnsi="Times New Roman" w:cs="Times New Roman"/>
          <w:b/>
        </w:rPr>
        <w:t xml:space="preserve">a merged </w:t>
      </w:r>
      <w:r w:rsidR="00F70E8F" w:rsidRPr="00D73098">
        <w:rPr>
          <w:rFonts w:ascii="Times New Roman" w:hAnsi="Times New Roman" w:cs="Times New Roman"/>
          <w:b/>
        </w:rPr>
        <w:t>defence be over-inclusive?</w:t>
      </w:r>
    </w:p>
    <w:p w14:paraId="6C7D2A68" w14:textId="5802901C" w:rsidR="00F70E8F" w:rsidRPr="00D73098" w:rsidRDefault="00936A08" w:rsidP="00807688">
      <w:pPr>
        <w:spacing w:line="360" w:lineRule="auto"/>
        <w:rPr>
          <w:rFonts w:ascii="Times New Roman" w:hAnsi="Times New Roman" w:cs="Times New Roman"/>
        </w:rPr>
      </w:pPr>
      <w:r w:rsidRPr="00D73098">
        <w:rPr>
          <w:rFonts w:ascii="Times New Roman" w:hAnsi="Times New Roman" w:cs="Times New Roman"/>
        </w:rPr>
        <w:t xml:space="preserve">A final objection is that too many people might escape liability on the basis of rational incapacity if the law did not place restrictions on which causes of incapacity are legally relevant. However, the stipulation that the rational capacity must be </w:t>
      </w:r>
      <w:r w:rsidRPr="00D73098">
        <w:rPr>
          <w:rFonts w:ascii="Times New Roman" w:hAnsi="Times New Roman" w:cs="Times New Roman"/>
          <w:i/>
        </w:rPr>
        <w:t>completely</w:t>
      </w:r>
      <w:r w:rsidRPr="00D73098">
        <w:rPr>
          <w:rFonts w:ascii="Times New Roman" w:hAnsi="Times New Roman" w:cs="Times New Roman"/>
        </w:rPr>
        <w:t xml:space="preserve"> absent would prevent the defence from becoming too broad. </w:t>
      </w:r>
      <w:r w:rsidR="00D12F96" w:rsidRPr="00D73098">
        <w:rPr>
          <w:rFonts w:ascii="Times New Roman" w:hAnsi="Times New Roman" w:cs="Times New Roman"/>
        </w:rPr>
        <w:t>T</w:t>
      </w:r>
      <w:r w:rsidRPr="00D73098">
        <w:rPr>
          <w:rFonts w:ascii="Times New Roman" w:hAnsi="Times New Roman" w:cs="Times New Roman"/>
        </w:rPr>
        <w:t xml:space="preserve">he </w:t>
      </w:r>
      <w:r w:rsidR="00D12F96" w:rsidRPr="00D73098">
        <w:rPr>
          <w:rFonts w:ascii="Times New Roman" w:hAnsi="Times New Roman" w:cs="Times New Roman"/>
        </w:rPr>
        <w:t xml:space="preserve">definition of the proposed </w:t>
      </w:r>
      <w:r w:rsidRPr="00D73098">
        <w:rPr>
          <w:rFonts w:ascii="Times New Roman" w:hAnsi="Times New Roman" w:cs="Times New Roman"/>
        </w:rPr>
        <w:t xml:space="preserve">defence could include a list of examples of causes of </w:t>
      </w:r>
      <w:r w:rsidR="00D57A78" w:rsidRPr="00D73098">
        <w:rPr>
          <w:rFonts w:ascii="Times New Roman" w:hAnsi="Times New Roman" w:cs="Times New Roman"/>
        </w:rPr>
        <w:t xml:space="preserve">rational </w:t>
      </w:r>
      <w:r w:rsidRPr="00D73098">
        <w:rPr>
          <w:rFonts w:ascii="Times New Roman" w:hAnsi="Times New Roman" w:cs="Times New Roman"/>
        </w:rPr>
        <w:t xml:space="preserve">incapacity, but this list should not be exhaustive as it is impossible to envisage in advance all of the possible reasons why a person may lack rational capacity. </w:t>
      </w:r>
      <w:r w:rsidR="00D12F96" w:rsidRPr="00D73098">
        <w:rPr>
          <w:rFonts w:ascii="Times New Roman" w:hAnsi="Times New Roman" w:cs="Times New Roman"/>
        </w:rPr>
        <w:t>It would be unjust to</w:t>
      </w:r>
      <w:r w:rsidR="00D57A78" w:rsidRPr="00D73098">
        <w:rPr>
          <w:rFonts w:ascii="Times New Roman" w:hAnsi="Times New Roman" w:cs="Times New Roman"/>
        </w:rPr>
        <w:t xml:space="preserve"> convict someone who completely lacked the rational capacities necessary for criminal responsibility, </w:t>
      </w:r>
      <w:r w:rsidR="00D21B49" w:rsidRPr="00D73098">
        <w:rPr>
          <w:rFonts w:ascii="Times New Roman" w:hAnsi="Times New Roman" w:cs="Times New Roman"/>
        </w:rPr>
        <w:t xml:space="preserve">merely </w:t>
      </w:r>
      <w:r w:rsidR="00D57A78" w:rsidRPr="00D73098">
        <w:rPr>
          <w:rFonts w:ascii="Times New Roman" w:hAnsi="Times New Roman" w:cs="Times New Roman"/>
        </w:rPr>
        <w:t>becaus</w:t>
      </w:r>
      <w:r w:rsidR="00D21B49" w:rsidRPr="00D73098">
        <w:rPr>
          <w:rFonts w:ascii="Times New Roman" w:hAnsi="Times New Roman" w:cs="Times New Roman"/>
        </w:rPr>
        <w:t>e her incapacities were not caused by a legally recognised factor</w:t>
      </w:r>
      <w:r w:rsidR="00D57A78" w:rsidRPr="00D73098">
        <w:rPr>
          <w:rFonts w:ascii="Times New Roman" w:hAnsi="Times New Roman" w:cs="Times New Roman"/>
        </w:rPr>
        <w:t xml:space="preserve">. If our criminal law upholds the principle that it is better to let a guilty person go free than to punish an innocent person, we should </w:t>
      </w:r>
      <w:r w:rsidR="00D21B49" w:rsidRPr="00D73098">
        <w:rPr>
          <w:rFonts w:ascii="Times New Roman" w:hAnsi="Times New Roman" w:cs="Times New Roman"/>
        </w:rPr>
        <w:t>avoid framing incapacity defences in a way that could lead to such unjust convictions.</w:t>
      </w:r>
    </w:p>
    <w:p w14:paraId="1E4C30B4" w14:textId="77777777" w:rsidR="00D57A78" w:rsidRPr="00D73098" w:rsidRDefault="00D57A78" w:rsidP="00807688">
      <w:pPr>
        <w:spacing w:line="360" w:lineRule="auto"/>
        <w:rPr>
          <w:rFonts w:ascii="Times New Roman" w:hAnsi="Times New Roman" w:cs="Times New Roman"/>
          <w:b/>
        </w:rPr>
      </w:pPr>
    </w:p>
    <w:p w14:paraId="6F5BF7A4" w14:textId="77777777" w:rsidR="00F10C06" w:rsidRPr="00D73098" w:rsidRDefault="00F10C06" w:rsidP="00807688">
      <w:pPr>
        <w:spacing w:line="360" w:lineRule="auto"/>
        <w:rPr>
          <w:rFonts w:ascii="Times New Roman" w:hAnsi="Times New Roman" w:cs="Times New Roman"/>
          <w:b/>
        </w:rPr>
      </w:pPr>
    </w:p>
    <w:p w14:paraId="0EDBAB22" w14:textId="528910F2" w:rsidR="000233D4" w:rsidRPr="00D73098" w:rsidRDefault="00F10C06" w:rsidP="009E3579">
      <w:pPr>
        <w:spacing w:line="360" w:lineRule="auto"/>
        <w:jc w:val="center"/>
        <w:outlineLvl w:val="0"/>
        <w:rPr>
          <w:rFonts w:ascii="Times New Roman" w:hAnsi="Times New Roman" w:cs="Times New Roman"/>
          <w:b/>
        </w:rPr>
      </w:pPr>
      <w:r w:rsidRPr="00D73098">
        <w:rPr>
          <w:rFonts w:ascii="Times New Roman" w:hAnsi="Times New Roman" w:cs="Times New Roman"/>
          <w:b/>
        </w:rPr>
        <w:t xml:space="preserve">H. </w:t>
      </w:r>
      <w:r w:rsidR="008B41AB" w:rsidRPr="00D73098">
        <w:rPr>
          <w:rFonts w:ascii="Times New Roman" w:hAnsi="Times New Roman" w:cs="Times New Roman"/>
          <w:b/>
        </w:rPr>
        <w:t>CONCLUSION</w:t>
      </w:r>
    </w:p>
    <w:p w14:paraId="5950E12F" w14:textId="77777777" w:rsidR="000233D4" w:rsidRPr="00D73098" w:rsidRDefault="000233D4" w:rsidP="00807688">
      <w:pPr>
        <w:spacing w:line="360" w:lineRule="auto"/>
        <w:ind w:left="360"/>
        <w:rPr>
          <w:rFonts w:ascii="Times New Roman" w:hAnsi="Times New Roman" w:cs="Times New Roman"/>
        </w:rPr>
      </w:pPr>
    </w:p>
    <w:p w14:paraId="341DC8F2" w14:textId="72F3E38F" w:rsidR="008D5E17" w:rsidRPr="00D73098" w:rsidRDefault="008D5E17" w:rsidP="00807688">
      <w:pPr>
        <w:spacing w:line="360" w:lineRule="auto"/>
        <w:rPr>
          <w:rFonts w:ascii="Times New Roman" w:hAnsi="Times New Roman" w:cs="Times New Roman"/>
          <w:bCs/>
        </w:rPr>
      </w:pPr>
      <w:r w:rsidRPr="00D73098">
        <w:rPr>
          <w:rFonts w:ascii="Times New Roman" w:hAnsi="Times New Roman" w:cs="Times New Roman"/>
          <w:bCs/>
        </w:rPr>
        <w:t>The recent statutory reforms to the Scottish defences of mental disorder and automatism failed to consider the relationship between these defences and</w:t>
      </w:r>
      <w:r w:rsidR="00923165" w:rsidRPr="00D73098">
        <w:rPr>
          <w:rFonts w:ascii="Times New Roman" w:hAnsi="Times New Roman" w:cs="Times New Roman"/>
          <w:bCs/>
        </w:rPr>
        <w:t>,</w:t>
      </w:r>
      <w:r w:rsidRPr="00D73098">
        <w:rPr>
          <w:rFonts w:ascii="Times New Roman" w:hAnsi="Times New Roman" w:cs="Times New Roman"/>
          <w:bCs/>
        </w:rPr>
        <w:t xml:space="preserve"> as a result</w:t>
      </w:r>
      <w:r w:rsidR="00923165" w:rsidRPr="00D73098">
        <w:rPr>
          <w:rFonts w:ascii="Times New Roman" w:hAnsi="Times New Roman" w:cs="Times New Roman"/>
          <w:bCs/>
        </w:rPr>
        <w:t>,</w:t>
      </w:r>
      <w:r w:rsidRPr="00D73098">
        <w:rPr>
          <w:rFonts w:ascii="Times New Roman" w:hAnsi="Times New Roman" w:cs="Times New Roman"/>
          <w:bCs/>
        </w:rPr>
        <w:t xml:space="preserve"> Scots law continues to</w:t>
      </w:r>
      <w:r w:rsidR="00F109A5" w:rsidRPr="00D73098">
        <w:rPr>
          <w:rFonts w:ascii="Times New Roman" w:hAnsi="Times New Roman" w:cs="Times New Roman"/>
          <w:bCs/>
        </w:rPr>
        <w:t xml:space="preserve"> differentiate between them in an arbitrary fashion</w:t>
      </w:r>
      <w:r w:rsidR="000A1E92">
        <w:rPr>
          <w:rFonts w:ascii="Times New Roman" w:hAnsi="Times New Roman" w:cs="Times New Roman"/>
          <w:bCs/>
        </w:rPr>
        <w:t xml:space="preserve">. </w:t>
      </w:r>
      <w:r w:rsidRPr="00D73098">
        <w:rPr>
          <w:rFonts w:ascii="Times New Roman" w:hAnsi="Times New Roman" w:cs="Times New Roman"/>
          <w:bCs/>
        </w:rPr>
        <w:t>The</w:t>
      </w:r>
      <w:r w:rsidR="003E049E" w:rsidRPr="00D73098">
        <w:rPr>
          <w:rFonts w:ascii="Times New Roman" w:hAnsi="Times New Roman" w:cs="Times New Roman"/>
          <w:bCs/>
        </w:rPr>
        <w:t xml:space="preserve"> Law Commission’s proposals to reform this area of English law </w:t>
      </w:r>
      <w:r w:rsidR="00F109A5" w:rsidRPr="00D73098">
        <w:rPr>
          <w:rFonts w:ascii="Times New Roman" w:hAnsi="Times New Roman" w:cs="Times New Roman"/>
          <w:bCs/>
        </w:rPr>
        <w:t>also draw unsatisfactory distinctions</w:t>
      </w:r>
      <w:r w:rsidR="003E049E" w:rsidRPr="00D73098">
        <w:rPr>
          <w:rFonts w:ascii="Times New Roman" w:hAnsi="Times New Roman" w:cs="Times New Roman"/>
          <w:bCs/>
        </w:rPr>
        <w:t xml:space="preserve"> between the two defences</w:t>
      </w:r>
      <w:r w:rsidR="00F109A5" w:rsidRPr="00D73098">
        <w:rPr>
          <w:rFonts w:ascii="Times New Roman" w:hAnsi="Times New Roman" w:cs="Times New Roman"/>
          <w:bCs/>
        </w:rPr>
        <w:t>. Since there</w:t>
      </w:r>
      <w:r w:rsidR="00F109A5" w:rsidRPr="00D73098">
        <w:rPr>
          <w:rFonts w:ascii="Times New Roman" w:hAnsi="Times New Roman" w:cs="Times New Roman"/>
        </w:rPr>
        <w:t xml:space="preserve"> is a single moral rationale underlying</w:t>
      </w:r>
      <w:r w:rsidR="003E049E" w:rsidRPr="00D73098">
        <w:rPr>
          <w:rFonts w:ascii="Times New Roman" w:hAnsi="Times New Roman" w:cs="Times New Roman"/>
        </w:rPr>
        <w:t xml:space="preserve"> automatism and mental disorder</w:t>
      </w:r>
      <w:r w:rsidR="00F109A5" w:rsidRPr="00D73098">
        <w:rPr>
          <w:rFonts w:ascii="Times New Roman" w:hAnsi="Times New Roman" w:cs="Times New Roman"/>
        </w:rPr>
        <w:t xml:space="preserve">, it would make sense to create a single, merged defence. </w:t>
      </w:r>
      <w:r w:rsidRPr="00D73098">
        <w:rPr>
          <w:rFonts w:ascii="Times New Roman" w:hAnsi="Times New Roman" w:cs="Times New Roman"/>
          <w:bCs/>
        </w:rPr>
        <w:t xml:space="preserve">If we continue to distinguish between </w:t>
      </w:r>
      <w:r w:rsidR="003E049E" w:rsidRPr="00D73098">
        <w:rPr>
          <w:rFonts w:ascii="Times New Roman" w:hAnsi="Times New Roman" w:cs="Times New Roman"/>
          <w:bCs/>
        </w:rPr>
        <w:t>these defences</w:t>
      </w:r>
      <w:r w:rsidR="000A1E92">
        <w:rPr>
          <w:rFonts w:ascii="Times New Roman" w:hAnsi="Times New Roman" w:cs="Times New Roman"/>
          <w:bCs/>
        </w:rPr>
        <w:t>,</w:t>
      </w:r>
      <w:r w:rsidR="003E049E" w:rsidRPr="00D73098">
        <w:rPr>
          <w:rFonts w:ascii="Times New Roman" w:hAnsi="Times New Roman" w:cs="Times New Roman"/>
          <w:bCs/>
        </w:rPr>
        <w:t xml:space="preserve"> </w:t>
      </w:r>
      <w:r w:rsidRPr="00D73098">
        <w:rPr>
          <w:rFonts w:ascii="Times New Roman" w:hAnsi="Times New Roman" w:cs="Times New Roman"/>
          <w:bCs/>
        </w:rPr>
        <w:t xml:space="preserve">there is a risk that </w:t>
      </w:r>
      <w:r w:rsidR="00F109A5" w:rsidRPr="00D73098">
        <w:rPr>
          <w:rFonts w:ascii="Times New Roman" w:hAnsi="Times New Roman" w:cs="Times New Roman"/>
          <w:bCs/>
        </w:rPr>
        <w:t xml:space="preserve">they </w:t>
      </w:r>
      <w:r w:rsidRPr="00D73098">
        <w:rPr>
          <w:rFonts w:ascii="Times New Roman" w:hAnsi="Times New Roman" w:cs="Times New Roman"/>
          <w:bCs/>
        </w:rPr>
        <w:t xml:space="preserve">will continue to grow further apart, introducing </w:t>
      </w:r>
      <w:r w:rsidR="00F109A5" w:rsidRPr="00D73098">
        <w:rPr>
          <w:rFonts w:ascii="Times New Roman" w:hAnsi="Times New Roman" w:cs="Times New Roman"/>
          <w:bCs/>
        </w:rPr>
        <w:t xml:space="preserve">differences </w:t>
      </w:r>
      <w:r w:rsidRPr="00D73098">
        <w:rPr>
          <w:rFonts w:ascii="Times New Roman" w:hAnsi="Times New Roman" w:cs="Times New Roman"/>
          <w:bCs/>
        </w:rPr>
        <w:t xml:space="preserve">which do not reflect the underlying reason why we need these defences and giving rise to practical problems. </w:t>
      </w:r>
    </w:p>
    <w:sectPr w:rsidR="008D5E17" w:rsidRPr="00D73098" w:rsidSect="00CB5224">
      <w:footerReference w:type="even" r:id="rId8"/>
      <w:footerReference w:type="default" r:id="rId9"/>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52B37E" w14:textId="77777777" w:rsidR="00973541" w:rsidRDefault="00973541" w:rsidP="005B112A">
      <w:r>
        <w:separator/>
      </w:r>
    </w:p>
  </w:endnote>
  <w:endnote w:type="continuationSeparator" w:id="0">
    <w:p w14:paraId="24B06D4B" w14:textId="77777777" w:rsidR="00973541" w:rsidRDefault="00973541" w:rsidP="005B11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E43046" w14:textId="77777777" w:rsidR="00973541" w:rsidRDefault="00973541" w:rsidP="00A2312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A9226B7" w14:textId="77777777" w:rsidR="00973541" w:rsidRDefault="00973541" w:rsidP="00E8362C">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488CD4" w14:textId="77777777" w:rsidR="00973541" w:rsidRDefault="00973541" w:rsidP="00A2312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AB14CD">
      <w:rPr>
        <w:rStyle w:val="PageNumber"/>
        <w:noProof/>
      </w:rPr>
      <w:t>1</w:t>
    </w:r>
    <w:r>
      <w:rPr>
        <w:rStyle w:val="PageNumber"/>
      </w:rPr>
      <w:fldChar w:fldCharType="end"/>
    </w:r>
  </w:p>
  <w:p w14:paraId="36AF547A" w14:textId="77777777" w:rsidR="00973541" w:rsidRDefault="00973541" w:rsidP="00E8362C">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15EA68" w14:textId="77777777" w:rsidR="00973541" w:rsidRDefault="00973541" w:rsidP="005B112A">
      <w:r>
        <w:separator/>
      </w:r>
    </w:p>
  </w:footnote>
  <w:footnote w:type="continuationSeparator" w:id="0">
    <w:p w14:paraId="5F3408F6" w14:textId="77777777" w:rsidR="00973541" w:rsidRDefault="00973541" w:rsidP="005B112A">
      <w:r>
        <w:continuationSeparator/>
      </w:r>
    </w:p>
  </w:footnote>
  <w:footnote w:id="1">
    <w:p w14:paraId="62437135" w14:textId="505AF311" w:rsidR="00973541" w:rsidRPr="000A1E92" w:rsidRDefault="00973541" w:rsidP="0071229F">
      <w:pPr>
        <w:widowControl w:val="0"/>
        <w:tabs>
          <w:tab w:val="left" w:pos="220"/>
          <w:tab w:val="left" w:pos="720"/>
        </w:tabs>
        <w:autoSpaceDE w:val="0"/>
        <w:autoSpaceDN w:val="0"/>
        <w:adjustRightInd w:val="0"/>
        <w:rPr>
          <w:rFonts w:ascii="Times New Roman" w:hAnsi="Times New Roman" w:cs="Times New Roman"/>
        </w:rPr>
      </w:pPr>
      <w:r w:rsidRPr="000A1E92">
        <w:rPr>
          <w:rFonts w:ascii="Times New Roman" w:hAnsi="Times New Roman" w:cs="Times New Roman"/>
        </w:rPr>
        <w:t xml:space="preserve">* Lecturer, University of Aberdeen. </w:t>
      </w:r>
    </w:p>
    <w:p w14:paraId="741CF1EF" w14:textId="7EFACEB7" w:rsidR="00973541" w:rsidRPr="000A1E92" w:rsidRDefault="00973541" w:rsidP="0071229F">
      <w:pPr>
        <w:widowControl w:val="0"/>
        <w:tabs>
          <w:tab w:val="left" w:pos="220"/>
          <w:tab w:val="left" w:pos="720"/>
        </w:tabs>
        <w:autoSpaceDE w:val="0"/>
        <w:autoSpaceDN w:val="0"/>
        <w:adjustRightInd w:val="0"/>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Criminal Procedure (Scotland) Act 1995 (hereafter “the 1995 Act”) s 51A, inserted by the Criminal Justice and Licensing (Scotland) Act 2010 s 168; Report on </w:t>
      </w:r>
      <w:r w:rsidRPr="000A1E92">
        <w:rPr>
          <w:rFonts w:ascii="Times New Roman" w:hAnsi="Times New Roman" w:cs="Times New Roman"/>
          <w:i/>
          <w:iCs/>
        </w:rPr>
        <w:t xml:space="preserve">Insanity and Diminished Responsibility </w:t>
      </w:r>
      <w:r w:rsidRPr="000A1E92">
        <w:rPr>
          <w:rFonts w:ascii="Times New Roman" w:hAnsi="Times New Roman" w:cs="Times New Roman"/>
        </w:rPr>
        <w:t>(Scot Law Com No 195, 2004).</w:t>
      </w:r>
    </w:p>
  </w:footnote>
  <w:footnote w:id="2">
    <w:p w14:paraId="7E2DA01B" w14:textId="6B970E94" w:rsidR="00973541" w:rsidRPr="000A1E92" w:rsidRDefault="00973541" w:rsidP="0071229F">
      <w:pPr>
        <w:widowControl w:val="0"/>
        <w:autoSpaceDE w:val="0"/>
        <w:autoSpaceDN w:val="0"/>
        <w:adjustRightInd w:val="0"/>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This omission may be explained by the fact that the SLC received its terms of reference following evidence from psychiatrists to the Millan Committee about difficulties with the insanity and diminished responsibility defences. See Millan Committee, </w:t>
      </w:r>
      <w:r w:rsidRPr="000A1E92">
        <w:rPr>
          <w:rFonts w:ascii="Times New Roman" w:hAnsi="Times New Roman" w:cs="Times New Roman"/>
          <w:i/>
          <w:iCs/>
        </w:rPr>
        <w:t xml:space="preserve">New Directions: Report on the Review of the Mental Health (Scotland) Act 1984 </w:t>
      </w:r>
      <w:r w:rsidRPr="000A1E92">
        <w:rPr>
          <w:rFonts w:ascii="Times New Roman" w:hAnsi="Times New Roman" w:cs="Times New Roman"/>
        </w:rPr>
        <w:t xml:space="preserve">(SE No 56, 2001), paras 43–61. The close connections between automatism and insanity were not fully appreciated in the Scottish academic literature at the time and the SLC did not recognise the need to broaden the project. In contrast, the problematic boundary between automatism and insanity in English law has been the subject of a long-standing discussion; see e.g. E Lederman, “Non-insane and insane automatism: reducing the significance of a problematic distinction” (1985) 35 Int’l &amp; Comp LQ 819. More recently, this topic has also received some attention in Scotland: see e.g. </w:t>
      </w:r>
      <w:r w:rsidRPr="000A1E92">
        <w:rPr>
          <w:rFonts w:ascii="Times New Roman" w:hAnsi="Times New Roman" w:cs="Times New Roman"/>
          <w:bCs/>
        </w:rPr>
        <w:t xml:space="preserve">J Ross, “A long motor run on a dark night: reconstructing </w:t>
      </w:r>
      <w:r w:rsidRPr="000A1E92">
        <w:rPr>
          <w:rFonts w:ascii="Times New Roman" w:hAnsi="Times New Roman" w:cs="Times New Roman"/>
          <w:bCs/>
          <w:i/>
          <w:iCs/>
        </w:rPr>
        <w:t>HM Advocate v Ritchie</w:t>
      </w:r>
      <w:r w:rsidRPr="000A1E92">
        <w:rPr>
          <w:rFonts w:ascii="Times New Roman" w:hAnsi="Times New Roman" w:cs="Times New Roman"/>
        </w:rPr>
        <w:t>” (2010) 14 EdinLR 193.</w:t>
      </w:r>
    </w:p>
  </w:footnote>
  <w:footnote w:id="3">
    <w:p w14:paraId="68ADA8DA" w14:textId="1D5618F0"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Discussion Paper on </w:t>
      </w:r>
      <w:r w:rsidRPr="000A1E92">
        <w:rPr>
          <w:rFonts w:ascii="Times New Roman" w:hAnsi="Times New Roman" w:cs="Times New Roman"/>
          <w:i/>
        </w:rPr>
        <w:t>Insanity and Automatism</w:t>
      </w:r>
      <w:r w:rsidRPr="000A1E92">
        <w:rPr>
          <w:rFonts w:ascii="Times New Roman" w:hAnsi="Times New Roman" w:cs="Times New Roman"/>
        </w:rPr>
        <w:t xml:space="preserve"> (2013) 213.</w:t>
      </w:r>
    </w:p>
  </w:footnote>
  <w:footnote w:id="4">
    <w:p w14:paraId="2B94C8EE" w14:textId="1075E5F0"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w:t>
      </w:r>
      <w:r w:rsidRPr="000A1E92">
        <w:rPr>
          <w:rFonts w:ascii="Times New Roman" w:hAnsi="Times New Roman" w:cs="Times New Roman"/>
          <w:i/>
        </w:rPr>
        <w:t>Ross v H M Advocate</w:t>
      </w:r>
      <w:r w:rsidRPr="000A1E92">
        <w:rPr>
          <w:rFonts w:ascii="Times New Roman" w:hAnsi="Times New Roman" w:cs="Times New Roman"/>
        </w:rPr>
        <w:t xml:space="preserve"> 1991 JC 210; </w:t>
      </w:r>
      <w:r w:rsidRPr="000A1E92">
        <w:rPr>
          <w:rFonts w:ascii="Times New Roman" w:hAnsi="Times New Roman" w:cs="Times New Roman"/>
          <w:i/>
          <w:iCs/>
        </w:rPr>
        <w:t xml:space="preserve">Brennan v H M Advocate </w:t>
      </w:r>
      <w:r w:rsidRPr="000A1E92">
        <w:rPr>
          <w:rFonts w:ascii="Times New Roman" w:hAnsi="Times New Roman" w:cs="Times New Roman"/>
        </w:rPr>
        <w:t>1977 JC 38.</w:t>
      </w:r>
    </w:p>
  </w:footnote>
  <w:footnote w:id="5">
    <w:p w14:paraId="528F254B" w14:textId="77777777"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w:t>
      </w:r>
      <w:r w:rsidRPr="000A1E92">
        <w:rPr>
          <w:rFonts w:ascii="Times New Roman" w:hAnsi="Times New Roman" w:cs="Times New Roman"/>
          <w:i/>
          <w:iCs/>
        </w:rPr>
        <w:t xml:space="preserve">Cardle v Mulrainey </w:t>
      </w:r>
      <w:r w:rsidRPr="000A1E92">
        <w:rPr>
          <w:rFonts w:ascii="Times New Roman" w:hAnsi="Times New Roman" w:cs="Times New Roman"/>
        </w:rPr>
        <w:t>1992 SLT 1152</w:t>
      </w:r>
    </w:p>
  </w:footnote>
  <w:footnote w:id="6">
    <w:p w14:paraId="55600877" w14:textId="77777777"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1995 Act s 51A(1)</w:t>
      </w:r>
    </w:p>
  </w:footnote>
  <w:footnote w:id="7">
    <w:p w14:paraId="7D6582DF" w14:textId="6DA11589"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1995 Act s 307(1), importing the definition provided in section 328(1) of the Mental Health (Care and Treatment)(Scotland) Act 2003.</w:t>
      </w:r>
    </w:p>
  </w:footnote>
  <w:footnote w:id="8">
    <w:p w14:paraId="0BE99090" w14:textId="1F7DB0BF"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This rationale is also based on the absence of prior fault in bringing about the relevant incapacities.</w:t>
      </w:r>
    </w:p>
  </w:footnote>
  <w:footnote w:id="9">
    <w:p w14:paraId="4281EF91" w14:textId="1338A9CD" w:rsidR="00973541" w:rsidRPr="000A1E92" w:rsidRDefault="00973541" w:rsidP="0071229F">
      <w:pPr>
        <w:pStyle w:val="FootnoteText"/>
        <w:rPr>
          <w:rFonts w:ascii="Times New Roman" w:hAnsi="Times New Roman" w:cs="Times New Roman"/>
          <w:i/>
        </w:rPr>
      </w:pPr>
      <w:r w:rsidRPr="000A1E92">
        <w:rPr>
          <w:rStyle w:val="FootnoteReference"/>
          <w:rFonts w:ascii="Times New Roman" w:hAnsi="Times New Roman" w:cs="Times New Roman"/>
          <w:i/>
        </w:rPr>
        <w:footnoteRef/>
      </w:r>
      <w:r w:rsidRPr="000A1E92">
        <w:rPr>
          <w:rFonts w:ascii="Times New Roman" w:hAnsi="Times New Roman" w:cs="Times New Roman"/>
          <w:i/>
        </w:rPr>
        <w:t xml:space="preserve"> Insanity and Diminished Responsibility </w:t>
      </w:r>
      <w:r w:rsidRPr="000A1E92">
        <w:rPr>
          <w:rFonts w:ascii="Times New Roman" w:hAnsi="Times New Roman" w:cs="Times New Roman"/>
        </w:rPr>
        <w:t xml:space="preserve">(n </w:t>
      </w:r>
      <w:r w:rsidRPr="000A1E92">
        <w:rPr>
          <w:rFonts w:ascii="Times New Roman" w:hAnsi="Times New Roman" w:cs="Times New Roman"/>
        </w:rPr>
        <w:fldChar w:fldCharType="begin"/>
      </w:r>
      <w:r w:rsidRPr="000A1E92">
        <w:rPr>
          <w:rFonts w:ascii="Times New Roman" w:hAnsi="Times New Roman" w:cs="Times New Roman"/>
        </w:rPr>
        <w:instrText xml:space="preserve"> NOTEREF _Ref254369386 \h </w:instrText>
      </w:r>
      <w:r w:rsidRPr="000A1E92">
        <w:rPr>
          <w:rFonts w:ascii="Times New Roman" w:hAnsi="Times New Roman" w:cs="Times New Roman"/>
        </w:rPr>
      </w:r>
      <w:r w:rsidRPr="000A1E92">
        <w:rPr>
          <w:rFonts w:ascii="Times New Roman" w:hAnsi="Times New Roman" w:cs="Times New Roman"/>
        </w:rPr>
        <w:fldChar w:fldCharType="separate"/>
      </w:r>
      <w:r w:rsidRPr="000A1E92">
        <w:rPr>
          <w:rFonts w:ascii="Times New Roman" w:hAnsi="Times New Roman" w:cs="Times New Roman"/>
        </w:rPr>
        <w:t>1</w:t>
      </w:r>
      <w:r w:rsidRPr="000A1E92">
        <w:rPr>
          <w:rFonts w:ascii="Times New Roman" w:hAnsi="Times New Roman" w:cs="Times New Roman"/>
        </w:rPr>
        <w:fldChar w:fldCharType="end"/>
      </w:r>
      <w:r w:rsidRPr="000A1E92">
        <w:rPr>
          <w:rFonts w:ascii="Times New Roman" w:hAnsi="Times New Roman" w:cs="Times New Roman"/>
        </w:rPr>
        <w:t>)</w:t>
      </w:r>
      <w:r w:rsidRPr="000A1E92">
        <w:rPr>
          <w:rFonts w:ascii="Times New Roman" w:hAnsi="Times New Roman" w:cs="Times New Roman"/>
          <w:i/>
        </w:rPr>
        <w:t xml:space="preserve"> </w:t>
      </w:r>
      <w:r w:rsidRPr="000A1E92">
        <w:rPr>
          <w:rFonts w:ascii="Times New Roman" w:hAnsi="Times New Roman" w:cs="Times New Roman"/>
        </w:rPr>
        <w:t>13.</w:t>
      </w:r>
    </w:p>
  </w:footnote>
  <w:footnote w:id="10">
    <w:p w14:paraId="589AD728" w14:textId="742B7F9D" w:rsidR="00973541" w:rsidRPr="000A1E92" w:rsidRDefault="00973541" w:rsidP="0071229F">
      <w:pPr>
        <w:pStyle w:val="FootnoteText"/>
        <w:rPr>
          <w:rFonts w:ascii="Times New Roman" w:hAnsi="Times New Roman" w:cs="Times New Roman"/>
          <w:bCs/>
        </w:rPr>
      </w:pPr>
      <w:r w:rsidRPr="000A1E92">
        <w:rPr>
          <w:rStyle w:val="FootnoteReference"/>
          <w:rFonts w:ascii="Times New Roman" w:hAnsi="Times New Roman" w:cs="Times New Roman"/>
        </w:rPr>
        <w:footnoteRef/>
      </w:r>
      <w:r w:rsidRPr="000A1E92">
        <w:rPr>
          <w:rFonts w:ascii="Times New Roman" w:hAnsi="Times New Roman" w:cs="Times New Roman"/>
        </w:rPr>
        <w:t xml:space="preserve"> </w:t>
      </w:r>
      <w:r w:rsidRPr="000A1E92">
        <w:rPr>
          <w:rFonts w:ascii="Times New Roman" w:hAnsi="Times New Roman" w:cs="Times New Roman"/>
          <w:i/>
        </w:rPr>
        <w:t xml:space="preserve">Insanity and Diminished Responsibility </w:t>
      </w:r>
      <w:r w:rsidRPr="000A1E92">
        <w:rPr>
          <w:rFonts w:ascii="Times New Roman" w:hAnsi="Times New Roman" w:cs="Times New Roman"/>
        </w:rPr>
        <w:t xml:space="preserve">(n </w:t>
      </w:r>
      <w:r w:rsidRPr="000A1E92">
        <w:rPr>
          <w:rFonts w:ascii="Times New Roman" w:hAnsi="Times New Roman" w:cs="Times New Roman"/>
        </w:rPr>
        <w:fldChar w:fldCharType="begin"/>
      </w:r>
      <w:r w:rsidRPr="000A1E92">
        <w:rPr>
          <w:rFonts w:ascii="Times New Roman" w:hAnsi="Times New Roman" w:cs="Times New Roman"/>
        </w:rPr>
        <w:instrText xml:space="preserve"> NOTEREF _Ref254369386 \h </w:instrText>
      </w:r>
      <w:r w:rsidRPr="000A1E92">
        <w:rPr>
          <w:rFonts w:ascii="Times New Roman" w:hAnsi="Times New Roman" w:cs="Times New Roman"/>
        </w:rPr>
      </w:r>
      <w:r w:rsidRPr="000A1E92">
        <w:rPr>
          <w:rFonts w:ascii="Times New Roman" w:hAnsi="Times New Roman" w:cs="Times New Roman"/>
        </w:rPr>
        <w:fldChar w:fldCharType="separate"/>
      </w:r>
      <w:r w:rsidRPr="000A1E92">
        <w:rPr>
          <w:rFonts w:ascii="Times New Roman" w:hAnsi="Times New Roman" w:cs="Times New Roman"/>
        </w:rPr>
        <w:t>1</w:t>
      </w:r>
      <w:r w:rsidRPr="000A1E92">
        <w:rPr>
          <w:rFonts w:ascii="Times New Roman" w:hAnsi="Times New Roman" w:cs="Times New Roman"/>
        </w:rPr>
        <w:fldChar w:fldCharType="end"/>
      </w:r>
      <w:r w:rsidRPr="000A1E92">
        <w:rPr>
          <w:rFonts w:ascii="Times New Roman" w:hAnsi="Times New Roman" w:cs="Times New Roman"/>
        </w:rPr>
        <w:t>) 22, fn 52.</w:t>
      </w:r>
    </w:p>
  </w:footnote>
  <w:footnote w:id="11">
    <w:p w14:paraId="004C6911" w14:textId="5565DD25"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w:t>
      </w:r>
      <w:r w:rsidRPr="000A1E92">
        <w:rPr>
          <w:rFonts w:ascii="Times New Roman" w:hAnsi="Times New Roman" w:cs="Times New Roman"/>
          <w:i/>
        </w:rPr>
        <w:t xml:space="preserve">Insanity and Diminished Responsibility </w:t>
      </w:r>
      <w:r w:rsidRPr="000A1E92">
        <w:rPr>
          <w:rFonts w:ascii="Times New Roman" w:hAnsi="Times New Roman" w:cs="Times New Roman"/>
        </w:rPr>
        <w:t xml:space="preserve">(n </w:t>
      </w:r>
      <w:r w:rsidRPr="000A1E92">
        <w:rPr>
          <w:rFonts w:ascii="Times New Roman" w:hAnsi="Times New Roman" w:cs="Times New Roman"/>
        </w:rPr>
        <w:fldChar w:fldCharType="begin"/>
      </w:r>
      <w:r w:rsidRPr="000A1E92">
        <w:rPr>
          <w:rFonts w:ascii="Times New Roman" w:hAnsi="Times New Roman" w:cs="Times New Roman"/>
        </w:rPr>
        <w:instrText xml:space="preserve"> NOTEREF _Ref254369386 \h </w:instrText>
      </w:r>
      <w:r w:rsidRPr="000A1E92">
        <w:rPr>
          <w:rFonts w:ascii="Times New Roman" w:hAnsi="Times New Roman" w:cs="Times New Roman"/>
        </w:rPr>
      </w:r>
      <w:r w:rsidRPr="000A1E92">
        <w:rPr>
          <w:rFonts w:ascii="Times New Roman" w:hAnsi="Times New Roman" w:cs="Times New Roman"/>
        </w:rPr>
        <w:fldChar w:fldCharType="separate"/>
      </w:r>
      <w:r w:rsidRPr="000A1E92">
        <w:rPr>
          <w:rFonts w:ascii="Times New Roman" w:hAnsi="Times New Roman" w:cs="Times New Roman"/>
        </w:rPr>
        <w:t>1</w:t>
      </w:r>
      <w:r w:rsidRPr="000A1E92">
        <w:rPr>
          <w:rFonts w:ascii="Times New Roman" w:hAnsi="Times New Roman" w:cs="Times New Roman"/>
        </w:rPr>
        <w:fldChar w:fldCharType="end"/>
      </w:r>
      <w:r w:rsidRPr="000A1E92">
        <w:rPr>
          <w:rFonts w:ascii="Times New Roman" w:hAnsi="Times New Roman" w:cs="Times New Roman"/>
        </w:rPr>
        <w:t>) 9.</w:t>
      </w:r>
    </w:p>
  </w:footnote>
  <w:footnote w:id="12">
    <w:p w14:paraId="0ACF1B04" w14:textId="69931D69" w:rsidR="00973541" w:rsidRPr="000A1E92" w:rsidRDefault="00973541" w:rsidP="0071229F">
      <w:pPr>
        <w:pStyle w:val="FootnoteText"/>
        <w:rPr>
          <w:rFonts w:ascii="Times New Roman" w:hAnsi="Times New Roman"/>
        </w:rPr>
      </w:pPr>
      <w:r w:rsidRPr="000A1E92">
        <w:rPr>
          <w:rStyle w:val="FootnoteReference"/>
          <w:rFonts w:ascii="Times New Roman" w:hAnsi="Times New Roman"/>
        </w:rPr>
        <w:footnoteRef/>
      </w:r>
      <w:r w:rsidRPr="000A1E92">
        <w:rPr>
          <w:rFonts w:ascii="Times New Roman" w:hAnsi="Times New Roman"/>
        </w:rPr>
        <w:t xml:space="preserve"> </w:t>
      </w:r>
      <w:r w:rsidRPr="000A1E92">
        <w:rPr>
          <w:rFonts w:ascii="Times New Roman" w:hAnsi="Times New Roman" w:cs="Times New Roman"/>
          <w:i/>
        </w:rPr>
        <w:t>Insanity and Automatism</w:t>
      </w:r>
      <w:r w:rsidRPr="000A1E92">
        <w:rPr>
          <w:rFonts w:ascii="Times New Roman" w:hAnsi="Times New Roman" w:cs="Times New Roman"/>
        </w:rPr>
        <w:t xml:space="preserve"> (n </w:t>
      </w:r>
      <w:r w:rsidRPr="000A1E92">
        <w:rPr>
          <w:rFonts w:ascii="Times New Roman" w:hAnsi="Times New Roman" w:cs="Times New Roman"/>
        </w:rPr>
        <w:fldChar w:fldCharType="begin"/>
      </w:r>
      <w:r w:rsidRPr="000A1E92">
        <w:rPr>
          <w:rFonts w:ascii="Times New Roman" w:hAnsi="Times New Roman" w:cs="Times New Roman"/>
        </w:rPr>
        <w:instrText xml:space="preserve"> NOTEREF _Ref285524627 \h </w:instrText>
      </w:r>
      <w:r w:rsidRPr="000A1E92">
        <w:rPr>
          <w:rFonts w:ascii="Times New Roman" w:hAnsi="Times New Roman" w:cs="Times New Roman"/>
        </w:rPr>
      </w:r>
      <w:r w:rsidRPr="000A1E92">
        <w:rPr>
          <w:rFonts w:ascii="Times New Roman" w:hAnsi="Times New Roman" w:cs="Times New Roman"/>
        </w:rPr>
        <w:fldChar w:fldCharType="separate"/>
      </w:r>
      <w:r>
        <w:rPr>
          <w:rFonts w:ascii="Times New Roman" w:hAnsi="Times New Roman" w:cs="Times New Roman"/>
        </w:rPr>
        <w:t>3</w:t>
      </w:r>
      <w:r w:rsidRPr="000A1E92">
        <w:rPr>
          <w:rFonts w:ascii="Times New Roman" w:hAnsi="Times New Roman" w:cs="Times New Roman"/>
        </w:rPr>
        <w:fldChar w:fldCharType="end"/>
      </w:r>
      <w:r>
        <w:rPr>
          <w:rFonts w:ascii="Times New Roman" w:hAnsi="Times New Roman" w:cs="Times New Roman"/>
        </w:rPr>
        <w:t>) 199.</w:t>
      </w:r>
    </w:p>
  </w:footnote>
  <w:footnote w:id="13">
    <w:p w14:paraId="22B49180" w14:textId="144475F8"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w:t>
      </w:r>
      <w:r w:rsidRPr="000A1E92">
        <w:rPr>
          <w:rFonts w:ascii="Times New Roman" w:hAnsi="Times New Roman" w:cs="Times New Roman"/>
          <w:i/>
        </w:rPr>
        <w:t>Insanity and Automatism</w:t>
      </w:r>
      <w:r w:rsidRPr="000A1E92">
        <w:rPr>
          <w:rFonts w:ascii="Times New Roman" w:hAnsi="Times New Roman" w:cs="Times New Roman"/>
        </w:rPr>
        <w:t xml:space="preserve"> (n </w:t>
      </w:r>
      <w:r w:rsidRPr="000A1E92">
        <w:rPr>
          <w:rFonts w:ascii="Times New Roman" w:hAnsi="Times New Roman" w:cs="Times New Roman"/>
        </w:rPr>
        <w:fldChar w:fldCharType="begin"/>
      </w:r>
      <w:r w:rsidRPr="000A1E92">
        <w:rPr>
          <w:rFonts w:ascii="Times New Roman" w:hAnsi="Times New Roman" w:cs="Times New Roman"/>
        </w:rPr>
        <w:instrText xml:space="preserve"> NOTEREF _Ref285524627 \h </w:instrText>
      </w:r>
      <w:r w:rsidRPr="000A1E92">
        <w:rPr>
          <w:rFonts w:ascii="Times New Roman" w:hAnsi="Times New Roman" w:cs="Times New Roman"/>
        </w:rPr>
      </w:r>
      <w:r w:rsidRPr="000A1E92">
        <w:rPr>
          <w:rFonts w:ascii="Times New Roman" w:hAnsi="Times New Roman" w:cs="Times New Roman"/>
        </w:rPr>
        <w:fldChar w:fldCharType="separate"/>
      </w:r>
      <w:r w:rsidRPr="000A1E92">
        <w:rPr>
          <w:rFonts w:ascii="Times New Roman" w:hAnsi="Times New Roman" w:cs="Times New Roman"/>
        </w:rPr>
        <w:t>3</w:t>
      </w:r>
      <w:r w:rsidRPr="000A1E92">
        <w:rPr>
          <w:rFonts w:ascii="Times New Roman" w:hAnsi="Times New Roman" w:cs="Times New Roman"/>
        </w:rPr>
        <w:fldChar w:fldCharType="end"/>
      </w:r>
      <w:r w:rsidRPr="000A1E92">
        <w:rPr>
          <w:rFonts w:ascii="Times New Roman" w:hAnsi="Times New Roman" w:cs="Times New Roman"/>
        </w:rPr>
        <w:t>) 53.</w:t>
      </w:r>
    </w:p>
  </w:footnote>
  <w:footnote w:id="14">
    <w:p w14:paraId="6F24F6A2" w14:textId="792B2EAF"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“The defence of automatism may be analysed in terms of a denial of the actus reus, as has traditionally been done in this jurisdiction, or in terms of denial of mens rea, as happens in other jurisdictions. We think that, as with the insanity defence, it is more accurately understood as a denial of </w:t>
      </w:r>
      <w:r w:rsidRPr="000A1E92">
        <w:rPr>
          <w:rFonts w:ascii="Times New Roman" w:hAnsi="Times New Roman" w:cs="Times New Roman"/>
          <w:i/>
          <w:iCs/>
        </w:rPr>
        <w:t xml:space="preserve">responsibility </w:t>
      </w:r>
      <w:r w:rsidRPr="000A1E92">
        <w:rPr>
          <w:rFonts w:ascii="Times New Roman" w:hAnsi="Times New Roman" w:cs="Times New Roman"/>
        </w:rPr>
        <w:t xml:space="preserve">for the conduct.” </w:t>
      </w:r>
      <w:r w:rsidRPr="000A1E92">
        <w:rPr>
          <w:rFonts w:ascii="Times New Roman" w:hAnsi="Times New Roman" w:cs="Times New Roman"/>
          <w:i/>
        </w:rPr>
        <w:t>Insanity and Automatism</w:t>
      </w:r>
      <w:r w:rsidRPr="000A1E92">
        <w:rPr>
          <w:rFonts w:ascii="Times New Roman" w:hAnsi="Times New Roman" w:cs="Times New Roman"/>
        </w:rPr>
        <w:t xml:space="preserve"> (n </w:t>
      </w:r>
      <w:r w:rsidRPr="000A1E92">
        <w:rPr>
          <w:rFonts w:ascii="Times New Roman" w:hAnsi="Times New Roman" w:cs="Times New Roman"/>
        </w:rPr>
        <w:fldChar w:fldCharType="begin"/>
      </w:r>
      <w:r w:rsidRPr="000A1E92">
        <w:rPr>
          <w:rFonts w:ascii="Times New Roman" w:hAnsi="Times New Roman" w:cs="Times New Roman"/>
        </w:rPr>
        <w:instrText xml:space="preserve"> NOTEREF _Ref285524627 \h </w:instrText>
      </w:r>
      <w:r w:rsidRPr="000A1E92">
        <w:rPr>
          <w:rFonts w:ascii="Times New Roman" w:hAnsi="Times New Roman" w:cs="Times New Roman"/>
        </w:rPr>
      </w:r>
      <w:r w:rsidRPr="000A1E92">
        <w:rPr>
          <w:rFonts w:ascii="Times New Roman" w:hAnsi="Times New Roman" w:cs="Times New Roman"/>
        </w:rPr>
        <w:fldChar w:fldCharType="separate"/>
      </w:r>
      <w:r w:rsidRPr="000A1E92">
        <w:rPr>
          <w:rFonts w:ascii="Times New Roman" w:hAnsi="Times New Roman" w:cs="Times New Roman"/>
        </w:rPr>
        <w:t>3</w:t>
      </w:r>
      <w:r w:rsidRPr="000A1E92">
        <w:rPr>
          <w:rFonts w:ascii="Times New Roman" w:hAnsi="Times New Roman" w:cs="Times New Roman"/>
        </w:rPr>
        <w:fldChar w:fldCharType="end"/>
      </w:r>
      <w:r w:rsidRPr="000A1E92">
        <w:rPr>
          <w:rFonts w:ascii="Times New Roman" w:hAnsi="Times New Roman" w:cs="Times New Roman"/>
        </w:rPr>
        <w:t>) 223.</w:t>
      </w:r>
    </w:p>
  </w:footnote>
  <w:footnote w:id="15">
    <w:p w14:paraId="7EA169B5" w14:textId="7F2B838B"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R Duff, </w:t>
      </w:r>
      <w:r w:rsidRPr="000A1E92">
        <w:rPr>
          <w:rFonts w:ascii="Times New Roman" w:hAnsi="Times New Roman" w:cs="Times New Roman"/>
          <w:i/>
        </w:rPr>
        <w:t>Punishment, Communication and Community</w:t>
      </w:r>
      <w:r w:rsidRPr="000A1E92">
        <w:rPr>
          <w:rFonts w:ascii="Times New Roman" w:hAnsi="Times New Roman" w:cs="Times New Roman"/>
        </w:rPr>
        <w:t xml:space="preserve"> (2001). Douglas </w:t>
      </w:r>
      <w:r w:rsidRPr="000A1E92">
        <w:rPr>
          <w:rFonts w:ascii="Times New Roman" w:hAnsi="Times New Roman" w:cs="Times New Roman"/>
          <w:bCs/>
        </w:rPr>
        <w:t xml:space="preserve">Husak writes that Duff is “one of the two most important philosophers of criminal law living in the Anglo-American world today”: see D Husak, “Answering Duff: R A Duff’s </w:t>
      </w:r>
      <w:r w:rsidRPr="000A1E92">
        <w:rPr>
          <w:rFonts w:ascii="Times New Roman" w:hAnsi="Times New Roman" w:cs="Times New Roman"/>
          <w:bCs/>
          <w:i/>
        </w:rPr>
        <w:t>Answering for Crime</w:t>
      </w:r>
      <w:r w:rsidRPr="000A1E92">
        <w:rPr>
          <w:rFonts w:ascii="Times New Roman" w:hAnsi="Times New Roman" w:cs="Times New Roman"/>
          <w:bCs/>
        </w:rPr>
        <w:t xml:space="preserve">” (2010) 29 Law and Philosophy 101 at 101. </w:t>
      </w:r>
    </w:p>
  </w:footnote>
  <w:footnote w:id="16">
    <w:p w14:paraId="2F9F17B5" w14:textId="2ACB8A98"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Victor Tadros, </w:t>
      </w:r>
      <w:r w:rsidRPr="000A1E92">
        <w:rPr>
          <w:rFonts w:ascii="Times New Roman" w:hAnsi="Times New Roman" w:cs="Times New Roman"/>
          <w:i/>
        </w:rPr>
        <w:t>The Ends of Harm</w:t>
      </w:r>
      <w:r w:rsidRPr="000A1E92">
        <w:rPr>
          <w:rFonts w:ascii="Times New Roman" w:hAnsi="Times New Roman" w:cs="Times New Roman"/>
        </w:rPr>
        <w:t xml:space="preserve"> (2011) writes that “the communicative function of criminal justice has been important in the philosophy of criminal law in a range of contexts” and lists some of the theorists who have applied the communicative approach to various problems in criminal law. Zachary Hoskins notes that punishment is “widely acknowledged to have an expressive function”: see Z Hoskins, “</w:t>
      </w:r>
      <w:r w:rsidRPr="000A1E92">
        <w:rPr>
          <w:rFonts w:ascii="Times New Roman" w:hAnsi="Times New Roman" w:cs="Times New Roman"/>
          <w:bCs/>
        </w:rPr>
        <w:t xml:space="preserve">The Moral Permissibility of Punishment” in </w:t>
      </w:r>
      <w:r w:rsidRPr="000A1E92">
        <w:rPr>
          <w:rFonts w:ascii="Times New Roman" w:hAnsi="Times New Roman" w:cs="Times New Roman"/>
          <w:bCs/>
          <w:i/>
        </w:rPr>
        <w:t>The Internet Encyclopedia of Philosophy</w:t>
      </w:r>
      <w:r w:rsidRPr="000A1E92">
        <w:rPr>
          <w:rFonts w:ascii="Times New Roman" w:hAnsi="Times New Roman" w:cs="Times New Roman"/>
          <w:bCs/>
        </w:rPr>
        <w:t xml:space="preserve"> http://www.iep.utm.edu/m-p-puni/.</w:t>
      </w:r>
    </w:p>
  </w:footnote>
  <w:footnote w:id="17">
    <w:p w14:paraId="1E0F7BB2" w14:textId="1F94279D"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The following writers endorse this view. On English law: A Ashworth, “Justifying the Grounds of Mitigation” (1994) 13 Crim Justice Ethics 5 at 8, stating that “there are a few defences in which elements of determinism play a significant role (involuntariness, duress, perhaps insanity) ...”.</w:t>
      </w:r>
      <w:r w:rsidRPr="000A1E92">
        <w:rPr>
          <w:rFonts w:ascii="Times New Roman" w:hAnsi="Times New Roman" w:cs="Times New Roman"/>
          <w:bCs/>
        </w:rPr>
        <w:t xml:space="preserve"> </w:t>
      </w:r>
      <w:r w:rsidRPr="000A1E92">
        <w:rPr>
          <w:rFonts w:ascii="Times New Roman" w:hAnsi="Times New Roman" w:cs="Times New Roman"/>
        </w:rPr>
        <w:t xml:space="preserve">On North American law: A Kaye, “Resurrecting the Causal Theory of Excuses” (2005) 83 Nebraska LR 1116 ; N Morris, </w:t>
      </w:r>
      <w:r w:rsidRPr="000A1E92">
        <w:rPr>
          <w:rFonts w:ascii="Times New Roman" w:hAnsi="Times New Roman" w:cs="Times New Roman"/>
          <w:i/>
        </w:rPr>
        <w:t>Madness and the Criminal Law</w:t>
      </w:r>
      <w:r w:rsidRPr="000A1E92">
        <w:rPr>
          <w:rFonts w:ascii="Times New Roman" w:hAnsi="Times New Roman" w:cs="Times New Roman"/>
        </w:rPr>
        <w:t xml:space="preserve"> (1982). On Scots law: G Gordon, </w:t>
      </w:r>
      <w:r w:rsidRPr="000A1E92">
        <w:rPr>
          <w:rFonts w:ascii="Times New Roman" w:hAnsi="Times New Roman" w:cs="Times New Roman"/>
          <w:i/>
        </w:rPr>
        <w:t>The Criminal Law of Scotland</w:t>
      </w:r>
      <w:r w:rsidRPr="000A1E92">
        <w:rPr>
          <w:rFonts w:ascii="Times New Roman" w:hAnsi="Times New Roman" w:cs="Times New Roman"/>
        </w:rPr>
        <w:t xml:space="preserve"> vol 1 (1984) 118–119, stating that, “[v]oluntary human actions are ... regarded as themselves uncaused. This is a necessary inference from the doctrine of freewill; and without some form of that doctrine, however restricted, there can be no moral responsibility in the sense of praise or blame.” He cites coerced and reflex “acts” as instances where behaviour is regarded as a mere effect of prior causes and where the actor is not held legally responsible. However, in an earlier passage (51–53) he argues that practices of praise, blame, reward and punishment can still be justified even if determinism is true, since such practices can still be an effective means of improving behaviour. Perhaps the best way of reconciling the two passages is to interpret Gordon as arguing that without free will there can be no moral responsibility in the sense of praise and blame </w:t>
      </w:r>
      <w:r w:rsidRPr="000A1E92">
        <w:rPr>
          <w:rFonts w:ascii="Times New Roman" w:hAnsi="Times New Roman" w:cs="Times New Roman"/>
          <w:i/>
        </w:rPr>
        <w:t>without pragmatic justification.</w:t>
      </w:r>
      <w:r w:rsidRPr="000A1E92">
        <w:rPr>
          <w:rFonts w:ascii="Times New Roman" w:hAnsi="Times New Roman" w:cs="Times New Roman"/>
        </w:rPr>
        <w:t xml:space="preserve"> On Australian law: D Hodgson, “Criminal Responsibility, Free Will and Neuroscience” in N Murphy et al (eds), </w:t>
      </w:r>
      <w:r w:rsidRPr="000A1E92">
        <w:rPr>
          <w:rFonts w:ascii="Times New Roman" w:hAnsi="Times New Roman" w:cs="Times New Roman"/>
          <w:i/>
        </w:rPr>
        <w:t>Downward Causation and the Neurobiology of Free Will</w:t>
      </w:r>
      <w:r w:rsidRPr="000A1E92">
        <w:rPr>
          <w:rFonts w:ascii="Times New Roman" w:hAnsi="Times New Roman" w:cs="Times New Roman"/>
        </w:rPr>
        <w:t xml:space="preserve"> (2009).</w:t>
      </w:r>
    </w:p>
  </w:footnote>
  <w:footnote w:id="18">
    <w:p w14:paraId="5CD1ADED" w14:textId="4522E4A0"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In practice, we typically lack knowledge of the relevant laws of nature and initial conditions. However, this lack of knowledge is not unique to explanations of human actions. We do not know all the factors that cause a falling leaf to take the precise trajectory that it does, but this </w:t>
      </w:r>
      <w:r w:rsidRPr="000A1E92">
        <w:rPr>
          <w:rFonts w:ascii="Times New Roman" w:hAnsi="Times New Roman" w:cs="Times New Roman"/>
          <w:i/>
        </w:rPr>
        <w:t>lack of knowledge</w:t>
      </w:r>
      <w:r w:rsidRPr="000A1E92">
        <w:rPr>
          <w:rFonts w:ascii="Times New Roman" w:hAnsi="Times New Roman" w:cs="Times New Roman"/>
        </w:rPr>
        <w:t xml:space="preserve"> does not mean the path of the falling leaf (or the human decision) is not governed by natural laws.</w:t>
      </w:r>
    </w:p>
  </w:footnote>
  <w:footnote w:id="19">
    <w:p w14:paraId="59CFEF8C" w14:textId="30B90B9D" w:rsidR="00973541" w:rsidRPr="000A1E92" w:rsidRDefault="00973541" w:rsidP="0071229F">
      <w:pPr>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The Philpapers survey revealed that compatibilism is the dominant approach among philosophers to the issue of responsibility and determinism: C Bourget D and Chalmers D (eds), </w:t>
      </w:r>
      <w:r w:rsidRPr="000A1E92">
        <w:rPr>
          <w:rFonts w:ascii="Times New Roman" w:hAnsi="Times New Roman" w:cs="Times New Roman"/>
          <w:i/>
        </w:rPr>
        <w:t>The Philpapers Survey 2009</w:t>
      </w:r>
      <w:r w:rsidRPr="000A1E92">
        <w:rPr>
          <w:rFonts w:ascii="Times New Roman" w:hAnsi="Times New Roman" w:cs="Times New Roman"/>
        </w:rPr>
        <w:t>, available at http://philpapers.org/surveys/results.</w:t>
      </w:r>
      <w:r>
        <w:rPr>
          <w:rFonts w:ascii="Times New Roman" w:hAnsi="Times New Roman" w:cs="Times New Roman"/>
        </w:rPr>
        <w:t>pl (accessed 17 February 2015</w:t>
      </w:r>
      <w:r w:rsidRPr="000A1E92">
        <w:rPr>
          <w:rFonts w:ascii="Times New Roman" w:hAnsi="Times New Roman" w:cs="Times New Roman"/>
        </w:rPr>
        <w:t>). Compatibilist accounts of criminal law include: J Horder, “Determinism, Liberalism and Criminal Law” (1996) 49 Current Legal Problems 159; P Litton, “The Abuse Excuse in Capital Sentencing Trials: Is it Relevant to Responsibility, Punishment or Neither?” (2005) 42 Am Crim LR 1027</w:t>
      </w:r>
      <w:r w:rsidRPr="000A1E92">
        <w:rPr>
          <w:rStyle w:val="pubname1"/>
          <w:rFonts w:ascii="Times New Roman" w:hAnsi="Times New Roman" w:cs="Times New Roman"/>
          <w:color w:val="555555"/>
        </w:rPr>
        <w:t xml:space="preserve">; </w:t>
      </w:r>
      <w:r w:rsidRPr="000A1E92">
        <w:rPr>
          <w:rFonts w:ascii="Times New Roman" w:hAnsi="Times New Roman" w:cs="Times New Roman"/>
        </w:rPr>
        <w:t xml:space="preserve">M Moore, “Causation and the Excuses” (1985) 73(4) Calif Law R 1091; S Morse, “Culpability and Control” (1994) 142 Uni of Penn LR 1587; S Pilsbury, “The Meaning of Deserved Punishment: An Essay on Choice, Character, and Responsibility” (1991) 67 Indiana  LJ 719 ; </w:t>
      </w:r>
      <w:r w:rsidRPr="000A1E92">
        <w:rPr>
          <w:rFonts w:ascii="Times New Roman" w:hAnsi="Times New Roman" w:cs="Times New Roman"/>
          <w:bCs/>
        </w:rPr>
        <w:t xml:space="preserve">G Vuoso, “Background, Responsibility, and Excuse” (1986) </w:t>
      </w:r>
      <w:r w:rsidRPr="000A1E92">
        <w:rPr>
          <w:rFonts w:ascii="Times New Roman" w:hAnsi="Times New Roman" w:cs="Times New Roman"/>
        </w:rPr>
        <w:t>96 Yale LJ 1661.</w:t>
      </w:r>
    </w:p>
  </w:footnote>
  <w:footnote w:id="20">
    <w:p w14:paraId="124E7187" w14:textId="40BEDE97"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w:t>
      </w:r>
      <w:r w:rsidRPr="000A1E92">
        <w:rPr>
          <w:rFonts w:ascii="Times New Roman" w:hAnsi="Times New Roman" w:cs="Times New Roman"/>
          <w:i/>
        </w:rPr>
        <w:t xml:space="preserve">Insanity and Automatism </w:t>
      </w:r>
      <w:r w:rsidRPr="000A1E92">
        <w:rPr>
          <w:rFonts w:ascii="Times New Roman" w:hAnsi="Times New Roman" w:cs="Times New Roman"/>
        </w:rPr>
        <w:t xml:space="preserve">(n </w:t>
      </w:r>
      <w:r w:rsidRPr="000A1E92">
        <w:rPr>
          <w:rFonts w:ascii="Times New Roman" w:hAnsi="Times New Roman" w:cs="Times New Roman"/>
        </w:rPr>
        <w:fldChar w:fldCharType="begin"/>
      </w:r>
      <w:r w:rsidRPr="000A1E92">
        <w:rPr>
          <w:rFonts w:ascii="Times New Roman" w:hAnsi="Times New Roman" w:cs="Times New Roman"/>
        </w:rPr>
        <w:instrText xml:space="preserve"> NOTEREF _Ref285524627 \h </w:instrText>
      </w:r>
      <w:r w:rsidRPr="000A1E92">
        <w:rPr>
          <w:rFonts w:ascii="Times New Roman" w:hAnsi="Times New Roman" w:cs="Times New Roman"/>
        </w:rPr>
      </w:r>
      <w:r w:rsidRPr="000A1E92">
        <w:rPr>
          <w:rFonts w:ascii="Times New Roman" w:hAnsi="Times New Roman" w:cs="Times New Roman"/>
        </w:rPr>
        <w:fldChar w:fldCharType="separate"/>
      </w:r>
      <w:r w:rsidRPr="000A1E92">
        <w:rPr>
          <w:rFonts w:ascii="Times New Roman" w:hAnsi="Times New Roman" w:cs="Times New Roman"/>
        </w:rPr>
        <w:t>3</w:t>
      </w:r>
      <w:r w:rsidRPr="000A1E92">
        <w:rPr>
          <w:rFonts w:ascii="Times New Roman" w:hAnsi="Times New Roman" w:cs="Times New Roman"/>
        </w:rPr>
        <w:fldChar w:fldCharType="end"/>
      </w:r>
      <w:r w:rsidRPr="000A1E92">
        <w:rPr>
          <w:rFonts w:ascii="Times New Roman" w:hAnsi="Times New Roman" w:cs="Times New Roman"/>
        </w:rPr>
        <w:t xml:space="preserve">) 199–200. </w:t>
      </w:r>
    </w:p>
  </w:footnote>
  <w:footnote w:id="21">
    <w:p w14:paraId="607E6EBB" w14:textId="00F290A4"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w:t>
      </w:r>
      <w:r w:rsidRPr="000A1E92">
        <w:rPr>
          <w:rFonts w:ascii="Times New Roman" w:hAnsi="Times New Roman" w:cs="Times New Roman"/>
          <w:i/>
        </w:rPr>
        <w:t xml:space="preserve">Insanity and Automatism </w:t>
      </w:r>
      <w:r w:rsidRPr="000A1E92">
        <w:rPr>
          <w:rFonts w:ascii="Times New Roman" w:hAnsi="Times New Roman" w:cs="Times New Roman"/>
        </w:rPr>
        <w:t xml:space="preserve">(n </w:t>
      </w:r>
      <w:r w:rsidRPr="000A1E92">
        <w:rPr>
          <w:rFonts w:ascii="Times New Roman" w:hAnsi="Times New Roman" w:cs="Times New Roman"/>
        </w:rPr>
        <w:fldChar w:fldCharType="begin"/>
      </w:r>
      <w:r w:rsidRPr="000A1E92">
        <w:rPr>
          <w:rFonts w:ascii="Times New Roman" w:hAnsi="Times New Roman" w:cs="Times New Roman"/>
        </w:rPr>
        <w:instrText xml:space="preserve"> NOTEREF _Ref285524627 \h </w:instrText>
      </w:r>
      <w:r w:rsidRPr="000A1E92">
        <w:rPr>
          <w:rFonts w:ascii="Times New Roman" w:hAnsi="Times New Roman" w:cs="Times New Roman"/>
        </w:rPr>
      </w:r>
      <w:r w:rsidRPr="000A1E92">
        <w:rPr>
          <w:rFonts w:ascii="Times New Roman" w:hAnsi="Times New Roman" w:cs="Times New Roman"/>
        </w:rPr>
        <w:fldChar w:fldCharType="separate"/>
      </w:r>
      <w:r w:rsidRPr="000A1E92">
        <w:rPr>
          <w:rFonts w:ascii="Times New Roman" w:hAnsi="Times New Roman" w:cs="Times New Roman"/>
        </w:rPr>
        <w:t>3</w:t>
      </w:r>
      <w:r w:rsidRPr="000A1E92">
        <w:rPr>
          <w:rFonts w:ascii="Times New Roman" w:hAnsi="Times New Roman" w:cs="Times New Roman"/>
        </w:rPr>
        <w:fldChar w:fldCharType="end"/>
      </w:r>
      <w:r w:rsidRPr="000A1E92">
        <w:rPr>
          <w:rFonts w:ascii="Times New Roman" w:hAnsi="Times New Roman" w:cs="Times New Roman"/>
        </w:rPr>
        <w:t>) 200</w:t>
      </w:r>
    </w:p>
  </w:footnote>
  <w:footnote w:id="22">
    <w:p w14:paraId="3D94BFBC" w14:textId="15C40BA9"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The Law Commission note that the “capacity theory … is the most generally accepted basis for responsibility”: </w:t>
      </w:r>
      <w:r w:rsidRPr="000A1E92">
        <w:rPr>
          <w:rFonts w:ascii="Times New Roman" w:hAnsi="Times New Roman" w:cs="Times New Roman"/>
          <w:i/>
        </w:rPr>
        <w:t xml:space="preserve">Insanity and Automatism </w:t>
      </w:r>
      <w:r w:rsidRPr="000A1E92">
        <w:rPr>
          <w:rFonts w:ascii="Times New Roman" w:hAnsi="Times New Roman" w:cs="Times New Roman"/>
        </w:rPr>
        <w:t xml:space="preserve">(n </w:t>
      </w:r>
      <w:r w:rsidRPr="000A1E92">
        <w:rPr>
          <w:rFonts w:ascii="Times New Roman" w:hAnsi="Times New Roman" w:cs="Times New Roman"/>
        </w:rPr>
        <w:fldChar w:fldCharType="begin"/>
      </w:r>
      <w:r w:rsidRPr="000A1E92">
        <w:rPr>
          <w:rFonts w:ascii="Times New Roman" w:hAnsi="Times New Roman" w:cs="Times New Roman"/>
        </w:rPr>
        <w:instrText xml:space="preserve"> NOTEREF _Ref285524627 \h </w:instrText>
      </w:r>
      <w:r w:rsidRPr="000A1E92">
        <w:rPr>
          <w:rFonts w:ascii="Times New Roman" w:hAnsi="Times New Roman" w:cs="Times New Roman"/>
        </w:rPr>
      </w:r>
      <w:r w:rsidRPr="000A1E92">
        <w:rPr>
          <w:rFonts w:ascii="Times New Roman" w:hAnsi="Times New Roman" w:cs="Times New Roman"/>
        </w:rPr>
        <w:fldChar w:fldCharType="separate"/>
      </w:r>
      <w:r w:rsidRPr="000A1E92">
        <w:rPr>
          <w:rFonts w:ascii="Times New Roman" w:hAnsi="Times New Roman" w:cs="Times New Roman"/>
        </w:rPr>
        <w:t>3</w:t>
      </w:r>
      <w:r w:rsidRPr="000A1E92">
        <w:rPr>
          <w:rFonts w:ascii="Times New Roman" w:hAnsi="Times New Roman" w:cs="Times New Roman"/>
        </w:rPr>
        <w:fldChar w:fldCharType="end"/>
      </w:r>
      <w:r w:rsidRPr="000A1E92">
        <w:rPr>
          <w:rFonts w:ascii="Times New Roman" w:hAnsi="Times New Roman" w:cs="Times New Roman"/>
        </w:rPr>
        <w:t>) 200.</w:t>
      </w:r>
    </w:p>
    <w:p w14:paraId="5C4778C6" w14:textId="0951FD44" w:rsidR="00973541" w:rsidRPr="000A1E92" w:rsidRDefault="00973541" w:rsidP="0071229F">
      <w:pPr>
        <w:pStyle w:val="FootnoteText"/>
        <w:rPr>
          <w:rFonts w:ascii="Times New Roman" w:hAnsi="Times New Roman" w:cs="Times New Roman"/>
        </w:rPr>
      </w:pPr>
    </w:p>
  </w:footnote>
  <w:footnote w:id="23">
    <w:p w14:paraId="1E5010B3" w14:textId="58FFA6B7"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J Chalmers and F Leverick, “Fair Labelling in Criminal Law” (2011) 71(2) Modern LR 217 at 242–246; L Kennefick, “Introducing a New Diminished Responsibility Defence for England and Wales” (2011) 74(5) Modern LR</w:t>
      </w:r>
      <w:r w:rsidRPr="000A1E92">
        <w:rPr>
          <w:rFonts w:ascii="Times New Roman" w:hAnsi="Times New Roman" w:cs="Times New Roman"/>
          <w:i/>
        </w:rPr>
        <w:t xml:space="preserve"> </w:t>
      </w:r>
      <w:r w:rsidRPr="000A1E92">
        <w:rPr>
          <w:rFonts w:ascii="Times New Roman" w:hAnsi="Times New Roman" w:cs="Times New Roman"/>
        </w:rPr>
        <w:t>750 at 763–766.</w:t>
      </w:r>
    </w:p>
  </w:footnote>
  <w:footnote w:id="24">
    <w:p w14:paraId="71D3B4E8" w14:textId="3CF8DCAD"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A condition affecting the blood vessels which can result in reduced blood flow to the brain, causing blackouts or confusional states.</w:t>
      </w:r>
    </w:p>
  </w:footnote>
  <w:footnote w:id="25">
    <w:p w14:paraId="5C1FD99B" w14:textId="1350B85B" w:rsidR="00973541" w:rsidRPr="000A1E92" w:rsidRDefault="00973541">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See n </w:t>
      </w:r>
      <w:r w:rsidRPr="000A1E92">
        <w:rPr>
          <w:rFonts w:ascii="Times New Roman" w:hAnsi="Times New Roman" w:cs="Times New Roman"/>
        </w:rPr>
        <w:fldChar w:fldCharType="begin"/>
      </w:r>
      <w:r w:rsidRPr="000A1E92">
        <w:rPr>
          <w:rFonts w:ascii="Times New Roman" w:hAnsi="Times New Roman" w:cs="Times New Roman"/>
        </w:rPr>
        <w:instrText xml:space="preserve"> NOTEREF _Ref285527123 \h </w:instrText>
      </w:r>
      <w:r w:rsidRPr="000A1E92">
        <w:rPr>
          <w:rFonts w:ascii="Times New Roman" w:hAnsi="Times New Roman" w:cs="Times New Roman"/>
        </w:rPr>
      </w:r>
      <w:r w:rsidRPr="000A1E92">
        <w:rPr>
          <w:rFonts w:ascii="Times New Roman" w:hAnsi="Times New Roman" w:cs="Times New Roman"/>
        </w:rPr>
        <w:fldChar w:fldCharType="separate"/>
      </w:r>
      <w:r w:rsidRPr="000A1E92">
        <w:rPr>
          <w:rFonts w:ascii="Times New Roman" w:hAnsi="Times New Roman" w:cs="Times New Roman"/>
        </w:rPr>
        <w:t>7</w:t>
      </w:r>
      <w:r w:rsidRPr="000A1E92">
        <w:rPr>
          <w:rFonts w:ascii="Times New Roman" w:hAnsi="Times New Roman" w:cs="Times New Roman"/>
        </w:rPr>
        <w:fldChar w:fldCharType="end"/>
      </w:r>
    </w:p>
  </w:footnote>
  <w:footnote w:id="26">
    <w:p w14:paraId="43A4B433" w14:textId="1FF64473"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T Jones and M Christie, </w:t>
      </w:r>
      <w:r w:rsidRPr="000A1E92">
        <w:rPr>
          <w:rFonts w:ascii="Times New Roman" w:hAnsi="Times New Roman" w:cs="Times New Roman"/>
          <w:i/>
        </w:rPr>
        <w:t>Criminal Law</w:t>
      </w:r>
      <w:r w:rsidRPr="000A1E92">
        <w:rPr>
          <w:rFonts w:ascii="Times New Roman" w:hAnsi="Times New Roman" w:cs="Times New Roman"/>
        </w:rPr>
        <w:t>, 5</w:t>
      </w:r>
      <w:r w:rsidRPr="000A1E92">
        <w:rPr>
          <w:rFonts w:ascii="Times New Roman" w:hAnsi="Times New Roman" w:cs="Times New Roman"/>
          <w:vertAlign w:val="superscript"/>
        </w:rPr>
        <w:t>th</w:t>
      </w:r>
      <w:r w:rsidRPr="000A1E92">
        <w:rPr>
          <w:rFonts w:ascii="Times New Roman" w:hAnsi="Times New Roman" w:cs="Times New Roman"/>
        </w:rPr>
        <w:t xml:space="preserve"> edn (2012) 101.</w:t>
      </w:r>
    </w:p>
  </w:footnote>
  <w:footnote w:id="27">
    <w:p w14:paraId="0C6D33E9" w14:textId="5F6CB67F" w:rsidR="00973541" w:rsidRPr="000A1E92" w:rsidRDefault="00973541" w:rsidP="0071229F">
      <w:pPr>
        <w:widowControl w:val="0"/>
        <w:autoSpaceDE w:val="0"/>
        <w:autoSpaceDN w:val="0"/>
        <w:adjustRightInd w:val="0"/>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G Stores, “Misdiagnosing sleep disorders as primary psychiatric conditions” (2003) 9 Advances in Psychiatric Treatment 69; E Coles, “Scientific support for the legal concept of automatism” (2000) 7(1) Psychiatry, Psychology and Law 33.</w:t>
      </w:r>
    </w:p>
  </w:footnote>
  <w:footnote w:id="28">
    <w:p w14:paraId="6B3E46C8" w14:textId="47A818A5"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J Chalmers, “Insanity and automatism: notes from over the border and across the boundary” (2014) 65(2) Northern Ireland Legal Quarterly 205 considers the example of a mentally competent diabetic whose condition had led to harm on one occasion. He rightly argues that it would be inappropriate to use state coercion against such a person merely “because [that person] was found not guilty of a criminal offence”.</w:t>
      </w:r>
      <w:r w:rsidRPr="000A1E92">
        <w:rPr>
          <w:rFonts w:ascii="Times New Roman" w:hAnsi="Times New Roman" w:cs="Times New Roman"/>
          <w:i/>
        </w:rPr>
        <w:t xml:space="preserve"> </w:t>
      </w:r>
      <w:r w:rsidRPr="000A1E92">
        <w:rPr>
          <w:rFonts w:ascii="Times New Roman" w:hAnsi="Times New Roman" w:cs="Times New Roman"/>
        </w:rPr>
        <w:t>Coercion seems more just</w:t>
      </w:r>
      <w:r w:rsidR="00AB14CD">
        <w:rPr>
          <w:rFonts w:ascii="Times New Roman" w:hAnsi="Times New Roman" w:cs="Times New Roman"/>
        </w:rPr>
        <w:t>ifiable, however, where the three</w:t>
      </w:r>
      <w:r w:rsidRPr="000A1E92">
        <w:rPr>
          <w:rFonts w:ascii="Times New Roman" w:hAnsi="Times New Roman" w:cs="Times New Roman"/>
        </w:rPr>
        <w:t xml:space="preserve"> criteria mentioned in the text accompanying this footnote are satisfied. For more discussion of the moral significance of such criteria, see C Ryan, “One Flu Over The Cuckoo’s Nest: Comparing Legislated Coercive Treatment for Mental Illness with that for Other Illness” (2011) 8 Bioethical Inquiry 87.</w:t>
      </w:r>
    </w:p>
  </w:footnote>
  <w:footnote w:id="29">
    <w:p w14:paraId="6AFDC336" w14:textId="1ABD5080" w:rsidR="00973541" w:rsidRPr="000A1E92" w:rsidRDefault="00973541" w:rsidP="0071229F">
      <w:pPr>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F Leverick and J Chalmers, </w:t>
      </w:r>
      <w:r w:rsidRPr="000A1E92">
        <w:rPr>
          <w:rFonts w:ascii="Times New Roman" w:hAnsi="Times New Roman" w:cs="Times New Roman"/>
          <w:i/>
        </w:rPr>
        <w:t>Criminal Defences and Pleas in Bar of Trial</w:t>
      </w:r>
      <w:r w:rsidRPr="000A1E92">
        <w:rPr>
          <w:rFonts w:ascii="Times New Roman" w:hAnsi="Times New Roman" w:cs="Times New Roman"/>
        </w:rPr>
        <w:t xml:space="preserve"> (2006) </w:t>
      </w:r>
      <w:r>
        <w:rPr>
          <w:rFonts w:ascii="Times New Roman" w:hAnsi="Times New Roman" w:cs="Times New Roman"/>
        </w:rPr>
        <w:t xml:space="preserve">at 162 </w:t>
      </w:r>
      <w:r w:rsidRPr="000A1E92">
        <w:rPr>
          <w:rFonts w:ascii="Times New Roman" w:hAnsi="Times New Roman" w:cs="Times New Roman"/>
        </w:rPr>
        <w:t xml:space="preserve">rightly argue that, “it would be unsatisfactory to always regard sleepwalking as a form of automatism, because the unqualified acquittal would leave the court unable to act to protect the public even where it was shown that the accused might act dangerously in the future … [there is a] need for flexibility of disposal in certain cases …”. I make the further claim that regarding sleepwalking as a form of mental disorder would not solve the problem either (even if this were possible given the restrictive statutory definition of mental disorder). Rather, we should sever the link between the cause of the incapacity that provides a basis for the accused’s defence and the criteria for determining the appropriate disposal. </w:t>
      </w:r>
    </w:p>
  </w:footnote>
  <w:footnote w:id="30">
    <w:p w14:paraId="26BA5341" w14:textId="38E4394D"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w:t>
      </w:r>
      <w:r w:rsidRPr="000A1E92">
        <w:rPr>
          <w:rFonts w:ascii="Times New Roman" w:hAnsi="Times New Roman" w:cs="Times New Roman"/>
          <w:i/>
        </w:rPr>
        <w:t>Insanity and Automatism</w:t>
      </w:r>
      <w:r w:rsidRPr="000A1E92">
        <w:rPr>
          <w:rFonts w:ascii="Times New Roman" w:hAnsi="Times New Roman" w:cs="Times New Roman"/>
        </w:rPr>
        <w:t xml:space="preserve"> (n </w:t>
      </w:r>
      <w:r w:rsidRPr="000A1E92">
        <w:rPr>
          <w:rFonts w:ascii="Times New Roman" w:hAnsi="Times New Roman" w:cs="Times New Roman"/>
        </w:rPr>
        <w:fldChar w:fldCharType="begin"/>
      </w:r>
      <w:r w:rsidRPr="000A1E92">
        <w:rPr>
          <w:rFonts w:ascii="Times New Roman" w:hAnsi="Times New Roman" w:cs="Times New Roman"/>
        </w:rPr>
        <w:instrText xml:space="preserve"> NOTEREF _Ref285524627 \h </w:instrText>
      </w:r>
      <w:r w:rsidRPr="000A1E92">
        <w:rPr>
          <w:rFonts w:ascii="Times New Roman" w:hAnsi="Times New Roman" w:cs="Times New Roman"/>
        </w:rPr>
      </w:r>
      <w:r w:rsidRPr="000A1E92">
        <w:rPr>
          <w:rFonts w:ascii="Times New Roman" w:hAnsi="Times New Roman" w:cs="Times New Roman"/>
        </w:rPr>
        <w:fldChar w:fldCharType="separate"/>
      </w:r>
      <w:r w:rsidRPr="000A1E92">
        <w:rPr>
          <w:rFonts w:ascii="Times New Roman" w:hAnsi="Times New Roman" w:cs="Times New Roman"/>
        </w:rPr>
        <w:t>3</w:t>
      </w:r>
      <w:r w:rsidRPr="000A1E92">
        <w:rPr>
          <w:rFonts w:ascii="Times New Roman" w:hAnsi="Times New Roman" w:cs="Times New Roman"/>
        </w:rPr>
        <w:fldChar w:fldCharType="end"/>
      </w:r>
      <w:r w:rsidRPr="000A1E92">
        <w:rPr>
          <w:rFonts w:ascii="Times New Roman" w:hAnsi="Times New Roman" w:cs="Times New Roman"/>
        </w:rPr>
        <w:t>) 122.</w:t>
      </w:r>
    </w:p>
  </w:footnote>
  <w:footnote w:id="31">
    <w:p w14:paraId="11A2FD03" w14:textId="21C2B6E9"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w:t>
      </w:r>
      <w:r w:rsidRPr="000A1E92">
        <w:rPr>
          <w:rFonts w:ascii="Times New Roman" w:hAnsi="Times New Roman" w:cs="Times New Roman"/>
          <w:i/>
        </w:rPr>
        <w:t>Insanity and Automatism</w:t>
      </w:r>
      <w:r w:rsidRPr="000A1E92">
        <w:rPr>
          <w:rFonts w:ascii="Times New Roman" w:hAnsi="Times New Roman" w:cs="Times New Roman"/>
        </w:rPr>
        <w:t xml:space="preserve"> (n </w:t>
      </w:r>
      <w:r w:rsidRPr="000A1E92">
        <w:rPr>
          <w:rFonts w:ascii="Times New Roman" w:hAnsi="Times New Roman" w:cs="Times New Roman"/>
        </w:rPr>
        <w:fldChar w:fldCharType="begin"/>
      </w:r>
      <w:r w:rsidRPr="000A1E92">
        <w:rPr>
          <w:rFonts w:ascii="Times New Roman" w:hAnsi="Times New Roman" w:cs="Times New Roman"/>
        </w:rPr>
        <w:instrText xml:space="preserve"> NOTEREF _Ref285524627 \h </w:instrText>
      </w:r>
      <w:r w:rsidRPr="000A1E92">
        <w:rPr>
          <w:rFonts w:ascii="Times New Roman" w:hAnsi="Times New Roman" w:cs="Times New Roman"/>
        </w:rPr>
      </w:r>
      <w:r w:rsidRPr="000A1E92">
        <w:rPr>
          <w:rFonts w:ascii="Times New Roman" w:hAnsi="Times New Roman" w:cs="Times New Roman"/>
        </w:rPr>
        <w:fldChar w:fldCharType="separate"/>
      </w:r>
      <w:r w:rsidRPr="000A1E92">
        <w:rPr>
          <w:rFonts w:ascii="Times New Roman" w:hAnsi="Times New Roman" w:cs="Times New Roman"/>
        </w:rPr>
        <w:t>3</w:t>
      </w:r>
      <w:r w:rsidRPr="000A1E92">
        <w:rPr>
          <w:rFonts w:ascii="Times New Roman" w:hAnsi="Times New Roman" w:cs="Times New Roman"/>
        </w:rPr>
        <w:fldChar w:fldCharType="end"/>
      </w:r>
      <w:r w:rsidRPr="000A1E92">
        <w:rPr>
          <w:rFonts w:ascii="Times New Roman" w:hAnsi="Times New Roman" w:cs="Times New Roman"/>
        </w:rPr>
        <w:t>) 120.</w:t>
      </w:r>
    </w:p>
  </w:footnote>
  <w:footnote w:id="32">
    <w:p w14:paraId="0F61E778" w14:textId="1D7B317A"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w:t>
      </w:r>
      <w:r w:rsidRPr="000A1E92">
        <w:rPr>
          <w:rFonts w:ascii="Times New Roman" w:hAnsi="Times New Roman" w:cs="Times New Roman"/>
          <w:i/>
        </w:rPr>
        <w:t>Insanity and Automatism</w:t>
      </w:r>
      <w:r w:rsidRPr="000A1E92">
        <w:rPr>
          <w:rFonts w:ascii="Times New Roman" w:hAnsi="Times New Roman" w:cs="Times New Roman"/>
        </w:rPr>
        <w:t xml:space="preserve"> (n </w:t>
      </w:r>
      <w:r w:rsidRPr="000A1E92">
        <w:rPr>
          <w:rFonts w:ascii="Times New Roman" w:hAnsi="Times New Roman" w:cs="Times New Roman"/>
        </w:rPr>
        <w:fldChar w:fldCharType="begin"/>
      </w:r>
      <w:r w:rsidRPr="000A1E92">
        <w:rPr>
          <w:rFonts w:ascii="Times New Roman" w:hAnsi="Times New Roman" w:cs="Times New Roman"/>
        </w:rPr>
        <w:instrText xml:space="preserve"> NOTEREF _Ref285524627 \h </w:instrText>
      </w:r>
      <w:r w:rsidRPr="000A1E92">
        <w:rPr>
          <w:rFonts w:ascii="Times New Roman" w:hAnsi="Times New Roman" w:cs="Times New Roman"/>
        </w:rPr>
      </w:r>
      <w:r w:rsidRPr="000A1E92">
        <w:rPr>
          <w:rFonts w:ascii="Times New Roman" w:hAnsi="Times New Roman" w:cs="Times New Roman"/>
        </w:rPr>
        <w:fldChar w:fldCharType="separate"/>
      </w:r>
      <w:r w:rsidRPr="000A1E92">
        <w:rPr>
          <w:rFonts w:ascii="Times New Roman" w:hAnsi="Times New Roman" w:cs="Times New Roman"/>
        </w:rPr>
        <w:t>3</w:t>
      </w:r>
      <w:r w:rsidRPr="000A1E92">
        <w:rPr>
          <w:rFonts w:ascii="Times New Roman" w:hAnsi="Times New Roman" w:cs="Times New Roman"/>
        </w:rPr>
        <w:fldChar w:fldCharType="end"/>
      </w:r>
      <w:r w:rsidRPr="000A1E92">
        <w:rPr>
          <w:rFonts w:ascii="Times New Roman" w:hAnsi="Times New Roman" w:cs="Times New Roman"/>
        </w:rPr>
        <w:t>) 120.</w:t>
      </w:r>
    </w:p>
  </w:footnote>
  <w:footnote w:id="33">
    <w:p w14:paraId="65BFC8A7" w14:textId="3AEA99DD"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w:t>
      </w:r>
      <w:r w:rsidRPr="000A1E92">
        <w:rPr>
          <w:rFonts w:ascii="Times New Roman" w:hAnsi="Times New Roman" w:cs="Times New Roman"/>
          <w:i/>
        </w:rPr>
        <w:t>Insanity and Automatism</w:t>
      </w:r>
      <w:r w:rsidRPr="000A1E92">
        <w:rPr>
          <w:rFonts w:ascii="Times New Roman" w:hAnsi="Times New Roman" w:cs="Times New Roman"/>
        </w:rPr>
        <w:t xml:space="preserve"> (n </w:t>
      </w:r>
      <w:r w:rsidRPr="000A1E92">
        <w:rPr>
          <w:rFonts w:ascii="Times New Roman" w:hAnsi="Times New Roman" w:cs="Times New Roman"/>
        </w:rPr>
        <w:fldChar w:fldCharType="begin"/>
      </w:r>
      <w:r w:rsidRPr="000A1E92">
        <w:rPr>
          <w:rFonts w:ascii="Times New Roman" w:hAnsi="Times New Roman" w:cs="Times New Roman"/>
        </w:rPr>
        <w:instrText xml:space="preserve"> NOTEREF _Ref285524627 \h </w:instrText>
      </w:r>
      <w:r w:rsidRPr="000A1E92">
        <w:rPr>
          <w:rFonts w:ascii="Times New Roman" w:hAnsi="Times New Roman" w:cs="Times New Roman"/>
        </w:rPr>
      </w:r>
      <w:r w:rsidRPr="000A1E92">
        <w:rPr>
          <w:rFonts w:ascii="Times New Roman" w:hAnsi="Times New Roman" w:cs="Times New Roman"/>
        </w:rPr>
        <w:fldChar w:fldCharType="separate"/>
      </w:r>
      <w:r w:rsidRPr="000A1E92">
        <w:rPr>
          <w:rFonts w:ascii="Times New Roman" w:hAnsi="Times New Roman" w:cs="Times New Roman"/>
        </w:rPr>
        <w:t>3</w:t>
      </w:r>
      <w:r w:rsidRPr="000A1E92">
        <w:rPr>
          <w:rFonts w:ascii="Times New Roman" w:hAnsi="Times New Roman" w:cs="Times New Roman"/>
        </w:rPr>
        <w:fldChar w:fldCharType="end"/>
      </w:r>
      <w:r w:rsidRPr="000A1E92">
        <w:rPr>
          <w:rFonts w:ascii="Times New Roman" w:hAnsi="Times New Roman" w:cs="Times New Roman"/>
        </w:rPr>
        <w:t>) 120.</w:t>
      </w:r>
    </w:p>
  </w:footnote>
  <w:footnote w:id="34">
    <w:p w14:paraId="607B4518" w14:textId="4AFC0DAD"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w:t>
      </w:r>
      <w:r w:rsidRPr="000A1E92">
        <w:rPr>
          <w:rFonts w:ascii="Times New Roman" w:hAnsi="Times New Roman" w:cs="Times New Roman"/>
          <w:i/>
        </w:rPr>
        <w:t>Insanity and Automatism</w:t>
      </w:r>
      <w:r w:rsidRPr="000A1E92">
        <w:rPr>
          <w:rFonts w:ascii="Times New Roman" w:hAnsi="Times New Roman" w:cs="Times New Roman"/>
        </w:rPr>
        <w:t xml:space="preserve"> (n </w:t>
      </w:r>
      <w:r w:rsidRPr="000A1E92">
        <w:rPr>
          <w:rFonts w:ascii="Times New Roman" w:hAnsi="Times New Roman" w:cs="Times New Roman"/>
        </w:rPr>
        <w:fldChar w:fldCharType="begin"/>
      </w:r>
      <w:r w:rsidRPr="000A1E92">
        <w:rPr>
          <w:rFonts w:ascii="Times New Roman" w:hAnsi="Times New Roman" w:cs="Times New Roman"/>
        </w:rPr>
        <w:instrText xml:space="preserve"> NOTEREF _Ref285524627 \h </w:instrText>
      </w:r>
      <w:r w:rsidRPr="000A1E92">
        <w:rPr>
          <w:rFonts w:ascii="Times New Roman" w:hAnsi="Times New Roman" w:cs="Times New Roman"/>
        </w:rPr>
      </w:r>
      <w:r w:rsidRPr="000A1E92">
        <w:rPr>
          <w:rFonts w:ascii="Times New Roman" w:hAnsi="Times New Roman" w:cs="Times New Roman"/>
        </w:rPr>
        <w:fldChar w:fldCharType="separate"/>
      </w:r>
      <w:r w:rsidRPr="000A1E92">
        <w:rPr>
          <w:rFonts w:ascii="Times New Roman" w:hAnsi="Times New Roman" w:cs="Times New Roman"/>
        </w:rPr>
        <w:t>3</w:t>
      </w:r>
      <w:r w:rsidRPr="000A1E92">
        <w:rPr>
          <w:rFonts w:ascii="Times New Roman" w:hAnsi="Times New Roman" w:cs="Times New Roman"/>
        </w:rPr>
        <w:fldChar w:fldCharType="end"/>
      </w:r>
      <w:r w:rsidRPr="000A1E92">
        <w:rPr>
          <w:rFonts w:ascii="Times New Roman" w:hAnsi="Times New Roman" w:cs="Times New Roman"/>
        </w:rPr>
        <w:t>) 121.</w:t>
      </w:r>
    </w:p>
  </w:footnote>
  <w:footnote w:id="35">
    <w:p w14:paraId="7681783D" w14:textId="67A35675"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w:t>
      </w:r>
      <w:r w:rsidRPr="000A1E92">
        <w:rPr>
          <w:rFonts w:ascii="Times New Roman" w:hAnsi="Times New Roman" w:cs="Times New Roman"/>
          <w:i/>
        </w:rPr>
        <w:t>Insanity and Automatism</w:t>
      </w:r>
      <w:r w:rsidRPr="000A1E92">
        <w:rPr>
          <w:rFonts w:ascii="Times New Roman" w:hAnsi="Times New Roman" w:cs="Times New Roman"/>
        </w:rPr>
        <w:t xml:space="preserve"> (n </w:t>
      </w:r>
      <w:r w:rsidRPr="000A1E92">
        <w:rPr>
          <w:rFonts w:ascii="Times New Roman" w:hAnsi="Times New Roman" w:cs="Times New Roman"/>
        </w:rPr>
        <w:fldChar w:fldCharType="begin"/>
      </w:r>
      <w:r w:rsidRPr="000A1E92">
        <w:rPr>
          <w:rFonts w:ascii="Times New Roman" w:hAnsi="Times New Roman" w:cs="Times New Roman"/>
        </w:rPr>
        <w:instrText xml:space="preserve"> NOTEREF _Ref285524627 \h </w:instrText>
      </w:r>
      <w:r w:rsidRPr="000A1E92">
        <w:rPr>
          <w:rFonts w:ascii="Times New Roman" w:hAnsi="Times New Roman" w:cs="Times New Roman"/>
        </w:rPr>
      </w:r>
      <w:r w:rsidRPr="000A1E92">
        <w:rPr>
          <w:rFonts w:ascii="Times New Roman" w:hAnsi="Times New Roman" w:cs="Times New Roman"/>
        </w:rPr>
        <w:fldChar w:fldCharType="separate"/>
      </w:r>
      <w:r w:rsidRPr="000A1E92">
        <w:rPr>
          <w:rFonts w:ascii="Times New Roman" w:hAnsi="Times New Roman" w:cs="Times New Roman"/>
        </w:rPr>
        <w:t>3</w:t>
      </w:r>
      <w:r w:rsidRPr="000A1E92">
        <w:rPr>
          <w:rFonts w:ascii="Times New Roman" w:hAnsi="Times New Roman" w:cs="Times New Roman"/>
        </w:rPr>
        <w:fldChar w:fldCharType="end"/>
      </w:r>
      <w:r w:rsidRPr="000A1E92">
        <w:rPr>
          <w:rFonts w:ascii="Times New Roman" w:hAnsi="Times New Roman" w:cs="Times New Roman"/>
        </w:rPr>
        <w:t>) 121.</w:t>
      </w:r>
    </w:p>
  </w:footnote>
  <w:footnote w:id="36">
    <w:p w14:paraId="120C5C32" w14:textId="59EC6EB7"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w:t>
      </w:r>
      <w:r w:rsidRPr="000A1E92">
        <w:rPr>
          <w:rFonts w:ascii="Times New Roman" w:hAnsi="Times New Roman" w:cs="Times New Roman"/>
          <w:i/>
        </w:rPr>
        <w:t>Insanity and Automatism</w:t>
      </w:r>
      <w:r w:rsidRPr="000A1E92">
        <w:rPr>
          <w:rFonts w:ascii="Times New Roman" w:hAnsi="Times New Roman" w:cs="Times New Roman"/>
        </w:rPr>
        <w:t xml:space="preserve"> (n </w:t>
      </w:r>
      <w:r w:rsidRPr="000A1E92">
        <w:rPr>
          <w:rFonts w:ascii="Times New Roman" w:hAnsi="Times New Roman" w:cs="Times New Roman"/>
        </w:rPr>
        <w:fldChar w:fldCharType="begin"/>
      </w:r>
      <w:r w:rsidRPr="000A1E92">
        <w:rPr>
          <w:rFonts w:ascii="Times New Roman" w:hAnsi="Times New Roman" w:cs="Times New Roman"/>
        </w:rPr>
        <w:instrText xml:space="preserve"> NOTEREF _Ref285524627 \h </w:instrText>
      </w:r>
      <w:r w:rsidRPr="000A1E92">
        <w:rPr>
          <w:rFonts w:ascii="Times New Roman" w:hAnsi="Times New Roman" w:cs="Times New Roman"/>
        </w:rPr>
      </w:r>
      <w:r w:rsidRPr="000A1E92">
        <w:rPr>
          <w:rFonts w:ascii="Times New Roman" w:hAnsi="Times New Roman" w:cs="Times New Roman"/>
        </w:rPr>
        <w:fldChar w:fldCharType="separate"/>
      </w:r>
      <w:r w:rsidRPr="000A1E92">
        <w:rPr>
          <w:rFonts w:ascii="Times New Roman" w:hAnsi="Times New Roman" w:cs="Times New Roman"/>
        </w:rPr>
        <w:t>3</w:t>
      </w:r>
      <w:r w:rsidRPr="000A1E92">
        <w:rPr>
          <w:rFonts w:ascii="Times New Roman" w:hAnsi="Times New Roman" w:cs="Times New Roman"/>
        </w:rPr>
        <w:fldChar w:fldCharType="end"/>
      </w:r>
      <w:r w:rsidRPr="000A1E92">
        <w:rPr>
          <w:rFonts w:ascii="Times New Roman" w:hAnsi="Times New Roman" w:cs="Times New Roman"/>
        </w:rPr>
        <w:t>) 84.</w:t>
      </w:r>
    </w:p>
  </w:footnote>
  <w:footnote w:id="37">
    <w:p w14:paraId="7702B21B" w14:textId="229E5EA0"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w:t>
      </w:r>
      <w:r w:rsidRPr="000A1E92">
        <w:rPr>
          <w:rFonts w:ascii="Times New Roman" w:hAnsi="Times New Roman" w:cs="Times New Roman"/>
          <w:i/>
        </w:rPr>
        <w:t>Insanity and Diminished Responsibility</w:t>
      </w:r>
      <w:r w:rsidRPr="000A1E92">
        <w:rPr>
          <w:rFonts w:ascii="Times New Roman" w:hAnsi="Times New Roman" w:cs="Times New Roman"/>
        </w:rPr>
        <w:t xml:space="preserve"> (n </w:t>
      </w:r>
      <w:r w:rsidRPr="000A1E92">
        <w:rPr>
          <w:rFonts w:ascii="Times New Roman" w:hAnsi="Times New Roman" w:cs="Times New Roman"/>
        </w:rPr>
        <w:fldChar w:fldCharType="begin"/>
      </w:r>
      <w:r w:rsidRPr="000A1E92">
        <w:rPr>
          <w:rFonts w:ascii="Times New Roman" w:hAnsi="Times New Roman" w:cs="Times New Roman"/>
        </w:rPr>
        <w:instrText xml:space="preserve"> NOTEREF _Ref254369386 \h </w:instrText>
      </w:r>
      <w:r w:rsidRPr="000A1E92">
        <w:rPr>
          <w:rFonts w:ascii="Times New Roman" w:hAnsi="Times New Roman" w:cs="Times New Roman"/>
        </w:rPr>
      </w:r>
      <w:r w:rsidRPr="000A1E92">
        <w:rPr>
          <w:rFonts w:ascii="Times New Roman" w:hAnsi="Times New Roman" w:cs="Times New Roman"/>
        </w:rPr>
        <w:fldChar w:fldCharType="separate"/>
      </w:r>
      <w:r w:rsidRPr="000A1E92">
        <w:rPr>
          <w:rFonts w:ascii="Times New Roman" w:hAnsi="Times New Roman" w:cs="Times New Roman"/>
        </w:rPr>
        <w:t>1</w:t>
      </w:r>
      <w:r w:rsidRPr="000A1E92">
        <w:rPr>
          <w:rFonts w:ascii="Times New Roman" w:hAnsi="Times New Roman" w:cs="Times New Roman"/>
        </w:rPr>
        <w:fldChar w:fldCharType="end"/>
      </w:r>
      <w:r w:rsidRPr="000A1E92">
        <w:rPr>
          <w:rFonts w:ascii="Times New Roman" w:hAnsi="Times New Roman" w:cs="Times New Roman"/>
        </w:rPr>
        <w:t>) 19.</w:t>
      </w:r>
    </w:p>
  </w:footnote>
  <w:footnote w:id="38">
    <w:p w14:paraId="717F2101" w14:textId="175BC0BF"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w:t>
      </w:r>
      <w:r w:rsidRPr="000A1E92">
        <w:rPr>
          <w:rFonts w:ascii="Times New Roman" w:hAnsi="Times New Roman" w:cs="Times New Roman"/>
          <w:i/>
        </w:rPr>
        <w:t xml:space="preserve">Insanity and Automatism </w:t>
      </w:r>
      <w:r w:rsidRPr="000A1E92">
        <w:rPr>
          <w:rFonts w:ascii="Times New Roman" w:hAnsi="Times New Roman" w:cs="Times New Roman"/>
        </w:rPr>
        <w:t xml:space="preserve">(n </w:t>
      </w:r>
      <w:r w:rsidRPr="000A1E92">
        <w:rPr>
          <w:rFonts w:ascii="Times New Roman" w:hAnsi="Times New Roman" w:cs="Times New Roman"/>
        </w:rPr>
        <w:fldChar w:fldCharType="begin"/>
      </w:r>
      <w:r w:rsidRPr="000A1E92">
        <w:rPr>
          <w:rFonts w:ascii="Times New Roman" w:hAnsi="Times New Roman" w:cs="Times New Roman"/>
        </w:rPr>
        <w:instrText xml:space="preserve"> NOTEREF _Ref285524627 \h </w:instrText>
      </w:r>
      <w:r w:rsidRPr="000A1E92">
        <w:rPr>
          <w:rFonts w:ascii="Times New Roman" w:hAnsi="Times New Roman" w:cs="Times New Roman"/>
        </w:rPr>
      </w:r>
      <w:r w:rsidRPr="000A1E92">
        <w:rPr>
          <w:rFonts w:ascii="Times New Roman" w:hAnsi="Times New Roman" w:cs="Times New Roman"/>
        </w:rPr>
        <w:fldChar w:fldCharType="separate"/>
      </w:r>
      <w:r w:rsidRPr="000A1E92">
        <w:rPr>
          <w:rFonts w:ascii="Times New Roman" w:hAnsi="Times New Roman" w:cs="Times New Roman"/>
        </w:rPr>
        <w:t>3</w:t>
      </w:r>
      <w:r w:rsidRPr="000A1E92">
        <w:rPr>
          <w:rFonts w:ascii="Times New Roman" w:hAnsi="Times New Roman" w:cs="Times New Roman"/>
        </w:rPr>
        <w:fldChar w:fldCharType="end"/>
      </w:r>
      <w:r w:rsidRPr="000A1E92">
        <w:rPr>
          <w:rFonts w:ascii="Times New Roman" w:hAnsi="Times New Roman" w:cs="Times New Roman"/>
        </w:rPr>
        <w:t>) 69.</w:t>
      </w:r>
    </w:p>
  </w:footnote>
  <w:footnote w:id="39">
    <w:p w14:paraId="0D7837B3" w14:textId="50E60691"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1992 SLT 1152.</w:t>
      </w:r>
    </w:p>
  </w:footnote>
  <w:footnote w:id="40">
    <w:p w14:paraId="4044970E" w14:textId="54716709"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w:t>
      </w:r>
      <w:r w:rsidRPr="000A1E92">
        <w:rPr>
          <w:rFonts w:ascii="Times New Roman" w:hAnsi="Times New Roman" w:cs="Times New Roman"/>
          <w:i/>
        </w:rPr>
        <w:t xml:space="preserve">Insanity and Diminished Responsibility </w:t>
      </w:r>
      <w:r w:rsidRPr="000A1E92">
        <w:rPr>
          <w:rFonts w:ascii="Times New Roman" w:hAnsi="Times New Roman" w:cs="Times New Roman"/>
        </w:rPr>
        <w:t xml:space="preserve">(n </w:t>
      </w:r>
      <w:r w:rsidRPr="000A1E92">
        <w:rPr>
          <w:rFonts w:ascii="Times New Roman" w:hAnsi="Times New Roman" w:cs="Times New Roman"/>
        </w:rPr>
        <w:fldChar w:fldCharType="begin"/>
      </w:r>
      <w:r w:rsidRPr="000A1E92">
        <w:rPr>
          <w:rFonts w:ascii="Times New Roman" w:hAnsi="Times New Roman" w:cs="Times New Roman"/>
        </w:rPr>
        <w:instrText xml:space="preserve"> NOTEREF _Ref254369386 \h </w:instrText>
      </w:r>
      <w:r w:rsidRPr="000A1E92">
        <w:rPr>
          <w:rFonts w:ascii="Times New Roman" w:hAnsi="Times New Roman" w:cs="Times New Roman"/>
        </w:rPr>
      </w:r>
      <w:r w:rsidRPr="000A1E92">
        <w:rPr>
          <w:rFonts w:ascii="Times New Roman" w:hAnsi="Times New Roman" w:cs="Times New Roman"/>
        </w:rPr>
        <w:fldChar w:fldCharType="separate"/>
      </w:r>
      <w:r w:rsidRPr="000A1E92">
        <w:rPr>
          <w:rFonts w:ascii="Times New Roman" w:hAnsi="Times New Roman" w:cs="Times New Roman"/>
        </w:rPr>
        <w:t>1</w:t>
      </w:r>
      <w:r w:rsidRPr="000A1E92">
        <w:rPr>
          <w:rFonts w:ascii="Times New Roman" w:hAnsi="Times New Roman" w:cs="Times New Roman"/>
        </w:rPr>
        <w:fldChar w:fldCharType="end"/>
      </w:r>
      <w:r w:rsidRPr="000A1E92">
        <w:rPr>
          <w:rFonts w:ascii="Times New Roman" w:hAnsi="Times New Roman" w:cs="Times New Roman"/>
        </w:rPr>
        <w:t>) 19–23.</w:t>
      </w:r>
    </w:p>
  </w:footnote>
  <w:footnote w:id="41">
    <w:p w14:paraId="256F65E4" w14:textId="31B79D06"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w:t>
      </w:r>
      <w:r w:rsidRPr="000A1E92">
        <w:rPr>
          <w:rFonts w:ascii="Times New Roman" w:hAnsi="Times New Roman" w:cs="Times New Roman"/>
          <w:i/>
        </w:rPr>
        <w:t xml:space="preserve">Insanity and Automatism </w:t>
      </w:r>
      <w:r w:rsidRPr="000A1E92">
        <w:rPr>
          <w:rFonts w:ascii="Times New Roman" w:hAnsi="Times New Roman" w:cs="Times New Roman"/>
        </w:rPr>
        <w:t xml:space="preserve">(n </w:t>
      </w:r>
      <w:r w:rsidRPr="000A1E92">
        <w:rPr>
          <w:rFonts w:ascii="Times New Roman" w:hAnsi="Times New Roman" w:cs="Times New Roman"/>
        </w:rPr>
        <w:fldChar w:fldCharType="begin"/>
      </w:r>
      <w:r w:rsidRPr="000A1E92">
        <w:rPr>
          <w:rFonts w:ascii="Times New Roman" w:hAnsi="Times New Roman" w:cs="Times New Roman"/>
        </w:rPr>
        <w:instrText xml:space="preserve"> NOTEREF _Ref285524627 \h </w:instrText>
      </w:r>
      <w:r w:rsidRPr="000A1E92">
        <w:rPr>
          <w:rFonts w:ascii="Times New Roman" w:hAnsi="Times New Roman" w:cs="Times New Roman"/>
        </w:rPr>
      </w:r>
      <w:r w:rsidRPr="000A1E92">
        <w:rPr>
          <w:rFonts w:ascii="Times New Roman" w:hAnsi="Times New Roman" w:cs="Times New Roman"/>
        </w:rPr>
        <w:fldChar w:fldCharType="separate"/>
      </w:r>
      <w:r w:rsidRPr="000A1E92">
        <w:rPr>
          <w:rFonts w:ascii="Times New Roman" w:hAnsi="Times New Roman" w:cs="Times New Roman"/>
        </w:rPr>
        <w:t>3</w:t>
      </w:r>
      <w:r w:rsidRPr="000A1E92">
        <w:rPr>
          <w:rFonts w:ascii="Times New Roman" w:hAnsi="Times New Roman" w:cs="Times New Roman"/>
        </w:rPr>
        <w:fldChar w:fldCharType="end"/>
      </w:r>
      <w:r w:rsidRPr="000A1E92">
        <w:rPr>
          <w:rFonts w:ascii="Times New Roman" w:hAnsi="Times New Roman" w:cs="Times New Roman"/>
        </w:rPr>
        <w:t>) 23.</w:t>
      </w:r>
    </w:p>
  </w:footnote>
  <w:footnote w:id="42">
    <w:p w14:paraId="2FB233DA" w14:textId="16060D7D"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w:t>
      </w:r>
      <w:r w:rsidRPr="000A1E92">
        <w:rPr>
          <w:rFonts w:ascii="Times New Roman" w:hAnsi="Times New Roman" w:cs="Times New Roman"/>
          <w:i/>
        </w:rPr>
        <w:t xml:space="preserve">Insanity and Automatism </w:t>
      </w:r>
      <w:r w:rsidRPr="000A1E92">
        <w:rPr>
          <w:rFonts w:ascii="Times New Roman" w:hAnsi="Times New Roman" w:cs="Times New Roman"/>
        </w:rPr>
        <w:t xml:space="preserve">(n </w:t>
      </w:r>
      <w:r w:rsidRPr="000A1E92">
        <w:rPr>
          <w:rFonts w:ascii="Times New Roman" w:hAnsi="Times New Roman" w:cs="Times New Roman"/>
        </w:rPr>
        <w:fldChar w:fldCharType="begin"/>
      </w:r>
      <w:r w:rsidRPr="000A1E92">
        <w:rPr>
          <w:rFonts w:ascii="Times New Roman" w:hAnsi="Times New Roman" w:cs="Times New Roman"/>
        </w:rPr>
        <w:instrText xml:space="preserve"> NOTEREF _Ref285524627 \h </w:instrText>
      </w:r>
      <w:r w:rsidRPr="000A1E92">
        <w:rPr>
          <w:rFonts w:ascii="Times New Roman" w:hAnsi="Times New Roman" w:cs="Times New Roman"/>
        </w:rPr>
      </w:r>
      <w:r w:rsidRPr="000A1E92">
        <w:rPr>
          <w:rFonts w:ascii="Times New Roman" w:hAnsi="Times New Roman" w:cs="Times New Roman"/>
        </w:rPr>
        <w:fldChar w:fldCharType="separate"/>
      </w:r>
      <w:r w:rsidRPr="000A1E92">
        <w:rPr>
          <w:rFonts w:ascii="Times New Roman" w:hAnsi="Times New Roman" w:cs="Times New Roman"/>
        </w:rPr>
        <w:t>3</w:t>
      </w:r>
      <w:r w:rsidRPr="000A1E92">
        <w:rPr>
          <w:rFonts w:ascii="Times New Roman" w:hAnsi="Times New Roman" w:cs="Times New Roman"/>
        </w:rPr>
        <w:fldChar w:fldCharType="end"/>
      </w:r>
      <w:r w:rsidRPr="000A1E92">
        <w:rPr>
          <w:rFonts w:ascii="Times New Roman" w:hAnsi="Times New Roman" w:cs="Times New Roman"/>
        </w:rPr>
        <w:t>) 20.</w:t>
      </w:r>
    </w:p>
  </w:footnote>
  <w:footnote w:id="43">
    <w:p w14:paraId="43067169" w14:textId="4B4033E1" w:rsidR="00973541" w:rsidRPr="000A1E92" w:rsidRDefault="00973541" w:rsidP="0071229F">
      <w:pPr>
        <w:outlineLvl w:val="0"/>
        <w:rPr>
          <w:rFonts w:ascii="Times New Roman" w:eastAsia="Times New Roman" w:hAnsi="Times New Roman" w:cs="Times New Roman"/>
          <w:bCs/>
          <w:kern w:val="36"/>
        </w:rPr>
      </w:pPr>
      <w:r w:rsidRPr="000A1E92">
        <w:rPr>
          <w:rStyle w:val="FootnoteReference"/>
          <w:rFonts w:ascii="Times New Roman" w:hAnsi="Times New Roman" w:cs="Times New Roman"/>
        </w:rPr>
        <w:footnoteRef/>
      </w:r>
      <w:r w:rsidRPr="000A1E92">
        <w:rPr>
          <w:rFonts w:ascii="Times New Roman" w:hAnsi="Times New Roman" w:cs="Times New Roman"/>
        </w:rPr>
        <w:t xml:space="preserve"> E.g., </w:t>
      </w:r>
      <w:r w:rsidRPr="000A1E92">
        <w:rPr>
          <w:rFonts w:ascii="Times New Roman" w:eastAsia="Times New Roman" w:hAnsi="Times New Roman" w:cs="Times New Roman"/>
          <w:bCs/>
          <w:i/>
          <w:kern w:val="36"/>
        </w:rPr>
        <w:t>H M Advocate v Ritchie</w:t>
      </w:r>
      <w:r w:rsidRPr="000A1E92">
        <w:rPr>
          <w:rFonts w:ascii="Times New Roman" w:eastAsia="Times New Roman" w:hAnsi="Times New Roman" w:cs="Times New Roman"/>
          <w:bCs/>
          <w:kern w:val="36"/>
        </w:rPr>
        <w:t xml:space="preserve"> </w:t>
      </w:r>
      <w:r w:rsidRPr="000A1E92">
        <w:rPr>
          <w:rFonts w:ascii="Times New Roman" w:eastAsia="Times New Roman" w:hAnsi="Times New Roman" w:cs="Times New Roman"/>
          <w:bCs/>
        </w:rPr>
        <w:t>1926 JC 45 at 49 per Lord Murray.</w:t>
      </w:r>
    </w:p>
  </w:footnote>
  <w:footnote w:id="44">
    <w:p w14:paraId="6D09A0F9" w14:textId="4DAB0036"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See, e.g., </w:t>
      </w:r>
      <w:r w:rsidRPr="000A1E92">
        <w:rPr>
          <w:rFonts w:ascii="Times New Roman" w:hAnsi="Times New Roman" w:cs="Times New Roman"/>
          <w:i/>
        </w:rPr>
        <w:t>H M Advocate v H</w:t>
      </w:r>
      <w:r w:rsidRPr="000A1E92">
        <w:rPr>
          <w:rFonts w:ascii="Times New Roman" w:hAnsi="Times New Roman" w:cs="Times New Roman"/>
        </w:rPr>
        <w:t xml:space="preserve"> 2002 SLT 1380 at 1381 para 5 per Lord Maclean.</w:t>
      </w:r>
    </w:p>
  </w:footnote>
  <w:footnote w:id="45">
    <w:p w14:paraId="35CF9314" w14:textId="15685CD9"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w:t>
      </w:r>
      <w:r w:rsidRPr="000A1E92">
        <w:rPr>
          <w:rFonts w:ascii="Times New Roman" w:hAnsi="Times New Roman" w:cs="Times New Roman"/>
          <w:i/>
        </w:rPr>
        <w:t xml:space="preserve">Insanity and Automatism </w:t>
      </w:r>
      <w:r w:rsidRPr="000A1E92">
        <w:rPr>
          <w:rFonts w:ascii="Times New Roman" w:hAnsi="Times New Roman" w:cs="Times New Roman"/>
        </w:rPr>
        <w:t xml:space="preserve">(n </w:t>
      </w:r>
      <w:r w:rsidRPr="000A1E92">
        <w:rPr>
          <w:rFonts w:ascii="Times New Roman" w:hAnsi="Times New Roman" w:cs="Times New Roman"/>
        </w:rPr>
        <w:fldChar w:fldCharType="begin"/>
      </w:r>
      <w:r w:rsidRPr="000A1E92">
        <w:rPr>
          <w:rFonts w:ascii="Times New Roman" w:hAnsi="Times New Roman" w:cs="Times New Roman"/>
        </w:rPr>
        <w:instrText xml:space="preserve"> NOTEREF _Ref285524627 \h </w:instrText>
      </w:r>
      <w:r w:rsidRPr="000A1E92">
        <w:rPr>
          <w:rFonts w:ascii="Times New Roman" w:hAnsi="Times New Roman" w:cs="Times New Roman"/>
        </w:rPr>
      </w:r>
      <w:r w:rsidRPr="000A1E92">
        <w:rPr>
          <w:rFonts w:ascii="Times New Roman" w:hAnsi="Times New Roman" w:cs="Times New Roman"/>
        </w:rPr>
        <w:fldChar w:fldCharType="separate"/>
      </w:r>
      <w:r w:rsidRPr="000A1E92">
        <w:rPr>
          <w:rFonts w:ascii="Times New Roman" w:hAnsi="Times New Roman" w:cs="Times New Roman"/>
        </w:rPr>
        <w:t>3</w:t>
      </w:r>
      <w:r w:rsidRPr="000A1E92">
        <w:rPr>
          <w:rFonts w:ascii="Times New Roman" w:hAnsi="Times New Roman" w:cs="Times New Roman"/>
        </w:rPr>
        <w:fldChar w:fldCharType="end"/>
      </w:r>
      <w:r w:rsidRPr="000A1E92">
        <w:rPr>
          <w:rFonts w:ascii="Times New Roman" w:hAnsi="Times New Roman" w:cs="Times New Roman"/>
        </w:rPr>
        <w:t>)</w:t>
      </w:r>
      <w:r w:rsidRPr="000A1E92">
        <w:rPr>
          <w:rFonts w:ascii="Times New Roman" w:hAnsi="Times New Roman" w:cs="Times New Roman"/>
          <w:i/>
        </w:rPr>
        <w:t xml:space="preserve"> </w:t>
      </w:r>
      <w:r w:rsidRPr="000A1E92">
        <w:rPr>
          <w:rFonts w:ascii="Times New Roman" w:hAnsi="Times New Roman" w:cs="Times New Roman"/>
        </w:rPr>
        <w:t>20–23.</w:t>
      </w:r>
    </w:p>
  </w:footnote>
  <w:footnote w:id="46">
    <w:p w14:paraId="1417400A" w14:textId="5FBE9E50"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w:t>
      </w:r>
      <w:r w:rsidRPr="000A1E92">
        <w:rPr>
          <w:rFonts w:ascii="Times New Roman" w:hAnsi="Times New Roman" w:cs="Times New Roman"/>
          <w:i/>
        </w:rPr>
        <w:t>Ebsworth v H M Advocate</w:t>
      </w:r>
      <w:r w:rsidRPr="000A1E92">
        <w:rPr>
          <w:rFonts w:ascii="Times New Roman" w:hAnsi="Times New Roman" w:cs="Times New Roman"/>
        </w:rPr>
        <w:t xml:space="preserve"> 1992 SLT 1161.</w:t>
      </w:r>
    </w:p>
  </w:footnote>
  <w:footnote w:id="47">
    <w:p w14:paraId="386C9728" w14:textId="1E412DA1"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For further discussion, see Z Torry and K Weiss, “Medical non-compliance and criminal responsibility: is the insanity defence legitimate?” (2012) 40 J of Psychiatry and the Law 219.</w:t>
      </w:r>
    </w:p>
  </w:footnote>
  <w:footnote w:id="48">
    <w:p w14:paraId="329CF24F" w14:textId="462150E8"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w:t>
      </w:r>
      <w:r w:rsidRPr="000A1E92">
        <w:rPr>
          <w:rFonts w:ascii="Times New Roman" w:hAnsi="Times New Roman" w:cs="Times New Roman"/>
          <w:i/>
          <w:iCs/>
        </w:rPr>
        <w:t>R v Wright</w:t>
      </w:r>
      <w:r w:rsidRPr="000A1E92">
        <w:rPr>
          <w:rFonts w:ascii="Times New Roman" w:hAnsi="Times New Roman" w:cs="Times New Roman"/>
        </w:rPr>
        <w:t xml:space="preserve"> (1997) 93 A Crim R 48 at 51.</w:t>
      </w:r>
    </w:p>
  </w:footnote>
  <w:footnote w:id="49">
    <w:p w14:paraId="03AA5FA4" w14:textId="0B079005"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See, e.g., R A Duff, “Psychopathy and answerability” in L Malatesti and J McMillan (eds), </w:t>
      </w:r>
      <w:r w:rsidRPr="000A1E92">
        <w:rPr>
          <w:rFonts w:ascii="Times New Roman" w:hAnsi="Times New Roman" w:cs="Times New Roman"/>
          <w:i/>
        </w:rPr>
        <w:t>Psychopathy: interfacing law and psychiatry</w:t>
      </w:r>
      <w:r w:rsidRPr="000A1E92">
        <w:rPr>
          <w:rFonts w:ascii="Times New Roman" w:hAnsi="Times New Roman" w:cs="Times New Roman"/>
        </w:rPr>
        <w:t xml:space="preserve"> (2010).</w:t>
      </w:r>
    </w:p>
  </w:footnote>
  <w:footnote w:id="50">
    <w:p w14:paraId="2E0C3FD0" w14:textId="7202BFDD"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G Laurie, “Automatism and insanity in the laws of England and Scotland” 1995 JR 253 at 257.</w:t>
      </w:r>
    </w:p>
  </w:footnote>
  <w:footnote w:id="51">
    <w:p w14:paraId="14C76739" w14:textId="71B727BB"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w:t>
      </w:r>
      <w:r w:rsidRPr="000A1E92">
        <w:rPr>
          <w:rFonts w:ascii="Times New Roman" w:hAnsi="Times New Roman" w:cs="Times New Roman"/>
          <w:i/>
        </w:rPr>
        <w:t>Ross v H M Advocate</w:t>
      </w:r>
      <w:r w:rsidRPr="000A1E92">
        <w:rPr>
          <w:rFonts w:ascii="Times New Roman" w:hAnsi="Times New Roman" w:cs="Times New Roman"/>
        </w:rPr>
        <w:t xml:space="preserve"> 1991 JC 210 at 213–214; </w:t>
      </w:r>
      <w:r w:rsidRPr="000A1E92">
        <w:rPr>
          <w:rFonts w:ascii="Times New Roman" w:hAnsi="Times New Roman" w:cs="Times New Roman"/>
          <w:i/>
          <w:iCs/>
        </w:rPr>
        <w:t xml:space="preserve">Cardle v Mulrainey </w:t>
      </w:r>
      <w:r w:rsidRPr="000A1E92">
        <w:rPr>
          <w:rFonts w:ascii="Times New Roman" w:hAnsi="Times New Roman" w:cs="Times New Roman"/>
        </w:rPr>
        <w:t>1992 SLT 1152.</w:t>
      </w:r>
    </w:p>
  </w:footnote>
  <w:footnote w:id="52">
    <w:p w14:paraId="7323BFD6" w14:textId="1A7C23E0"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w:t>
      </w:r>
      <w:r w:rsidRPr="000A1E92">
        <w:rPr>
          <w:rFonts w:ascii="Times New Roman" w:hAnsi="Times New Roman" w:cs="Times New Roman"/>
          <w:bCs/>
          <w:i/>
          <w:iCs/>
        </w:rPr>
        <w:t>R v Burgess</w:t>
      </w:r>
      <w:r w:rsidRPr="000A1E92">
        <w:rPr>
          <w:rFonts w:ascii="Times New Roman" w:hAnsi="Times New Roman" w:cs="Times New Roman"/>
          <w:bCs/>
        </w:rPr>
        <w:t xml:space="preserve"> [1991] 2 WLR 1206.</w:t>
      </w:r>
    </w:p>
  </w:footnote>
  <w:footnote w:id="53">
    <w:p w14:paraId="12C787D0" w14:textId="077A46F4"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w:t>
      </w:r>
      <w:r w:rsidRPr="000A1E92">
        <w:rPr>
          <w:rFonts w:ascii="Times New Roman" w:hAnsi="Times New Roman" w:cs="Times New Roman"/>
          <w:i/>
        </w:rPr>
        <w:t xml:space="preserve">Insanity and Automatism </w:t>
      </w:r>
      <w:r w:rsidRPr="000A1E92">
        <w:rPr>
          <w:rFonts w:ascii="Times New Roman" w:hAnsi="Times New Roman" w:cs="Times New Roman"/>
        </w:rPr>
        <w:t xml:space="preserve">(n </w:t>
      </w:r>
      <w:r w:rsidRPr="000A1E92">
        <w:rPr>
          <w:rFonts w:ascii="Times New Roman" w:hAnsi="Times New Roman" w:cs="Times New Roman"/>
        </w:rPr>
        <w:fldChar w:fldCharType="begin"/>
      </w:r>
      <w:r w:rsidRPr="000A1E92">
        <w:rPr>
          <w:rFonts w:ascii="Times New Roman" w:hAnsi="Times New Roman" w:cs="Times New Roman"/>
        </w:rPr>
        <w:instrText xml:space="preserve"> NOTEREF _Ref285524627 \h </w:instrText>
      </w:r>
      <w:r w:rsidRPr="000A1E92">
        <w:rPr>
          <w:rFonts w:ascii="Times New Roman" w:hAnsi="Times New Roman" w:cs="Times New Roman"/>
        </w:rPr>
      </w:r>
      <w:r w:rsidRPr="000A1E92">
        <w:rPr>
          <w:rFonts w:ascii="Times New Roman" w:hAnsi="Times New Roman" w:cs="Times New Roman"/>
        </w:rPr>
        <w:fldChar w:fldCharType="separate"/>
      </w:r>
      <w:r w:rsidRPr="000A1E92">
        <w:rPr>
          <w:rFonts w:ascii="Times New Roman" w:hAnsi="Times New Roman" w:cs="Times New Roman"/>
        </w:rPr>
        <w:t>3</w:t>
      </w:r>
      <w:r w:rsidRPr="000A1E92">
        <w:rPr>
          <w:rFonts w:ascii="Times New Roman" w:hAnsi="Times New Roman" w:cs="Times New Roman"/>
        </w:rPr>
        <w:fldChar w:fldCharType="end"/>
      </w:r>
      <w:r w:rsidRPr="000A1E92">
        <w:rPr>
          <w:rFonts w:ascii="Times New Roman" w:hAnsi="Times New Roman" w:cs="Times New Roman"/>
        </w:rPr>
        <w:t>) 97.</w:t>
      </w:r>
    </w:p>
  </w:footnote>
  <w:footnote w:id="54">
    <w:p w14:paraId="2516305E" w14:textId="419BB245"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w:t>
      </w:r>
      <w:r w:rsidRPr="000A1E92">
        <w:rPr>
          <w:rFonts w:ascii="Times New Roman" w:hAnsi="Times New Roman" w:cs="Times New Roman"/>
          <w:i/>
        </w:rPr>
        <w:t xml:space="preserve">Insanity and Automatism </w:t>
      </w:r>
      <w:r w:rsidRPr="000A1E92">
        <w:rPr>
          <w:rFonts w:ascii="Times New Roman" w:hAnsi="Times New Roman" w:cs="Times New Roman"/>
        </w:rPr>
        <w:t xml:space="preserve">(n </w:t>
      </w:r>
      <w:r w:rsidRPr="000A1E92">
        <w:rPr>
          <w:rFonts w:ascii="Times New Roman" w:hAnsi="Times New Roman" w:cs="Times New Roman"/>
        </w:rPr>
        <w:fldChar w:fldCharType="begin"/>
      </w:r>
      <w:r w:rsidRPr="000A1E92">
        <w:rPr>
          <w:rFonts w:ascii="Times New Roman" w:hAnsi="Times New Roman" w:cs="Times New Roman"/>
        </w:rPr>
        <w:instrText xml:space="preserve"> NOTEREF _Ref285524627 \h </w:instrText>
      </w:r>
      <w:r w:rsidRPr="000A1E92">
        <w:rPr>
          <w:rFonts w:ascii="Times New Roman" w:hAnsi="Times New Roman" w:cs="Times New Roman"/>
        </w:rPr>
      </w:r>
      <w:r w:rsidRPr="000A1E92">
        <w:rPr>
          <w:rFonts w:ascii="Times New Roman" w:hAnsi="Times New Roman" w:cs="Times New Roman"/>
        </w:rPr>
        <w:fldChar w:fldCharType="separate"/>
      </w:r>
      <w:r w:rsidRPr="000A1E92">
        <w:rPr>
          <w:rFonts w:ascii="Times New Roman" w:hAnsi="Times New Roman" w:cs="Times New Roman"/>
        </w:rPr>
        <w:t>3</w:t>
      </w:r>
      <w:r w:rsidRPr="000A1E92">
        <w:rPr>
          <w:rFonts w:ascii="Times New Roman" w:hAnsi="Times New Roman" w:cs="Times New Roman"/>
        </w:rPr>
        <w:fldChar w:fldCharType="end"/>
      </w:r>
      <w:r w:rsidRPr="000A1E92">
        <w:rPr>
          <w:rFonts w:ascii="Times New Roman" w:hAnsi="Times New Roman" w:cs="Times New Roman"/>
        </w:rPr>
        <w:t>) 223.</w:t>
      </w:r>
    </w:p>
  </w:footnote>
  <w:footnote w:id="55">
    <w:p w14:paraId="4B37D9D8" w14:textId="119C9100"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For an overview see, R D Mackay, </w:t>
      </w:r>
      <w:r w:rsidRPr="000A1E92">
        <w:rPr>
          <w:rFonts w:ascii="Times New Roman" w:hAnsi="Times New Roman" w:cs="Times New Roman"/>
          <w:i/>
          <w:iCs/>
        </w:rPr>
        <w:t xml:space="preserve">Mental Condition Defences in the Criminal Law </w:t>
      </w:r>
      <w:r w:rsidRPr="000A1E92">
        <w:rPr>
          <w:rFonts w:ascii="Times New Roman" w:hAnsi="Times New Roman" w:cs="Times New Roman"/>
        </w:rPr>
        <w:t>(1995) ch 1.</w:t>
      </w:r>
    </w:p>
  </w:footnote>
  <w:footnote w:id="56">
    <w:p w14:paraId="1475832D" w14:textId="6F9F7449" w:rsidR="00973541" w:rsidRPr="000A1E92" w:rsidRDefault="00973541" w:rsidP="0071229F">
      <w:pPr>
        <w:widowControl w:val="0"/>
        <w:autoSpaceDE w:val="0"/>
        <w:autoSpaceDN w:val="0"/>
        <w:adjustRightInd w:val="0"/>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P Ferguson, “A Rejoinder” (1992) 37 </w:t>
      </w:r>
      <w:r w:rsidRPr="000A1E92">
        <w:rPr>
          <w:rFonts w:ascii="Times New Roman" w:hAnsi="Times New Roman" w:cs="Times New Roman"/>
          <w:iCs/>
        </w:rPr>
        <w:t>JLSS</w:t>
      </w:r>
      <w:r w:rsidRPr="000A1E92">
        <w:rPr>
          <w:rFonts w:ascii="Times New Roman" w:hAnsi="Times New Roman" w:cs="Times New Roman"/>
          <w:i/>
          <w:iCs/>
        </w:rPr>
        <w:t xml:space="preserve"> </w:t>
      </w:r>
      <w:r w:rsidRPr="000A1E92">
        <w:rPr>
          <w:rFonts w:ascii="Times New Roman" w:hAnsi="Times New Roman" w:cs="Times New Roman"/>
        </w:rPr>
        <w:t>58 at 58.</w:t>
      </w:r>
    </w:p>
  </w:footnote>
  <w:footnote w:id="57">
    <w:p w14:paraId="09200007" w14:textId="1A493781"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Ferguson (n </w:t>
      </w:r>
      <w:r w:rsidRPr="000A1E92">
        <w:rPr>
          <w:rFonts w:ascii="Times New Roman" w:hAnsi="Times New Roman" w:cs="Times New Roman"/>
        </w:rPr>
        <w:fldChar w:fldCharType="begin"/>
      </w:r>
      <w:r w:rsidRPr="000A1E92">
        <w:rPr>
          <w:rFonts w:ascii="Times New Roman" w:hAnsi="Times New Roman" w:cs="Times New Roman"/>
        </w:rPr>
        <w:instrText xml:space="preserve"> NOTEREF _Ref285530685 \h </w:instrText>
      </w:r>
      <w:r w:rsidRPr="000A1E92">
        <w:rPr>
          <w:rFonts w:ascii="Times New Roman" w:hAnsi="Times New Roman" w:cs="Times New Roman"/>
        </w:rPr>
      </w:r>
      <w:r w:rsidRPr="000A1E92">
        <w:rPr>
          <w:rFonts w:ascii="Times New Roman" w:hAnsi="Times New Roman" w:cs="Times New Roman"/>
        </w:rPr>
        <w:fldChar w:fldCharType="separate"/>
      </w:r>
      <w:r w:rsidRPr="000A1E92">
        <w:rPr>
          <w:rFonts w:ascii="Times New Roman" w:hAnsi="Times New Roman" w:cs="Times New Roman"/>
        </w:rPr>
        <w:t>56</w:t>
      </w:r>
      <w:r w:rsidRPr="000A1E92">
        <w:rPr>
          <w:rFonts w:ascii="Times New Roman" w:hAnsi="Times New Roman" w:cs="Times New Roman"/>
        </w:rPr>
        <w:fldChar w:fldCharType="end"/>
      </w:r>
      <w:r w:rsidRPr="000A1E92">
        <w:rPr>
          <w:rFonts w:ascii="Times New Roman" w:hAnsi="Times New Roman" w:cs="Times New Roman"/>
        </w:rPr>
        <w:t>) 58.</w:t>
      </w:r>
    </w:p>
  </w:footnote>
  <w:footnote w:id="58">
    <w:p w14:paraId="662F6407" w14:textId="025E5135"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Ferguson (n </w:t>
      </w:r>
      <w:r w:rsidRPr="000A1E92">
        <w:rPr>
          <w:rFonts w:ascii="Times New Roman" w:hAnsi="Times New Roman" w:cs="Times New Roman"/>
        </w:rPr>
        <w:fldChar w:fldCharType="begin"/>
      </w:r>
      <w:r w:rsidRPr="000A1E92">
        <w:rPr>
          <w:rFonts w:ascii="Times New Roman" w:hAnsi="Times New Roman" w:cs="Times New Roman"/>
        </w:rPr>
        <w:instrText xml:space="preserve"> NOTEREF _Ref285530685 \h </w:instrText>
      </w:r>
      <w:r w:rsidRPr="000A1E92">
        <w:rPr>
          <w:rFonts w:ascii="Times New Roman" w:hAnsi="Times New Roman" w:cs="Times New Roman"/>
        </w:rPr>
      </w:r>
      <w:r w:rsidRPr="000A1E92">
        <w:rPr>
          <w:rFonts w:ascii="Times New Roman" w:hAnsi="Times New Roman" w:cs="Times New Roman"/>
        </w:rPr>
        <w:fldChar w:fldCharType="separate"/>
      </w:r>
      <w:r w:rsidRPr="000A1E92">
        <w:rPr>
          <w:rFonts w:ascii="Times New Roman" w:hAnsi="Times New Roman" w:cs="Times New Roman"/>
        </w:rPr>
        <w:t>56</w:t>
      </w:r>
      <w:r w:rsidRPr="000A1E92">
        <w:rPr>
          <w:rFonts w:ascii="Times New Roman" w:hAnsi="Times New Roman" w:cs="Times New Roman"/>
        </w:rPr>
        <w:fldChar w:fldCharType="end"/>
      </w:r>
      <w:r w:rsidRPr="000A1E92">
        <w:rPr>
          <w:rFonts w:ascii="Times New Roman" w:hAnsi="Times New Roman" w:cs="Times New Roman"/>
        </w:rPr>
        <w:t xml:space="preserve">) 58. </w:t>
      </w:r>
      <w:r w:rsidRPr="000A1E92">
        <w:rPr>
          <w:rFonts w:ascii="Times New Roman" w:hAnsi="Times New Roman" w:cs="Times New Roman"/>
          <w:i/>
        </w:rPr>
        <w:t>Insanity and Automatism</w:t>
      </w:r>
      <w:r w:rsidRPr="000A1E92">
        <w:rPr>
          <w:rFonts w:ascii="Times New Roman" w:hAnsi="Times New Roman" w:cs="Times New Roman"/>
        </w:rPr>
        <w:t xml:space="preserve"> (n </w:t>
      </w:r>
      <w:r w:rsidRPr="000A1E92">
        <w:rPr>
          <w:rFonts w:ascii="Times New Roman" w:hAnsi="Times New Roman" w:cs="Times New Roman"/>
        </w:rPr>
        <w:fldChar w:fldCharType="begin"/>
      </w:r>
      <w:r w:rsidRPr="000A1E92">
        <w:rPr>
          <w:rFonts w:ascii="Times New Roman" w:hAnsi="Times New Roman" w:cs="Times New Roman"/>
        </w:rPr>
        <w:instrText xml:space="preserve"> NOTEREF _Ref285524627 \h </w:instrText>
      </w:r>
      <w:r w:rsidRPr="000A1E92">
        <w:rPr>
          <w:rFonts w:ascii="Times New Roman" w:hAnsi="Times New Roman" w:cs="Times New Roman"/>
        </w:rPr>
      </w:r>
      <w:r w:rsidRPr="000A1E92">
        <w:rPr>
          <w:rFonts w:ascii="Times New Roman" w:hAnsi="Times New Roman" w:cs="Times New Roman"/>
        </w:rPr>
        <w:fldChar w:fldCharType="separate"/>
      </w:r>
      <w:r w:rsidRPr="000A1E92">
        <w:rPr>
          <w:rFonts w:ascii="Times New Roman" w:hAnsi="Times New Roman" w:cs="Times New Roman"/>
        </w:rPr>
        <w:t>3</w:t>
      </w:r>
      <w:r w:rsidRPr="000A1E92">
        <w:rPr>
          <w:rFonts w:ascii="Times New Roman" w:hAnsi="Times New Roman" w:cs="Times New Roman"/>
        </w:rPr>
        <w:fldChar w:fldCharType="end"/>
      </w:r>
      <w:r w:rsidRPr="000A1E92">
        <w:rPr>
          <w:rFonts w:ascii="Times New Roman" w:hAnsi="Times New Roman" w:cs="Times New Roman"/>
        </w:rPr>
        <w:t>) 98.</w:t>
      </w:r>
    </w:p>
  </w:footnote>
  <w:footnote w:id="59">
    <w:p w14:paraId="4BC99BF4" w14:textId="49C3C6F5"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They propose that automatism and the recognised medical condition defence should</w:t>
      </w:r>
      <w:r w:rsidRPr="000A1E92">
        <w:rPr>
          <w:rFonts w:ascii="Times New Roman" w:hAnsi="Times New Roman" w:cs="Times New Roman"/>
          <w:i/>
        </w:rPr>
        <w:t xml:space="preserve"> both</w:t>
      </w:r>
      <w:r w:rsidRPr="000A1E92">
        <w:rPr>
          <w:rFonts w:ascii="Times New Roman" w:hAnsi="Times New Roman" w:cs="Times New Roman"/>
        </w:rPr>
        <w:t xml:space="preserve"> be available to crimes of strict liability: </w:t>
      </w:r>
      <w:r w:rsidRPr="000A1E92">
        <w:rPr>
          <w:rFonts w:ascii="Times New Roman" w:hAnsi="Times New Roman" w:cs="Times New Roman"/>
          <w:i/>
        </w:rPr>
        <w:t>Insanity and Automatism</w:t>
      </w:r>
      <w:r w:rsidRPr="000A1E92">
        <w:rPr>
          <w:rFonts w:ascii="Times New Roman" w:hAnsi="Times New Roman" w:cs="Times New Roman"/>
        </w:rPr>
        <w:t xml:space="preserve"> (n </w:t>
      </w:r>
      <w:r w:rsidRPr="000A1E92">
        <w:rPr>
          <w:rFonts w:ascii="Times New Roman" w:hAnsi="Times New Roman" w:cs="Times New Roman"/>
        </w:rPr>
        <w:fldChar w:fldCharType="begin"/>
      </w:r>
      <w:r w:rsidRPr="000A1E92">
        <w:rPr>
          <w:rFonts w:ascii="Times New Roman" w:hAnsi="Times New Roman" w:cs="Times New Roman"/>
        </w:rPr>
        <w:instrText xml:space="preserve"> NOTEREF _Ref285524627 \h </w:instrText>
      </w:r>
      <w:r w:rsidRPr="000A1E92">
        <w:rPr>
          <w:rFonts w:ascii="Times New Roman" w:hAnsi="Times New Roman" w:cs="Times New Roman"/>
        </w:rPr>
      </w:r>
      <w:r w:rsidRPr="000A1E92">
        <w:rPr>
          <w:rFonts w:ascii="Times New Roman" w:hAnsi="Times New Roman" w:cs="Times New Roman"/>
        </w:rPr>
        <w:fldChar w:fldCharType="separate"/>
      </w:r>
      <w:r w:rsidRPr="000A1E92">
        <w:rPr>
          <w:rFonts w:ascii="Times New Roman" w:hAnsi="Times New Roman" w:cs="Times New Roman"/>
        </w:rPr>
        <w:t>3</w:t>
      </w:r>
      <w:r w:rsidRPr="000A1E92">
        <w:rPr>
          <w:rFonts w:ascii="Times New Roman" w:hAnsi="Times New Roman" w:cs="Times New Roman"/>
        </w:rPr>
        <w:fldChar w:fldCharType="end"/>
      </w:r>
      <w:r w:rsidRPr="000A1E92">
        <w:rPr>
          <w:rFonts w:ascii="Times New Roman" w:hAnsi="Times New Roman" w:cs="Times New Roman"/>
        </w:rPr>
        <w:t>) 47.</w:t>
      </w:r>
    </w:p>
  </w:footnote>
  <w:footnote w:id="60">
    <w:p w14:paraId="5F18E5AC" w14:textId="07408BEC" w:rsidR="00973541" w:rsidRPr="000A1E92" w:rsidRDefault="00973541" w:rsidP="0071229F">
      <w:pPr>
        <w:pStyle w:val="FootnoteText"/>
        <w:rPr>
          <w:rFonts w:ascii="Times New Roman" w:hAnsi="Times New Roman" w:cs="Times New Roman"/>
        </w:rPr>
      </w:pPr>
      <w:r w:rsidRPr="000A1E92">
        <w:rPr>
          <w:rStyle w:val="FootnoteReference"/>
          <w:rFonts w:ascii="Times New Roman" w:hAnsi="Times New Roman" w:cs="Times New Roman"/>
        </w:rPr>
        <w:footnoteRef/>
      </w:r>
      <w:r w:rsidRPr="000A1E92">
        <w:rPr>
          <w:rFonts w:ascii="Times New Roman" w:hAnsi="Times New Roman" w:cs="Times New Roman"/>
        </w:rPr>
        <w:t xml:space="preserve"> I am indebted to James Chalmers for raising this objection and for raising the issue of prior fault discussed above.</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2"/>
    <w:multiLevelType w:val="hybridMultilevel"/>
    <w:tmpl w:val="00000002"/>
    <w:lvl w:ilvl="0" w:tplc="00000065">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03"/>
    <w:multiLevelType w:val="hybridMultilevel"/>
    <w:tmpl w:val="00000003"/>
    <w:lvl w:ilvl="0" w:tplc="000000C9">
      <w:start w:val="106"/>
      <w:numFmt w:val="bullet"/>
      <w:lvlText w:val="."/>
      <w:lvlJc w:val="left"/>
      <w:pPr>
        <w:ind w:left="720" w:hanging="360"/>
      </w:pPr>
    </w:lvl>
    <w:lvl w:ilvl="1" w:tplc="000000CA">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23D1196"/>
    <w:multiLevelType w:val="hybridMultilevel"/>
    <w:tmpl w:val="D040D6E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120896"/>
    <w:multiLevelType w:val="hybridMultilevel"/>
    <w:tmpl w:val="3E744A9C"/>
    <w:lvl w:ilvl="0" w:tplc="A758851E">
      <w:start w:val="1"/>
      <w:numFmt w:val="lowerLetter"/>
      <w:lvlText w:val="%1)"/>
      <w:lvlJc w:val="left"/>
      <w:pPr>
        <w:tabs>
          <w:tab w:val="num" w:pos="720"/>
        </w:tabs>
        <w:ind w:left="720" w:hanging="360"/>
      </w:pPr>
    </w:lvl>
    <w:lvl w:ilvl="1" w:tplc="6D1E9976">
      <w:start w:val="1"/>
      <w:numFmt w:val="lowerLetter"/>
      <w:lvlText w:val="%2)"/>
      <w:lvlJc w:val="left"/>
      <w:pPr>
        <w:tabs>
          <w:tab w:val="num" w:pos="1440"/>
        </w:tabs>
        <w:ind w:left="1440" w:hanging="360"/>
      </w:pPr>
    </w:lvl>
    <w:lvl w:ilvl="2" w:tplc="DA186F08">
      <w:start w:val="1"/>
      <w:numFmt w:val="lowerLetter"/>
      <w:lvlText w:val="%3)"/>
      <w:lvlJc w:val="left"/>
      <w:pPr>
        <w:tabs>
          <w:tab w:val="num" w:pos="2160"/>
        </w:tabs>
        <w:ind w:left="2160" w:hanging="360"/>
      </w:pPr>
    </w:lvl>
    <w:lvl w:ilvl="3" w:tplc="07BE5A40" w:tentative="1">
      <w:start w:val="1"/>
      <w:numFmt w:val="lowerLetter"/>
      <w:lvlText w:val="%4)"/>
      <w:lvlJc w:val="left"/>
      <w:pPr>
        <w:tabs>
          <w:tab w:val="num" w:pos="2880"/>
        </w:tabs>
        <w:ind w:left="2880" w:hanging="360"/>
      </w:pPr>
    </w:lvl>
    <w:lvl w:ilvl="4" w:tplc="D3167A84" w:tentative="1">
      <w:start w:val="1"/>
      <w:numFmt w:val="lowerLetter"/>
      <w:lvlText w:val="%5)"/>
      <w:lvlJc w:val="left"/>
      <w:pPr>
        <w:tabs>
          <w:tab w:val="num" w:pos="3600"/>
        </w:tabs>
        <w:ind w:left="3600" w:hanging="360"/>
      </w:pPr>
    </w:lvl>
    <w:lvl w:ilvl="5" w:tplc="B4CEE432" w:tentative="1">
      <w:start w:val="1"/>
      <w:numFmt w:val="lowerLetter"/>
      <w:lvlText w:val="%6)"/>
      <w:lvlJc w:val="left"/>
      <w:pPr>
        <w:tabs>
          <w:tab w:val="num" w:pos="4320"/>
        </w:tabs>
        <w:ind w:left="4320" w:hanging="360"/>
      </w:pPr>
    </w:lvl>
    <w:lvl w:ilvl="6" w:tplc="E94227E4" w:tentative="1">
      <w:start w:val="1"/>
      <w:numFmt w:val="lowerLetter"/>
      <w:lvlText w:val="%7)"/>
      <w:lvlJc w:val="left"/>
      <w:pPr>
        <w:tabs>
          <w:tab w:val="num" w:pos="5040"/>
        </w:tabs>
        <w:ind w:left="5040" w:hanging="360"/>
      </w:pPr>
    </w:lvl>
    <w:lvl w:ilvl="7" w:tplc="A0E86258" w:tentative="1">
      <w:start w:val="1"/>
      <w:numFmt w:val="lowerLetter"/>
      <w:lvlText w:val="%8)"/>
      <w:lvlJc w:val="left"/>
      <w:pPr>
        <w:tabs>
          <w:tab w:val="num" w:pos="5760"/>
        </w:tabs>
        <w:ind w:left="5760" w:hanging="360"/>
      </w:pPr>
    </w:lvl>
    <w:lvl w:ilvl="8" w:tplc="48B0F49C" w:tentative="1">
      <w:start w:val="1"/>
      <w:numFmt w:val="lowerLetter"/>
      <w:lvlText w:val="%9)"/>
      <w:lvlJc w:val="left"/>
      <w:pPr>
        <w:tabs>
          <w:tab w:val="num" w:pos="6480"/>
        </w:tabs>
        <w:ind w:left="6480" w:hanging="360"/>
      </w:pPr>
    </w:lvl>
  </w:abstractNum>
  <w:abstractNum w:abstractNumId="5">
    <w:nsid w:val="0D9F3297"/>
    <w:multiLevelType w:val="hybridMultilevel"/>
    <w:tmpl w:val="17BE31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E772692"/>
    <w:multiLevelType w:val="hybridMultilevel"/>
    <w:tmpl w:val="AF4EC06C"/>
    <w:lvl w:ilvl="0" w:tplc="70EA587A">
      <w:start w:val="1"/>
      <w:numFmt w:val="bullet"/>
      <w:lvlText w:val="•"/>
      <w:lvlJc w:val="left"/>
      <w:pPr>
        <w:tabs>
          <w:tab w:val="num" w:pos="720"/>
        </w:tabs>
        <w:ind w:left="720" w:hanging="360"/>
      </w:pPr>
      <w:rPr>
        <w:rFonts w:ascii="Arial" w:hAnsi="Arial" w:hint="default"/>
      </w:rPr>
    </w:lvl>
    <w:lvl w:ilvl="1" w:tplc="9E3857BE">
      <w:start w:val="1"/>
      <w:numFmt w:val="lowerLetter"/>
      <w:lvlText w:val="%2)"/>
      <w:lvlJc w:val="left"/>
      <w:pPr>
        <w:tabs>
          <w:tab w:val="num" w:pos="1440"/>
        </w:tabs>
        <w:ind w:left="1440" w:hanging="360"/>
      </w:pPr>
    </w:lvl>
    <w:lvl w:ilvl="2" w:tplc="749E383C" w:tentative="1">
      <w:start w:val="1"/>
      <w:numFmt w:val="bullet"/>
      <w:lvlText w:val="•"/>
      <w:lvlJc w:val="left"/>
      <w:pPr>
        <w:tabs>
          <w:tab w:val="num" w:pos="2160"/>
        </w:tabs>
        <w:ind w:left="2160" w:hanging="360"/>
      </w:pPr>
      <w:rPr>
        <w:rFonts w:ascii="Arial" w:hAnsi="Arial" w:hint="default"/>
      </w:rPr>
    </w:lvl>
    <w:lvl w:ilvl="3" w:tplc="C1D24948" w:tentative="1">
      <w:start w:val="1"/>
      <w:numFmt w:val="bullet"/>
      <w:lvlText w:val="•"/>
      <w:lvlJc w:val="left"/>
      <w:pPr>
        <w:tabs>
          <w:tab w:val="num" w:pos="2880"/>
        </w:tabs>
        <w:ind w:left="2880" w:hanging="360"/>
      </w:pPr>
      <w:rPr>
        <w:rFonts w:ascii="Arial" w:hAnsi="Arial" w:hint="default"/>
      </w:rPr>
    </w:lvl>
    <w:lvl w:ilvl="4" w:tplc="B238C402" w:tentative="1">
      <w:start w:val="1"/>
      <w:numFmt w:val="bullet"/>
      <w:lvlText w:val="•"/>
      <w:lvlJc w:val="left"/>
      <w:pPr>
        <w:tabs>
          <w:tab w:val="num" w:pos="3600"/>
        </w:tabs>
        <w:ind w:left="3600" w:hanging="360"/>
      </w:pPr>
      <w:rPr>
        <w:rFonts w:ascii="Arial" w:hAnsi="Arial" w:hint="default"/>
      </w:rPr>
    </w:lvl>
    <w:lvl w:ilvl="5" w:tplc="04B607F2" w:tentative="1">
      <w:start w:val="1"/>
      <w:numFmt w:val="bullet"/>
      <w:lvlText w:val="•"/>
      <w:lvlJc w:val="left"/>
      <w:pPr>
        <w:tabs>
          <w:tab w:val="num" w:pos="4320"/>
        </w:tabs>
        <w:ind w:left="4320" w:hanging="360"/>
      </w:pPr>
      <w:rPr>
        <w:rFonts w:ascii="Arial" w:hAnsi="Arial" w:hint="default"/>
      </w:rPr>
    </w:lvl>
    <w:lvl w:ilvl="6" w:tplc="3F12020A" w:tentative="1">
      <w:start w:val="1"/>
      <w:numFmt w:val="bullet"/>
      <w:lvlText w:val="•"/>
      <w:lvlJc w:val="left"/>
      <w:pPr>
        <w:tabs>
          <w:tab w:val="num" w:pos="5040"/>
        </w:tabs>
        <w:ind w:left="5040" w:hanging="360"/>
      </w:pPr>
      <w:rPr>
        <w:rFonts w:ascii="Arial" w:hAnsi="Arial" w:hint="default"/>
      </w:rPr>
    </w:lvl>
    <w:lvl w:ilvl="7" w:tplc="94C4A16A" w:tentative="1">
      <w:start w:val="1"/>
      <w:numFmt w:val="bullet"/>
      <w:lvlText w:val="•"/>
      <w:lvlJc w:val="left"/>
      <w:pPr>
        <w:tabs>
          <w:tab w:val="num" w:pos="5760"/>
        </w:tabs>
        <w:ind w:left="5760" w:hanging="360"/>
      </w:pPr>
      <w:rPr>
        <w:rFonts w:ascii="Arial" w:hAnsi="Arial" w:hint="default"/>
      </w:rPr>
    </w:lvl>
    <w:lvl w:ilvl="8" w:tplc="05A4D53A" w:tentative="1">
      <w:start w:val="1"/>
      <w:numFmt w:val="bullet"/>
      <w:lvlText w:val="•"/>
      <w:lvlJc w:val="left"/>
      <w:pPr>
        <w:tabs>
          <w:tab w:val="num" w:pos="6480"/>
        </w:tabs>
        <w:ind w:left="6480" w:hanging="360"/>
      </w:pPr>
      <w:rPr>
        <w:rFonts w:ascii="Arial" w:hAnsi="Arial" w:hint="default"/>
      </w:rPr>
    </w:lvl>
  </w:abstractNum>
  <w:abstractNum w:abstractNumId="7">
    <w:nsid w:val="117C04F8"/>
    <w:multiLevelType w:val="hybridMultilevel"/>
    <w:tmpl w:val="BBE4943E"/>
    <w:lvl w:ilvl="0" w:tplc="E410E242">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53A05A1"/>
    <w:multiLevelType w:val="hybridMultilevel"/>
    <w:tmpl w:val="67602E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AFC5C04"/>
    <w:multiLevelType w:val="hybridMultilevel"/>
    <w:tmpl w:val="AFB06F22"/>
    <w:lvl w:ilvl="0" w:tplc="E3746566">
      <w:start w:val="1"/>
      <w:numFmt w:val="decimal"/>
      <w:lvlText w:val="%1."/>
      <w:lvlJc w:val="left"/>
      <w:pPr>
        <w:tabs>
          <w:tab w:val="num" w:pos="720"/>
        </w:tabs>
        <w:ind w:left="720" w:hanging="360"/>
      </w:pPr>
    </w:lvl>
    <w:lvl w:ilvl="1" w:tplc="8D764CF6" w:tentative="1">
      <w:start w:val="1"/>
      <w:numFmt w:val="decimal"/>
      <w:lvlText w:val="%2."/>
      <w:lvlJc w:val="left"/>
      <w:pPr>
        <w:tabs>
          <w:tab w:val="num" w:pos="1440"/>
        </w:tabs>
        <w:ind w:left="1440" w:hanging="360"/>
      </w:pPr>
    </w:lvl>
    <w:lvl w:ilvl="2" w:tplc="D556C8E8" w:tentative="1">
      <w:start w:val="1"/>
      <w:numFmt w:val="decimal"/>
      <w:lvlText w:val="%3."/>
      <w:lvlJc w:val="left"/>
      <w:pPr>
        <w:tabs>
          <w:tab w:val="num" w:pos="2160"/>
        </w:tabs>
        <w:ind w:left="2160" w:hanging="360"/>
      </w:pPr>
    </w:lvl>
    <w:lvl w:ilvl="3" w:tplc="FE246C66" w:tentative="1">
      <w:start w:val="1"/>
      <w:numFmt w:val="decimal"/>
      <w:lvlText w:val="%4."/>
      <w:lvlJc w:val="left"/>
      <w:pPr>
        <w:tabs>
          <w:tab w:val="num" w:pos="2880"/>
        </w:tabs>
        <w:ind w:left="2880" w:hanging="360"/>
      </w:pPr>
    </w:lvl>
    <w:lvl w:ilvl="4" w:tplc="EE3E84C0" w:tentative="1">
      <w:start w:val="1"/>
      <w:numFmt w:val="decimal"/>
      <w:lvlText w:val="%5."/>
      <w:lvlJc w:val="left"/>
      <w:pPr>
        <w:tabs>
          <w:tab w:val="num" w:pos="3600"/>
        </w:tabs>
        <w:ind w:left="3600" w:hanging="360"/>
      </w:pPr>
    </w:lvl>
    <w:lvl w:ilvl="5" w:tplc="205CB9A2" w:tentative="1">
      <w:start w:val="1"/>
      <w:numFmt w:val="decimal"/>
      <w:lvlText w:val="%6."/>
      <w:lvlJc w:val="left"/>
      <w:pPr>
        <w:tabs>
          <w:tab w:val="num" w:pos="4320"/>
        </w:tabs>
        <w:ind w:left="4320" w:hanging="360"/>
      </w:pPr>
    </w:lvl>
    <w:lvl w:ilvl="6" w:tplc="1742A970" w:tentative="1">
      <w:start w:val="1"/>
      <w:numFmt w:val="decimal"/>
      <w:lvlText w:val="%7."/>
      <w:lvlJc w:val="left"/>
      <w:pPr>
        <w:tabs>
          <w:tab w:val="num" w:pos="5040"/>
        </w:tabs>
        <w:ind w:left="5040" w:hanging="360"/>
      </w:pPr>
    </w:lvl>
    <w:lvl w:ilvl="7" w:tplc="C02024B2" w:tentative="1">
      <w:start w:val="1"/>
      <w:numFmt w:val="decimal"/>
      <w:lvlText w:val="%8."/>
      <w:lvlJc w:val="left"/>
      <w:pPr>
        <w:tabs>
          <w:tab w:val="num" w:pos="5760"/>
        </w:tabs>
        <w:ind w:left="5760" w:hanging="360"/>
      </w:pPr>
    </w:lvl>
    <w:lvl w:ilvl="8" w:tplc="1174D6CA" w:tentative="1">
      <w:start w:val="1"/>
      <w:numFmt w:val="decimal"/>
      <w:lvlText w:val="%9."/>
      <w:lvlJc w:val="left"/>
      <w:pPr>
        <w:tabs>
          <w:tab w:val="num" w:pos="6480"/>
        </w:tabs>
        <w:ind w:left="6480" w:hanging="360"/>
      </w:pPr>
    </w:lvl>
  </w:abstractNum>
  <w:abstractNum w:abstractNumId="10">
    <w:nsid w:val="1E415C2C"/>
    <w:multiLevelType w:val="hybridMultilevel"/>
    <w:tmpl w:val="2006F90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3BE6068"/>
    <w:multiLevelType w:val="hybridMultilevel"/>
    <w:tmpl w:val="67EE93E8"/>
    <w:lvl w:ilvl="0" w:tplc="74FECEA0">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7517DCC"/>
    <w:multiLevelType w:val="hybridMultilevel"/>
    <w:tmpl w:val="89BA1E7C"/>
    <w:lvl w:ilvl="0" w:tplc="E7D69238">
      <w:start w:val="1"/>
      <w:numFmt w:val="bullet"/>
      <w:lvlText w:val="•"/>
      <w:lvlJc w:val="left"/>
      <w:pPr>
        <w:tabs>
          <w:tab w:val="num" w:pos="720"/>
        </w:tabs>
        <w:ind w:left="720" w:hanging="360"/>
      </w:pPr>
      <w:rPr>
        <w:rFonts w:ascii="Arial" w:hAnsi="Arial" w:hint="default"/>
      </w:rPr>
    </w:lvl>
    <w:lvl w:ilvl="1" w:tplc="D466C31A">
      <w:start w:val="1"/>
      <w:numFmt w:val="bullet"/>
      <w:lvlText w:val="•"/>
      <w:lvlJc w:val="left"/>
      <w:pPr>
        <w:tabs>
          <w:tab w:val="num" w:pos="1440"/>
        </w:tabs>
        <w:ind w:left="1440" w:hanging="360"/>
      </w:pPr>
      <w:rPr>
        <w:rFonts w:ascii="Arial" w:hAnsi="Arial" w:hint="default"/>
      </w:rPr>
    </w:lvl>
    <w:lvl w:ilvl="2" w:tplc="2D3EF7FC">
      <w:start w:val="1"/>
      <w:numFmt w:val="bullet"/>
      <w:lvlText w:val="•"/>
      <w:lvlJc w:val="left"/>
      <w:pPr>
        <w:tabs>
          <w:tab w:val="num" w:pos="2160"/>
        </w:tabs>
        <w:ind w:left="2160" w:hanging="360"/>
      </w:pPr>
      <w:rPr>
        <w:rFonts w:ascii="Arial" w:hAnsi="Arial" w:hint="default"/>
      </w:rPr>
    </w:lvl>
    <w:lvl w:ilvl="3" w:tplc="03704F24" w:tentative="1">
      <w:start w:val="1"/>
      <w:numFmt w:val="bullet"/>
      <w:lvlText w:val="•"/>
      <w:lvlJc w:val="left"/>
      <w:pPr>
        <w:tabs>
          <w:tab w:val="num" w:pos="2880"/>
        </w:tabs>
        <w:ind w:left="2880" w:hanging="360"/>
      </w:pPr>
      <w:rPr>
        <w:rFonts w:ascii="Arial" w:hAnsi="Arial" w:hint="default"/>
      </w:rPr>
    </w:lvl>
    <w:lvl w:ilvl="4" w:tplc="94005ACE" w:tentative="1">
      <w:start w:val="1"/>
      <w:numFmt w:val="bullet"/>
      <w:lvlText w:val="•"/>
      <w:lvlJc w:val="left"/>
      <w:pPr>
        <w:tabs>
          <w:tab w:val="num" w:pos="3600"/>
        </w:tabs>
        <w:ind w:left="3600" w:hanging="360"/>
      </w:pPr>
      <w:rPr>
        <w:rFonts w:ascii="Arial" w:hAnsi="Arial" w:hint="default"/>
      </w:rPr>
    </w:lvl>
    <w:lvl w:ilvl="5" w:tplc="FB44F124" w:tentative="1">
      <w:start w:val="1"/>
      <w:numFmt w:val="bullet"/>
      <w:lvlText w:val="•"/>
      <w:lvlJc w:val="left"/>
      <w:pPr>
        <w:tabs>
          <w:tab w:val="num" w:pos="4320"/>
        </w:tabs>
        <w:ind w:left="4320" w:hanging="360"/>
      </w:pPr>
      <w:rPr>
        <w:rFonts w:ascii="Arial" w:hAnsi="Arial" w:hint="default"/>
      </w:rPr>
    </w:lvl>
    <w:lvl w:ilvl="6" w:tplc="7BEA4248" w:tentative="1">
      <w:start w:val="1"/>
      <w:numFmt w:val="bullet"/>
      <w:lvlText w:val="•"/>
      <w:lvlJc w:val="left"/>
      <w:pPr>
        <w:tabs>
          <w:tab w:val="num" w:pos="5040"/>
        </w:tabs>
        <w:ind w:left="5040" w:hanging="360"/>
      </w:pPr>
      <w:rPr>
        <w:rFonts w:ascii="Arial" w:hAnsi="Arial" w:hint="default"/>
      </w:rPr>
    </w:lvl>
    <w:lvl w:ilvl="7" w:tplc="2E90A560" w:tentative="1">
      <w:start w:val="1"/>
      <w:numFmt w:val="bullet"/>
      <w:lvlText w:val="•"/>
      <w:lvlJc w:val="left"/>
      <w:pPr>
        <w:tabs>
          <w:tab w:val="num" w:pos="5760"/>
        </w:tabs>
        <w:ind w:left="5760" w:hanging="360"/>
      </w:pPr>
      <w:rPr>
        <w:rFonts w:ascii="Arial" w:hAnsi="Arial" w:hint="default"/>
      </w:rPr>
    </w:lvl>
    <w:lvl w:ilvl="8" w:tplc="F2E4D676" w:tentative="1">
      <w:start w:val="1"/>
      <w:numFmt w:val="bullet"/>
      <w:lvlText w:val="•"/>
      <w:lvlJc w:val="left"/>
      <w:pPr>
        <w:tabs>
          <w:tab w:val="num" w:pos="6480"/>
        </w:tabs>
        <w:ind w:left="6480" w:hanging="360"/>
      </w:pPr>
      <w:rPr>
        <w:rFonts w:ascii="Arial" w:hAnsi="Arial" w:hint="default"/>
      </w:rPr>
    </w:lvl>
  </w:abstractNum>
  <w:abstractNum w:abstractNumId="13">
    <w:nsid w:val="2BA76403"/>
    <w:multiLevelType w:val="hybridMultilevel"/>
    <w:tmpl w:val="3E7C743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0101634"/>
    <w:multiLevelType w:val="hybridMultilevel"/>
    <w:tmpl w:val="06F07A5E"/>
    <w:lvl w:ilvl="0" w:tplc="ED4C2B8E">
      <w:start w:val="1"/>
      <w:numFmt w:val="bullet"/>
      <w:lvlText w:val="•"/>
      <w:lvlJc w:val="left"/>
      <w:pPr>
        <w:tabs>
          <w:tab w:val="num" w:pos="720"/>
        </w:tabs>
        <w:ind w:left="720" w:hanging="360"/>
      </w:pPr>
      <w:rPr>
        <w:rFonts w:ascii="Arial" w:hAnsi="Arial" w:hint="default"/>
      </w:rPr>
    </w:lvl>
    <w:lvl w:ilvl="1" w:tplc="4E7451D2">
      <w:start w:val="1"/>
      <w:numFmt w:val="bullet"/>
      <w:lvlText w:val="•"/>
      <w:lvlJc w:val="left"/>
      <w:pPr>
        <w:tabs>
          <w:tab w:val="num" w:pos="1440"/>
        </w:tabs>
        <w:ind w:left="1440" w:hanging="360"/>
      </w:pPr>
      <w:rPr>
        <w:rFonts w:ascii="Arial" w:hAnsi="Arial" w:hint="default"/>
      </w:rPr>
    </w:lvl>
    <w:lvl w:ilvl="2" w:tplc="576E67FC" w:tentative="1">
      <w:start w:val="1"/>
      <w:numFmt w:val="bullet"/>
      <w:lvlText w:val="•"/>
      <w:lvlJc w:val="left"/>
      <w:pPr>
        <w:tabs>
          <w:tab w:val="num" w:pos="2160"/>
        </w:tabs>
        <w:ind w:left="2160" w:hanging="360"/>
      </w:pPr>
      <w:rPr>
        <w:rFonts w:ascii="Arial" w:hAnsi="Arial" w:hint="default"/>
      </w:rPr>
    </w:lvl>
    <w:lvl w:ilvl="3" w:tplc="89B6AAA2" w:tentative="1">
      <w:start w:val="1"/>
      <w:numFmt w:val="bullet"/>
      <w:lvlText w:val="•"/>
      <w:lvlJc w:val="left"/>
      <w:pPr>
        <w:tabs>
          <w:tab w:val="num" w:pos="2880"/>
        </w:tabs>
        <w:ind w:left="2880" w:hanging="360"/>
      </w:pPr>
      <w:rPr>
        <w:rFonts w:ascii="Arial" w:hAnsi="Arial" w:hint="default"/>
      </w:rPr>
    </w:lvl>
    <w:lvl w:ilvl="4" w:tplc="BB344374" w:tentative="1">
      <w:start w:val="1"/>
      <w:numFmt w:val="bullet"/>
      <w:lvlText w:val="•"/>
      <w:lvlJc w:val="left"/>
      <w:pPr>
        <w:tabs>
          <w:tab w:val="num" w:pos="3600"/>
        </w:tabs>
        <w:ind w:left="3600" w:hanging="360"/>
      </w:pPr>
      <w:rPr>
        <w:rFonts w:ascii="Arial" w:hAnsi="Arial" w:hint="default"/>
      </w:rPr>
    </w:lvl>
    <w:lvl w:ilvl="5" w:tplc="293AE8F8" w:tentative="1">
      <w:start w:val="1"/>
      <w:numFmt w:val="bullet"/>
      <w:lvlText w:val="•"/>
      <w:lvlJc w:val="left"/>
      <w:pPr>
        <w:tabs>
          <w:tab w:val="num" w:pos="4320"/>
        </w:tabs>
        <w:ind w:left="4320" w:hanging="360"/>
      </w:pPr>
      <w:rPr>
        <w:rFonts w:ascii="Arial" w:hAnsi="Arial" w:hint="default"/>
      </w:rPr>
    </w:lvl>
    <w:lvl w:ilvl="6" w:tplc="25127916" w:tentative="1">
      <w:start w:val="1"/>
      <w:numFmt w:val="bullet"/>
      <w:lvlText w:val="•"/>
      <w:lvlJc w:val="left"/>
      <w:pPr>
        <w:tabs>
          <w:tab w:val="num" w:pos="5040"/>
        </w:tabs>
        <w:ind w:left="5040" w:hanging="360"/>
      </w:pPr>
      <w:rPr>
        <w:rFonts w:ascii="Arial" w:hAnsi="Arial" w:hint="default"/>
      </w:rPr>
    </w:lvl>
    <w:lvl w:ilvl="7" w:tplc="DE644470" w:tentative="1">
      <w:start w:val="1"/>
      <w:numFmt w:val="bullet"/>
      <w:lvlText w:val="•"/>
      <w:lvlJc w:val="left"/>
      <w:pPr>
        <w:tabs>
          <w:tab w:val="num" w:pos="5760"/>
        </w:tabs>
        <w:ind w:left="5760" w:hanging="360"/>
      </w:pPr>
      <w:rPr>
        <w:rFonts w:ascii="Arial" w:hAnsi="Arial" w:hint="default"/>
      </w:rPr>
    </w:lvl>
    <w:lvl w:ilvl="8" w:tplc="FB8480D0" w:tentative="1">
      <w:start w:val="1"/>
      <w:numFmt w:val="bullet"/>
      <w:lvlText w:val="•"/>
      <w:lvlJc w:val="left"/>
      <w:pPr>
        <w:tabs>
          <w:tab w:val="num" w:pos="6480"/>
        </w:tabs>
        <w:ind w:left="6480" w:hanging="360"/>
      </w:pPr>
      <w:rPr>
        <w:rFonts w:ascii="Arial" w:hAnsi="Arial" w:hint="default"/>
      </w:rPr>
    </w:lvl>
  </w:abstractNum>
  <w:abstractNum w:abstractNumId="15">
    <w:nsid w:val="328B4798"/>
    <w:multiLevelType w:val="hybridMultilevel"/>
    <w:tmpl w:val="AF7473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37A037C"/>
    <w:multiLevelType w:val="hybridMultilevel"/>
    <w:tmpl w:val="5080CD30"/>
    <w:lvl w:ilvl="0" w:tplc="A12C995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96F092E"/>
    <w:multiLevelType w:val="hybridMultilevel"/>
    <w:tmpl w:val="A7B2CC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C5C5E82"/>
    <w:multiLevelType w:val="hybridMultilevel"/>
    <w:tmpl w:val="0E4E25B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EAA31E4"/>
    <w:multiLevelType w:val="hybridMultilevel"/>
    <w:tmpl w:val="55E22510"/>
    <w:lvl w:ilvl="0" w:tplc="74FECEA0">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1150977"/>
    <w:multiLevelType w:val="hybridMultilevel"/>
    <w:tmpl w:val="B2A62B8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5E24381"/>
    <w:multiLevelType w:val="hybridMultilevel"/>
    <w:tmpl w:val="D56631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BC578DB"/>
    <w:multiLevelType w:val="hybridMultilevel"/>
    <w:tmpl w:val="D01C44F4"/>
    <w:lvl w:ilvl="0" w:tplc="74FECEA0">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CDA7E7B"/>
    <w:multiLevelType w:val="hybridMultilevel"/>
    <w:tmpl w:val="F61A033C"/>
    <w:lvl w:ilvl="0" w:tplc="80E2CA74">
      <w:start w:val="1"/>
      <w:numFmt w:val="bullet"/>
      <w:lvlText w:val="•"/>
      <w:lvlJc w:val="left"/>
      <w:pPr>
        <w:tabs>
          <w:tab w:val="num" w:pos="720"/>
        </w:tabs>
        <w:ind w:left="720" w:hanging="360"/>
      </w:pPr>
      <w:rPr>
        <w:rFonts w:ascii="Arial" w:hAnsi="Arial" w:hint="default"/>
      </w:rPr>
    </w:lvl>
    <w:lvl w:ilvl="1" w:tplc="6E729672" w:tentative="1">
      <w:start w:val="1"/>
      <w:numFmt w:val="bullet"/>
      <w:lvlText w:val="•"/>
      <w:lvlJc w:val="left"/>
      <w:pPr>
        <w:tabs>
          <w:tab w:val="num" w:pos="1440"/>
        </w:tabs>
        <w:ind w:left="1440" w:hanging="360"/>
      </w:pPr>
      <w:rPr>
        <w:rFonts w:ascii="Arial" w:hAnsi="Arial" w:hint="default"/>
      </w:rPr>
    </w:lvl>
    <w:lvl w:ilvl="2" w:tplc="F94C9468">
      <w:start w:val="1"/>
      <w:numFmt w:val="bullet"/>
      <w:lvlText w:val="•"/>
      <w:lvlJc w:val="left"/>
      <w:pPr>
        <w:tabs>
          <w:tab w:val="num" w:pos="2160"/>
        </w:tabs>
        <w:ind w:left="2160" w:hanging="360"/>
      </w:pPr>
      <w:rPr>
        <w:rFonts w:ascii="Arial" w:hAnsi="Arial" w:hint="default"/>
      </w:rPr>
    </w:lvl>
    <w:lvl w:ilvl="3" w:tplc="06400DF6" w:tentative="1">
      <w:start w:val="1"/>
      <w:numFmt w:val="bullet"/>
      <w:lvlText w:val="•"/>
      <w:lvlJc w:val="left"/>
      <w:pPr>
        <w:tabs>
          <w:tab w:val="num" w:pos="2880"/>
        </w:tabs>
        <w:ind w:left="2880" w:hanging="360"/>
      </w:pPr>
      <w:rPr>
        <w:rFonts w:ascii="Arial" w:hAnsi="Arial" w:hint="default"/>
      </w:rPr>
    </w:lvl>
    <w:lvl w:ilvl="4" w:tplc="EA52CE40" w:tentative="1">
      <w:start w:val="1"/>
      <w:numFmt w:val="bullet"/>
      <w:lvlText w:val="•"/>
      <w:lvlJc w:val="left"/>
      <w:pPr>
        <w:tabs>
          <w:tab w:val="num" w:pos="3600"/>
        </w:tabs>
        <w:ind w:left="3600" w:hanging="360"/>
      </w:pPr>
      <w:rPr>
        <w:rFonts w:ascii="Arial" w:hAnsi="Arial" w:hint="default"/>
      </w:rPr>
    </w:lvl>
    <w:lvl w:ilvl="5" w:tplc="131C7E2C" w:tentative="1">
      <w:start w:val="1"/>
      <w:numFmt w:val="bullet"/>
      <w:lvlText w:val="•"/>
      <w:lvlJc w:val="left"/>
      <w:pPr>
        <w:tabs>
          <w:tab w:val="num" w:pos="4320"/>
        </w:tabs>
        <w:ind w:left="4320" w:hanging="360"/>
      </w:pPr>
      <w:rPr>
        <w:rFonts w:ascii="Arial" w:hAnsi="Arial" w:hint="default"/>
      </w:rPr>
    </w:lvl>
    <w:lvl w:ilvl="6" w:tplc="DC90130C" w:tentative="1">
      <w:start w:val="1"/>
      <w:numFmt w:val="bullet"/>
      <w:lvlText w:val="•"/>
      <w:lvlJc w:val="left"/>
      <w:pPr>
        <w:tabs>
          <w:tab w:val="num" w:pos="5040"/>
        </w:tabs>
        <w:ind w:left="5040" w:hanging="360"/>
      </w:pPr>
      <w:rPr>
        <w:rFonts w:ascii="Arial" w:hAnsi="Arial" w:hint="default"/>
      </w:rPr>
    </w:lvl>
    <w:lvl w:ilvl="7" w:tplc="33E8C948" w:tentative="1">
      <w:start w:val="1"/>
      <w:numFmt w:val="bullet"/>
      <w:lvlText w:val="•"/>
      <w:lvlJc w:val="left"/>
      <w:pPr>
        <w:tabs>
          <w:tab w:val="num" w:pos="5760"/>
        </w:tabs>
        <w:ind w:left="5760" w:hanging="360"/>
      </w:pPr>
      <w:rPr>
        <w:rFonts w:ascii="Arial" w:hAnsi="Arial" w:hint="default"/>
      </w:rPr>
    </w:lvl>
    <w:lvl w:ilvl="8" w:tplc="50E619D2" w:tentative="1">
      <w:start w:val="1"/>
      <w:numFmt w:val="bullet"/>
      <w:lvlText w:val="•"/>
      <w:lvlJc w:val="left"/>
      <w:pPr>
        <w:tabs>
          <w:tab w:val="num" w:pos="6480"/>
        </w:tabs>
        <w:ind w:left="6480" w:hanging="360"/>
      </w:pPr>
      <w:rPr>
        <w:rFonts w:ascii="Arial" w:hAnsi="Arial" w:hint="default"/>
      </w:rPr>
    </w:lvl>
  </w:abstractNum>
  <w:abstractNum w:abstractNumId="24">
    <w:nsid w:val="4DDD5CFA"/>
    <w:multiLevelType w:val="hybridMultilevel"/>
    <w:tmpl w:val="3EAA70BC"/>
    <w:lvl w:ilvl="0" w:tplc="6B948672">
      <w:start w:val="1"/>
      <w:numFmt w:val="bullet"/>
      <w:lvlText w:val="•"/>
      <w:lvlJc w:val="left"/>
      <w:pPr>
        <w:tabs>
          <w:tab w:val="num" w:pos="720"/>
        </w:tabs>
        <w:ind w:left="720" w:hanging="360"/>
      </w:pPr>
      <w:rPr>
        <w:rFonts w:ascii="Arial" w:hAnsi="Arial" w:hint="default"/>
      </w:rPr>
    </w:lvl>
    <w:lvl w:ilvl="1" w:tplc="618C973C" w:tentative="1">
      <w:start w:val="1"/>
      <w:numFmt w:val="bullet"/>
      <w:lvlText w:val="•"/>
      <w:lvlJc w:val="left"/>
      <w:pPr>
        <w:tabs>
          <w:tab w:val="num" w:pos="1440"/>
        </w:tabs>
        <w:ind w:left="1440" w:hanging="360"/>
      </w:pPr>
      <w:rPr>
        <w:rFonts w:ascii="Arial" w:hAnsi="Arial" w:hint="default"/>
      </w:rPr>
    </w:lvl>
    <w:lvl w:ilvl="2" w:tplc="8828026C" w:tentative="1">
      <w:start w:val="1"/>
      <w:numFmt w:val="bullet"/>
      <w:lvlText w:val="•"/>
      <w:lvlJc w:val="left"/>
      <w:pPr>
        <w:tabs>
          <w:tab w:val="num" w:pos="2160"/>
        </w:tabs>
        <w:ind w:left="2160" w:hanging="360"/>
      </w:pPr>
      <w:rPr>
        <w:rFonts w:ascii="Arial" w:hAnsi="Arial" w:hint="default"/>
      </w:rPr>
    </w:lvl>
    <w:lvl w:ilvl="3" w:tplc="2AD23C12" w:tentative="1">
      <w:start w:val="1"/>
      <w:numFmt w:val="bullet"/>
      <w:lvlText w:val="•"/>
      <w:lvlJc w:val="left"/>
      <w:pPr>
        <w:tabs>
          <w:tab w:val="num" w:pos="2880"/>
        </w:tabs>
        <w:ind w:left="2880" w:hanging="360"/>
      </w:pPr>
      <w:rPr>
        <w:rFonts w:ascii="Arial" w:hAnsi="Arial" w:hint="default"/>
      </w:rPr>
    </w:lvl>
    <w:lvl w:ilvl="4" w:tplc="D6F2AE7E" w:tentative="1">
      <w:start w:val="1"/>
      <w:numFmt w:val="bullet"/>
      <w:lvlText w:val="•"/>
      <w:lvlJc w:val="left"/>
      <w:pPr>
        <w:tabs>
          <w:tab w:val="num" w:pos="3600"/>
        </w:tabs>
        <w:ind w:left="3600" w:hanging="360"/>
      </w:pPr>
      <w:rPr>
        <w:rFonts w:ascii="Arial" w:hAnsi="Arial" w:hint="default"/>
      </w:rPr>
    </w:lvl>
    <w:lvl w:ilvl="5" w:tplc="940AED0A" w:tentative="1">
      <w:start w:val="1"/>
      <w:numFmt w:val="bullet"/>
      <w:lvlText w:val="•"/>
      <w:lvlJc w:val="left"/>
      <w:pPr>
        <w:tabs>
          <w:tab w:val="num" w:pos="4320"/>
        </w:tabs>
        <w:ind w:left="4320" w:hanging="360"/>
      </w:pPr>
      <w:rPr>
        <w:rFonts w:ascii="Arial" w:hAnsi="Arial" w:hint="default"/>
      </w:rPr>
    </w:lvl>
    <w:lvl w:ilvl="6" w:tplc="36B0555E" w:tentative="1">
      <w:start w:val="1"/>
      <w:numFmt w:val="bullet"/>
      <w:lvlText w:val="•"/>
      <w:lvlJc w:val="left"/>
      <w:pPr>
        <w:tabs>
          <w:tab w:val="num" w:pos="5040"/>
        </w:tabs>
        <w:ind w:left="5040" w:hanging="360"/>
      </w:pPr>
      <w:rPr>
        <w:rFonts w:ascii="Arial" w:hAnsi="Arial" w:hint="default"/>
      </w:rPr>
    </w:lvl>
    <w:lvl w:ilvl="7" w:tplc="7B7A5452" w:tentative="1">
      <w:start w:val="1"/>
      <w:numFmt w:val="bullet"/>
      <w:lvlText w:val="•"/>
      <w:lvlJc w:val="left"/>
      <w:pPr>
        <w:tabs>
          <w:tab w:val="num" w:pos="5760"/>
        </w:tabs>
        <w:ind w:left="5760" w:hanging="360"/>
      </w:pPr>
      <w:rPr>
        <w:rFonts w:ascii="Arial" w:hAnsi="Arial" w:hint="default"/>
      </w:rPr>
    </w:lvl>
    <w:lvl w:ilvl="8" w:tplc="3B40938E" w:tentative="1">
      <w:start w:val="1"/>
      <w:numFmt w:val="bullet"/>
      <w:lvlText w:val="•"/>
      <w:lvlJc w:val="left"/>
      <w:pPr>
        <w:tabs>
          <w:tab w:val="num" w:pos="6480"/>
        </w:tabs>
        <w:ind w:left="6480" w:hanging="360"/>
      </w:pPr>
      <w:rPr>
        <w:rFonts w:ascii="Arial" w:hAnsi="Arial" w:hint="default"/>
      </w:rPr>
    </w:lvl>
  </w:abstractNum>
  <w:abstractNum w:abstractNumId="25">
    <w:nsid w:val="50534087"/>
    <w:multiLevelType w:val="hybridMultilevel"/>
    <w:tmpl w:val="9ECED5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06B5C36"/>
    <w:multiLevelType w:val="hybridMultilevel"/>
    <w:tmpl w:val="BD8C4846"/>
    <w:lvl w:ilvl="0" w:tplc="076C38F4">
      <w:start w:val="1"/>
      <w:numFmt w:val="bullet"/>
      <w:lvlText w:val="•"/>
      <w:lvlJc w:val="left"/>
      <w:pPr>
        <w:tabs>
          <w:tab w:val="num" w:pos="720"/>
        </w:tabs>
        <w:ind w:left="720" w:hanging="360"/>
      </w:pPr>
      <w:rPr>
        <w:rFonts w:ascii="Arial" w:hAnsi="Arial" w:hint="default"/>
      </w:rPr>
    </w:lvl>
    <w:lvl w:ilvl="1" w:tplc="5EFEC5D2" w:tentative="1">
      <w:start w:val="1"/>
      <w:numFmt w:val="bullet"/>
      <w:lvlText w:val="•"/>
      <w:lvlJc w:val="left"/>
      <w:pPr>
        <w:tabs>
          <w:tab w:val="num" w:pos="1440"/>
        </w:tabs>
        <w:ind w:left="1440" w:hanging="360"/>
      </w:pPr>
      <w:rPr>
        <w:rFonts w:ascii="Arial" w:hAnsi="Arial" w:hint="default"/>
      </w:rPr>
    </w:lvl>
    <w:lvl w:ilvl="2" w:tplc="A072D5B2" w:tentative="1">
      <w:start w:val="1"/>
      <w:numFmt w:val="bullet"/>
      <w:lvlText w:val="•"/>
      <w:lvlJc w:val="left"/>
      <w:pPr>
        <w:tabs>
          <w:tab w:val="num" w:pos="2160"/>
        </w:tabs>
        <w:ind w:left="2160" w:hanging="360"/>
      </w:pPr>
      <w:rPr>
        <w:rFonts w:ascii="Arial" w:hAnsi="Arial" w:hint="default"/>
      </w:rPr>
    </w:lvl>
    <w:lvl w:ilvl="3" w:tplc="9EA0F1A2" w:tentative="1">
      <w:start w:val="1"/>
      <w:numFmt w:val="bullet"/>
      <w:lvlText w:val="•"/>
      <w:lvlJc w:val="left"/>
      <w:pPr>
        <w:tabs>
          <w:tab w:val="num" w:pos="2880"/>
        </w:tabs>
        <w:ind w:left="2880" w:hanging="360"/>
      </w:pPr>
      <w:rPr>
        <w:rFonts w:ascii="Arial" w:hAnsi="Arial" w:hint="default"/>
      </w:rPr>
    </w:lvl>
    <w:lvl w:ilvl="4" w:tplc="553C6376" w:tentative="1">
      <w:start w:val="1"/>
      <w:numFmt w:val="bullet"/>
      <w:lvlText w:val="•"/>
      <w:lvlJc w:val="left"/>
      <w:pPr>
        <w:tabs>
          <w:tab w:val="num" w:pos="3600"/>
        </w:tabs>
        <w:ind w:left="3600" w:hanging="360"/>
      </w:pPr>
      <w:rPr>
        <w:rFonts w:ascii="Arial" w:hAnsi="Arial" w:hint="default"/>
      </w:rPr>
    </w:lvl>
    <w:lvl w:ilvl="5" w:tplc="2AF666E0" w:tentative="1">
      <w:start w:val="1"/>
      <w:numFmt w:val="bullet"/>
      <w:lvlText w:val="•"/>
      <w:lvlJc w:val="left"/>
      <w:pPr>
        <w:tabs>
          <w:tab w:val="num" w:pos="4320"/>
        </w:tabs>
        <w:ind w:left="4320" w:hanging="360"/>
      </w:pPr>
      <w:rPr>
        <w:rFonts w:ascii="Arial" w:hAnsi="Arial" w:hint="default"/>
      </w:rPr>
    </w:lvl>
    <w:lvl w:ilvl="6" w:tplc="39CA5DA4" w:tentative="1">
      <w:start w:val="1"/>
      <w:numFmt w:val="bullet"/>
      <w:lvlText w:val="•"/>
      <w:lvlJc w:val="left"/>
      <w:pPr>
        <w:tabs>
          <w:tab w:val="num" w:pos="5040"/>
        </w:tabs>
        <w:ind w:left="5040" w:hanging="360"/>
      </w:pPr>
      <w:rPr>
        <w:rFonts w:ascii="Arial" w:hAnsi="Arial" w:hint="default"/>
      </w:rPr>
    </w:lvl>
    <w:lvl w:ilvl="7" w:tplc="EE200206" w:tentative="1">
      <w:start w:val="1"/>
      <w:numFmt w:val="bullet"/>
      <w:lvlText w:val="•"/>
      <w:lvlJc w:val="left"/>
      <w:pPr>
        <w:tabs>
          <w:tab w:val="num" w:pos="5760"/>
        </w:tabs>
        <w:ind w:left="5760" w:hanging="360"/>
      </w:pPr>
      <w:rPr>
        <w:rFonts w:ascii="Arial" w:hAnsi="Arial" w:hint="default"/>
      </w:rPr>
    </w:lvl>
    <w:lvl w:ilvl="8" w:tplc="179C3104" w:tentative="1">
      <w:start w:val="1"/>
      <w:numFmt w:val="bullet"/>
      <w:lvlText w:val="•"/>
      <w:lvlJc w:val="left"/>
      <w:pPr>
        <w:tabs>
          <w:tab w:val="num" w:pos="6480"/>
        </w:tabs>
        <w:ind w:left="6480" w:hanging="360"/>
      </w:pPr>
      <w:rPr>
        <w:rFonts w:ascii="Arial" w:hAnsi="Arial" w:hint="default"/>
      </w:rPr>
    </w:lvl>
  </w:abstractNum>
  <w:abstractNum w:abstractNumId="27">
    <w:nsid w:val="5EBE631D"/>
    <w:multiLevelType w:val="hybridMultilevel"/>
    <w:tmpl w:val="54AE2A9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D467372"/>
    <w:multiLevelType w:val="hybridMultilevel"/>
    <w:tmpl w:val="E4D6981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FAD1826"/>
    <w:multiLevelType w:val="hybridMultilevel"/>
    <w:tmpl w:val="97CE588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6724AE1"/>
    <w:multiLevelType w:val="multilevel"/>
    <w:tmpl w:val="A42A769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nsid w:val="7959175C"/>
    <w:multiLevelType w:val="hybridMultilevel"/>
    <w:tmpl w:val="AF6A23E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CF6309B"/>
    <w:multiLevelType w:val="hybridMultilevel"/>
    <w:tmpl w:val="74F65D8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4"/>
  </w:num>
  <w:num w:numId="2">
    <w:abstractNumId w:val="6"/>
  </w:num>
  <w:num w:numId="3">
    <w:abstractNumId w:val="8"/>
  </w:num>
  <w:num w:numId="4">
    <w:abstractNumId w:val="12"/>
  </w:num>
  <w:num w:numId="5">
    <w:abstractNumId w:val="26"/>
  </w:num>
  <w:num w:numId="6">
    <w:abstractNumId w:val="30"/>
  </w:num>
  <w:num w:numId="7">
    <w:abstractNumId w:val="0"/>
  </w:num>
  <w:num w:numId="8">
    <w:abstractNumId w:val="1"/>
  </w:num>
  <w:num w:numId="9">
    <w:abstractNumId w:val="2"/>
  </w:num>
  <w:num w:numId="10">
    <w:abstractNumId w:val="9"/>
  </w:num>
  <w:num w:numId="11">
    <w:abstractNumId w:val="23"/>
  </w:num>
  <w:num w:numId="12">
    <w:abstractNumId w:val="14"/>
  </w:num>
  <w:num w:numId="13">
    <w:abstractNumId w:val="4"/>
  </w:num>
  <w:num w:numId="14">
    <w:abstractNumId w:val="21"/>
  </w:num>
  <w:num w:numId="15">
    <w:abstractNumId w:val="25"/>
  </w:num>
  <w:num w:numId="16">
    <w:abstractNumId w:val="5"/>
  </w:num>
  <w:num w:numId="17">
    <w:abstractNumId w:val="18"/>
  </w:num>
  <w:num w:numId="18">
    <w:abstractNumId w:val="32"/>
  </w:num>
  <w:num w:numId="19">
    <w:abstractNumId w:val="3"/>
  </w:num>
  <w:num w:numId="20">
    <w:abstractNumId w:val="31"/>
  </w:num>
  <w:num w:numId="21">
    <w:abstractNumId w:val="13"/>
  </w:num>
  <w:num w:numId="22">
    <w:abstractNumId w:val="17"/>
  </w:num>
  <w:num w:numId="23">
    <w:abstractNumId w:val="15"/>
  </w:num>
  <w:num w:numId="24">
    <w:abstractNumId w:val="27"/>
  </w:num>
  <w:num w:numId="25">
    <w:abstractNumId w:val="20"/>
  </w:num>
  <w:num w:numId="26">
    <w:abstractNumId w:val="28"/>
  </w:num>
  <w:num w:numId="27">
    <w:abstractNumId w:val="10"/>
  </w:num>
  <w:num w:numId="28">
    <w:abstractNumId w:val="29"/>
  </w:num>
  <w:num w:numId="29">
    <w:abstractNumId w:val="7"/>
  </w:num>
  <w:num w:numId="30">
    <w:abstractNumId w:val="16"/>
  </w:num>
  <w:num w:numId="31">
    <w:abstractNumId w:val="11"/>
  </w:num>
  <w:num w:numId="32">
    <w:abstractNumId w:val="19"/>
  </w:num>
  <w:num w:numId="3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3249"/>
    <w:rsid w:val="00004220"/>
    <w:rsid w:val="0000731C"/>
    <w:rsid w:val="00014CB7"/>
    <w:rsid w:val="0002170F"/>
    <w:rsid w:val="000233D4"/>
    <w:rsid w:val="000324F2"/>
    <w:rsid w:val="00044FC5"/>
    <w:rsid w:val="00047864"/>
    <w:rsid w:val="000478CF"/>
    <w:rsid w:val="00051D03"/>
    <w:rsid w:val="00052DF9"/>
    <w:rsid w:val="000538D7"/>
    <w:rsid w:val="00057FC8"/>
    <w:rsid w:val="00065928"/>
    <w:rsid w:val="0007064C"/>
    <w:rsid w:val="000727B0"/>
    <w:rsid w:val="00072930"/>
    <w:rsid w:val="0007350F"/>
    <w:rsid w:val="00075158"/>
    <w:rsid w:val="000837E7"/>
    <w:rsid w:val="00085EC5"/>
    <w:rsid w:val="0009162C"/>
    <w:rsid w:val="00097AAA"/>
    <w:rsid w:val="000A1E92"/>
    <w:rsid w:val="000A5C17"/>
    <w:rsid w:val="000A6EBF"/>
    <w:rsid w:val="000A7E4A"/>
    <w:rsid w:val="000B4F50"/>
    <w:rsid w:val="000B556C"/>
    <w:rsid w:val="000C6AF6"/>
    <w:rsid w:val="000C6ED6"/>
    <w:rsid w:val="000C731D"/>
    <w:rsid w:val="000E4D10"/>
    <w:rsid w:val="000E76F1"/>
    <w:rsid w:val="000F14DF"/>
    <w:rsid w:val="000F2903"/>
    <w:rsid w:val="000F34E2"/>
    <w:rsid w:val="000F54F2"/>
    <w:rsid w:val="001206F6"/>
    <w:rsid w:val="0013072C"/>
    <w:rsid w:val="00133752"/>
    <w:rsid w:val="00133A50"/>
    <w:rsid w:val="0013575B"/>
    <w:rsid w:val="00142C7C"/>
    <w:rsid w:val="00156765"/>
    <w:rsid w:val="0015758C"/>
    <w:rsid w:val="00161BCA"/>
    <w:rsid w:val="00166986"/>
    <w:rsid w:val="00166BB3"/>
    <w:rsid w:val="0017363B"/>
    <w:rsid w:val="00173934"/>
    <w:rsid w:val="0018031E"/>
    <w:rsid w:val="001832D4"/>
    <w:rsid w:val="00183C39"/>
    <w:rsid w:val="0018515B"/>
    <w:rsid w:val="0018566E"/>
    <w:rsid w:val="00185EAA"/>
    <w:rsid w:val="00193864"/>
    <w:rsid w:val="00195A09"/>
    <w:rsid w:val="001961EA"/>
    <w:rsid w:val="001B6A82"/>
    <w:rsid w:val="001B7683"/>
    <w:rsid w:val="001B7B7E"/>
    <w:rsid w:val="001D1776"/>
    <w:rsid w:val="001D274A"/>
    <w:rsid w:val="001D2E81"/>
    <w:rsid w:val="001D4374"/>
    <w:rsid w:val="001E4760"/>
    <w:rsid w:val="001E6EEA"/>
    <w:rsid w:val="001E7222"/>
    <w:rsid w:val="001F048A"/>
    <w:rsid w:val="00201F1C"/>
    <w:rsid w:val="00203D7B"/>
    <w:rsid w:val="00203F70"/>
    <w:rsid w:val="00212BF5"/>
    <w:rsid w:val="002131F0"/>
    <w:rsid w:val="00221883"/>
    <w:rsid w:val="00221A09"/>
    <w:rsid w:val="002264D9"/>
    <w:rsid w:val="00227745"/>
    <w:rsid w:val="002322DF"/>
    <w:rsid w:val="00237502"/>
    <w:rsid w:val="00243F34"/>
    <w:rsid w:val="00256930"/>
    <w:rsid w:val="00260837"/>
    <w:rsid w:val="00273A38"/>
    <w:rsid w:val="002761C4"/>
    <w:rsid w:val="0028151A"/>
    <w:rsid w:val="00291B5B"/>
    <w:rsid w:val="00294ACF"/>
    <w:rsid w:val="002A0185"/>
    <w:rsid w:val="002A5084"/>
    <w:rsid w:val="002A60C6"/>
    <w:rsid w:val="002B36E1"/>
    <w:rsid w:val="002B404C"/>
    <w:rsid w:val="002B4676"/>
    <w:rsid w:val="002C4BF6"/>
    <w:rsid w:val="002C54FF"/>
    <w:rsid w:val="002D3573"/>
    <w:rsid w:val="002D45A8"/>
    <w:rsid w:val="002D5F9A"/>
    <w:rsid w:val="002E5636"/>
    <w:rsid w:val="002E59EA"/>
    <w:rsid w:val="002E779F"/>
    <w:rsid w:val="002F06E7"/>
    <w:rsid w:val="002F7B27"/>
    <w:rsid w:val="0030122F"/>
    <w:rsid w:val="00302620"/>
    <w:rsid w:val="00310A93"/>
    <w:rsid w:val="00311384"/>
    <w:rsid w:val="00320645"/>
    <w:rsid w:val="00322D6E"/>
    <w:rsid w:val="00334332"/>
    <w:rsid w:val="003353A4"/>
    <w:rsid w:val="0034053E"/>
    <w:rsid w:val="00342398"/>
    <w:rsid w:val="003447BB"/>
    <w:rsid w:val="00346C30"/>
    <w:rsid w:val="003553AB"/>
    <w:rsid w:val="003605A5"/>
    <w:rsid w:val="00361AE0"/>
    <w:rsid w:val="003635CE"/>
    <w:rsid w:val="00365846"/>
    <w:rsid w:val="00377377"/>
    <w:rsid w:val="00377C27"/>
    <w:rsid w:val="003849FD"/>
    <w:rsid w:val="003A3697"/>
    <w:rsid w:val="003A53A6"/>
    <w:rsid w:val="003B51D4"/>
    <w:rsid w:val="003B51F1"/>
    <w:rsid w:val="003C633D"/>
    <w:rsid w:val="003E014F"/>
    <w:rsid w:val="003E049E"/>
    <w:rsid w:val="003E17B2"/>
    <w:rsid w:val="003F124A"/>
    <w:rsid w:val="003F1F09"/>
    <w:rsid w:val="0040200D"/>
    <w:rsid w:val="00405430"/>
    <w:rsid w:val="0041230D"/>
    <w:rsid w:val="00417475"/>
    <w:rsid w:val="00421977"/>
    <w:rsid w:val="00421D8C"/>
    <w:rsid w:val="00421F6E"/>
    <w:rsid w:val="0042246C"/>
    <w:rsid w:val="004243A4"/>
    <w:rsid w:val="00424698"/>
    <w:rsid w:val="0042498D"/>
    <w:rsid w:val="00437789"/>
    <w:rsid w:val="0044441A"/>
    <w:rsid w:val="00446DF7"/>
    <w:rsid w:val="00450B4F"/>
    <w:rsid w:val="00454648"/>
    <w:rsid w:val="00455982"/>
    <w:rsid w:val="004574CC"/>
    <w:rsid w:val="00460DF2"/>
    <w:rsid w:val="004772B8"/>
    <w:rsid w:val="00487FF3"/>
    <w:rsid w:val="0049349B"/>
    <w:rsid w:val="00495702"/>
    <w:rsid w:val="00496B3D"/>
    <w:rsid w:val="00497D45"/>
    <w:rsid w:val="004A2689"/>
    <w:rsid w:val="004A37F7"/>
    <w:rsid w:val="004A64D0"/>
    <w:rsid w:val="004A6ECF"/>
    <w:rsid w:val="004C00D8"/>
    <w:rsid w:val="004C7782"/>
    <w:rsid w:val="004D0F54"/>
    <w:rsid w:val="004D39AB"/>
    <w:rsid w:val="004E70AD"/>
    <w:rsid w:val="004F4175"/>
    <w:rsid w:val="004F530B"/>
    <w:rsid w:val="00505AFC"/>
    <w:rsid w:val="00507397"/>
    <w:rsid w:val="0051209B"/>
    <w:rsid w:val="00515AC3"/>
    <w:rsid w:val="005169C8"/>
    <w:rsid w:val="00521055"/>
    <w:rsid w:val="00530563"/>
    <w:rsid w:val="00533F2C"/>
    <w:rsid w:val="00541C52"/>
    <w:rsid w:val="0054497B"/>
    <w:rsid w:val="0054736A"/>
    <w:rsid w:val="00553833"/>
    <w:rsid w:val="00554C5C"/>
    <w:rsid w:val="00554DDE"/>
    <w:rsid w:val="00555C02"/>
    <w:rsid w:val="00562885"/>
    <w:rsid w:val="00563933"/>
    <w:rsid w:val="0056412B"/>
    <w:rsid w:val="005641C6"/>
    <w:rsid w:val="00565044"/>
    <w:rsid w:val="005728B6"/>
    <w:rsid w:val="00575892"/>
    <w:rsid w:val="00576A54"/>
    <w:rsid w:val="00580F51"/>
    <w:rsid w:val="00582D94"/>
    <w:rsid w:val="00587D65"/>
    <w:rsid w:val="00594642"/>
    <w:rsid w:val="00596ED8"/>
    <w:rsid w:val="00597FC7"/>
    <w:rsid w:val="00597FEC"/>
    <w:rsid w:val="005A79BC"/>
    <w:rsid w:val="005B112A"/>
    <w:rsid w:val="005B55A5"/>
    <w:rsid w:val="005D080B"/>
    <w:rsid w:val="005E5BD9"/>
    <w:rsid w:val="005F153B"/>
    <w:rsid w:val="00605E45"/>
    <w:rsid w:val="006076E3"/>
    <w:rsid w:val="006105B8"/>
    <w:rsid w:val="00613EBC"/>
    <w:rsid w:val="00614AA6"/>
    <w:rsid w:val="00614D63"/>
    <w:rsid w:val="00615C81"/>
    <w:rsid w:val="00616084"/>
    <w:rsid w:val="00616103"/>
    <w:rsid w:val="006278E6"/>
    <w:rsid w:val="006302D5"/>
    <w:rsid w:val="00631B8A"/>
    <w:rsid w:val="00637242"/>
    <w:rsid w:val="0064114A"/>
    <w:rsid w:val="00643450"/>
    <w:rsid w:val="00643660"/>
    <w:rsid w:val="0064391D"/>
    <w:rsid w:val="00645060"/>
    <w:rsid w:val="006508FC"/>
    <w:rsid w:val="00655CEC"/>
    <w:rsid w:val="006569C3"/>
    <w:rsid w:val="00660B67"/>
    <w:rsid w:val="0066227E"/>
    <w:rsid w:val="006661B7"/>
    <w:rsid w:val="0067266C"/>
    <w:rsid w:val="00675FA7"/>
    <w:rsid w:val="00681683"/>
    <w:rsid w:val="00682F05"/>
    <w:rsid w:val="0069685E"/>
    <w:rsid w:val="006A0399"/>
    <w:rsid w:val="006A148C"/>
    <w:rsid w:val="006A39E6"/>
    <w:rsid w:val="006A6387"/>
    <w:rsid w:val="006B0020"/>
    <w:rsid w:val="006B2F6F"/>
    <w:rsid w:val="006B5122"/>
    <w:rsid w:val="006C28CE"/>
    <w:rsid w:val="006C6391"/>
    <w:rsid w:val="006D04CA"/>
    <w:rsid w:val="006D1557"/>
    <w:rsid w:val="006D2429"/>
    <w:rsid w:val="006D2A63"/>
    <w:rsid w:val="006D63FF"/>
    <w:rsid w:val="006E3DD3"/>
    <w:rsid w:val="006E7342"/>
    <w:rsid w:val="006F146A"/>
    <w:rsid w:val="006F16A1"/>
    <w:rsid w:val="006F3F8E"/>
    <w:rsid w:val="006F526F"/>
    <w:rsid w:val="006F6375"/>
    <w:rsid w:val="0071229F"/>
    <w:rsid w:val="00712544"/>
    <w:rsid w:val="007136C1"/>
    <w:rsid w:val="007145A5"/>
    <w:rsid w:val="00716036"/>
    <w:rsid w:val="00716F57"/>
    <w:rsid w:val="00720144"/>
    <w:rsid w:val="00724D6B"/>
    <w:rsid w:val="00742233"/>
    <w:rsid w:val="007436C0"/>
    <w:rsid w:val="00754041"/>
    <w:rsid w:val="00757108"/>
    <w:rsid w:val="0076459C"/>
    <w:rsid w:val="00770A63"/>
    <w:rsid w:val="0077182C"/>
    <w:rsid w:val="00785445"/>
    <w:rsid w:val="00792843"/>
    <w:rsid w:val="00792B09"/>
    <w:rsid w:val="00794439"/>
    <w:rsid w:val="00794489"/>
    <w:rsid w:val="007948C2"/>
    <w:rsid w:val="007A78F7"/>
    <w:rsid w:val="007B3249"/>
    <w:rsid w:val="007C1ED3"/>
    <w:rsid w:val="007C237B"/>
    <w:rsid w:val="007C4FE4"/>
    <w:rsid w:val="007D140F"/>
    <w:rsid w:val="007D2BE7"/>
    <w:rsid w:val="007D7C89"/>
    <w:rsid w:val="007E1CEE"/>
    <w:rsid w:val="007E1D90"/>
    <w:rsid w:val="007E4852"/>
    <w:rsid w:val="007E5DF6"/>
    <w:rsid w:val="007F3D33"/>
    <w:rsid w:val="007F4310"/>
    <w:rsid w:val="007F5C8D"/>
    <w:rsid w:val="007F5CED"/>
    <w:rsid w:val="0080291F"/>
    <w:rsid w:val="0080474E"/>
    <w:rsid w:val="008074CC"/>
    <w:rsid w:val="00807688"/>
    <w:rsid w:val="008249F1"/>
    <w:rsid w:val="008260DB"/>
    <w:rsid w:val="00830A13"/>
    <w:rsid w:val="00837D0E"/>
    <w:rsid w:val="00850EFD"/>
    <w:rsid w:val="00851D51"/>
    <w:rsid w:val="0085204C"/>
    <w:rsid w:val="00856C32"/>
    <w:rsid w:val="00860154"/>
    <w:rsid w:val="00870416"/>
    <w:rsid w:val="008705D1"/>
    <w:rsid w:val="0088044E"/>
    <w:rsid w:val="00880E54"/>
    <w:rsid w:val="00884096"/>
    <w:rsid w:val="0088543F"/>
    <w:rsid w:val="00891F30"/>
    <w:rsid w:val="0089447D"/>
    <w:rsid w:val="00895492"/>
    <w:rsid w:val="008A0336"/>
    <w:rsid w:val="008A1765"/>
    <w:rsid w:val="008A3EEB"/>
    <w:rsid w:val="008B41AB"/>
    <w:rsid w:val="008C2F8E"/>
    <w:rsid w:val="008C34C8"/>
    <w:rsid w:val="008C5B30"/>
    <w:rsid w:val="008C72FE"/>
    <w:rsid w:val="008D4705"/>
    <w:rsid w:val="008D5E17"/>
    <w:rsid w:val="008E4A97"/>
    <w:rsid w:val="008F0478"/>
    <w:rsid w:val="008F07A7"/>
    <w:rsid w:val="008F5588"/>
    <w:rsid w:val="00907D13"/>
    <w:rsid w:val="00911233"/>
    <w:rsid w:val="00923165"/>
    <w:rsid w:val="00923A6D"/>
    <w:rsid w:val="00930271"/>
    <w:rsid w:val="00931854"/>
    <w:rsid w:val="00932315"/>
    <w:rsid w:val="00936A08"/>
    <w:rsid w:val="00936B36"/>
    <w:rsid w:val="00940C17"/>
    <w:rsid w:val="009414C5"/>
    <w:rsid w:val="00941C7A"/>
    <w:rsid w:val="00944F8B"/>
    <w:rsid w:val="009526D8"/>
    <w:rsid w:val="009552FE"/>
    <w:rsid w:val="00961288"/>
    <w:rsid w:val="009619C4"/>
    <w:rsid w:val="00963D3C"/>
    <w:rsid w:val="00973541"/>
    <w:rsid w:val="00974433"/>
    <w:rsid w:val="0098190D"/>
    <w:rsid w:val="00981AB5"/>
    <w:rsid w:val="00985F30"/>
    <w:rsid w:val="009912D5"/>
    <w:rsid w:val="00995BE5"/>
    <w:rsid w:val="009B4394"/>
    <w:rsid w:val="009B6320"/>
    <w:rsid w:val="009C31C1"/>
    <w:rsid w:val="009C6726"/>
    <w:rsid w:val="009D2489"/>
    <w:rsid w:val="009D6243"/>
    <w:rsid w:val="009D678F"/>
    <w:rsid w:val="009E0767"/>
    <w:rsid w:val="009E0E4A"/>
    <w:rsid w:val="009E1214"/>
    <w:rsid w:val="009E2683"/>
    <w:rsid w:val="009E3579"/>
    <w:rsid w:val="009E3699"/>
    <w:rsid w:val="009F0D6C"/>
    <w:rsid w:val="009F19FE"/>
    <w:rsid w:val="009F7C34"/>
    <w:rsid w:val="00A01D06"/>
    <w:rsid w:val="00A03E9C"/>
    <w:rsid w:val="00A04976"/>
    <w:rsid w:val="00A05C8F"/>
    <w:rsid w:val="00A214BD"/>
    <w:rsid w:val="00A222F3"/>
    <w:rsid w:val="00A2312F"/>
    <w:rsid w:val="00A237ED"/>
    <w:rsid w:val="00A24C34"/>
    <w:rsid w:val="00A31794"/>
    <w:rsid w:val="00A32769"/>
    <w:rsid w:val="00A33467"/>
    <w:rsid w:val="00A36E71"/>
    <w:rsid w:val="00A37625"/>
    <w:rsid w:val="00A378A0"/>
    <w:rsid w:val="00A4161E"/>
    <w:rsid w:val="00A42DCD"/>
    <w:rsid w:val="00A42E51"/>
    <w:rsid w:val="00A445B9"/>
    <w:rsid w:val="00A467FB"/>
    <w:rsid w:val="00A5424B"/>
    <w:rsid w:val="00A633D8"/>
    <w:rsid w:val="00A63C04"/>
    <w:rsid w:val="00A7241E"/>
    <w:rsid w:val="00A73205"/>
    <w:rsid w:val="00A759F8"/>
    <w:rsid w:val="00A927AE"/>
    <w:rsid w:val="00A93208"/>
    <w:rsid w:val="00A977D1"/>
    <w:rsid w:val="00AA140E"/>
    <w:rsid w:val="00AA1CD9"/>
    <w:rsid w:val="00AB01F7"/>
    <w:rsid w:val="00AB0455"/>
    <w:rsid w:val="00AB14CD"/>
    <w:rsid w:val="00AB1534"/>
    <w:rsid w:val="00AB195E"/>
    <w:rsid w:val="00AB3126"/>
    <w:rsid w:val="00AB36EF"/>
    <w:rsid w:val="00AB5F20"/>
    <w:rsid w:val="00AB70B4"/>
    <w:rsid w:val="00AB70EE"/>
    <w:rsid w:val="00AB772A"/>
    <w:rsid w:val="00AD4964"/>
    <w:rsid w:val="00AD5EDD"/>
    <w:rsid w:val="00AD6C8A"/>
    <w:rsid w:val="00AD77A3"/>
    <w:rsid w:val="00AE35BA"/>
    <w:rsid w:val="00AF4FA7"/>
    <w:rsid w:val="00B012F6"/>
    <w:rsid w:val="00B0427A"/>
    <w:rsid w:val="00B11A40"/>
    <w:rsid w:val="00B14873"/>
    <w:rsid w:val="00B206B3"/>
    <w:rsid w:val="00B20CD1"/>
    <w:rsid w:val="00B2208D"/>
    <w:rsid w:val="00B225D9"/>
    <w:rsid w:val="00B30F24"/>
    <w:rsid w:val="00B31577"/>
    <w:rsid w:val="00B35F22"/>
    <w:rsid w:val="00B41E29"/>
    <w:rsid w:val="00B43CFC"/>
    <w:rsid w:val="00B44D1B"/>
    <w:rsid w:val="00B4700F"/>
    <w:rsid w:val="00B474B1"/>
    <w:rsid w:val="00B53A58"/>
    <w:rsid w:val="00B54885"/>
    <w:rsid w:val="00B61725"/>
    <w:rsid w:val="00B70DF4"/>
    <w:rsid w:val="00B725D1"/>
    <w:rsid w:val="00B825F5"/>
    <w:rsid w:val="00B83C07"/>
    <w:rsid w:val="00B83CAD"/>
    <w:rsid w:val="00B8400D"/>
    <w:rsid w:val="00B86EC6"/>
    <w:rsid w:val="00B91B47"/>
    <w:rsid w:val="00B9383C"/>
    <w:rsid w:val="00B96B89"/>
    <w:rsid w:val="00BA500F"/>
    <w:rsid w:val="00BB3E09"/>
    <w:rsid w:val="00BB4CD4"/>
    <w:rsid w:val="00BB5CFC"/>
    <w:rsid w:val="00BC0FF4"/>
    <w:rsid w:val="00BC5DCD"/>
    <w:rsid w:val="00BD157A"/>
    <w:rsid w:val="00BD4D19"/>
    <w:rsid w:val="00BD6975"/>
    <w:rsid w:val="00BE3177"/>
    <w:rsid w:val="00BE4B0C"/>
    <w:rsid w:val="00BF142A"/>
    <w:rsid w:val="00BF22B4"/>
    <w:rsid w:val="00C0233B"/>
    <w:rsid w:val="00C0245D"/>
    <w:rsid w:val="00C14706"/>
    <w:rsid w:val="00C22BAD"/>
    <w:rsid w:val="00C37236"/>
    <w:rsid w:val="00C411CE"/>
    <w:rsid w:val="00C41C92"/>
    <w:rsid w:val="00C41F5A"/>
    <w:rsid w:val="00C41FB4"/>
    <w:rsid w:val="00C471B1"/>
    <w:rsid w:val="00C47D59"/>
    <w:rsid w:val="00C5197E"/>
    <w:rsid w:val="00C5270C"/>
    <w:rsid w:val="00C616A3"/>
    <w:rsid w:val="00C623A2"/>
    <w:rsid w:val="00C64461"/>
    <w:rsid w:val="00C667CC"/>
    <w:rsid w:val="00C67B89"/>
    <w:rsid w:val="00C73875"/>
    <w:rsid w:val="00C73F87"/>
    <w:rsid w:val="00C77181"/>
    <w:rsid w:val="00C93CE9"/>
    <w:rsid w:val="00C955DE"/>
    <w:rsid w:val="00CA269D"/>
    <w:rsid w:val="00CB28A0"/>
    <w:rsid w:val="00CB3615"/>
    <w:rsid w:val="00CB5224"/>
    <w:rsid w:val="00CB7867"/>
    <w:rsid w:val="00CC004E"/>
    <w:rsid w:val="00CC12F3"/>
    <w:rsid w:val="00CC5C82"/>
    <w:rsid w:val="00CC6555"/>
    <w:rsid w:val="00CC68C5"/>
    <w:rsid w:val="00CD4F05"/>
    <w:rsid w:val="00CD785A"/>
    <w:rsid w:val="00CE163D"/>
    <w:rsid w:val="00D0040C"/>
    <w:rsid w:val="00D018AE"/>
    <w:rsid w:val="00D01AB6"/>
    <w:rsid w:val="00D01DB1"/>
    <w:rsid w:val="00D03B38"/>
    <w:rsid w:val="00D0602F"/>
    <w:rsid w:val="00D070D1"/>
    <w:rsid w:val="00D07780"/>
    <w:rsid w:val="00D10793"/>
    <w:rsid w:val="00D12F96"/>
    <w:rsid w:val="00D13CAC"/>
    <w:rsid w:val="00D14275"/>
    <w:rsid w:val="00D142E5"/>
    <w:rsid w:val="00D14EEF"/>
    <w:rsid w:val="00D1761B"/>
    <w:rsid w:val="00D21B49"/>
    <w:rsid w:val="00D22659"/>
    <w:rsid w:val="00D27D1E"/>
    <w:rsid w:val="00D33667"/>
    <w:rsid w:val="00D40BA2"/>
    <w:rsid w:val="00D41A46"/>
    <w:rsid w:val="00D52D76"/>
    <w:rsid w:val="00D546F2"/>
    <w:rsid w:val="00D547C8"/>
    <w:rsid w:val="00D55B07"/>
    <w:rsid w:val="00D57A78"/>
    <w:rsid w:val="00D632DC"/>
    <w:rsid w:val="00D65A21"/>
    <w:rsid w:val="00D65A4E"/>
    <w:rsid w:val="00D71F24"/>
    <w:rsid w:val="00D72110"/>
    <w:rsid w:val="00D724B4"/>
    <w:rsid w:val="00D73098"/>
    <w:rsid w:val="00D82494"/>
    <w:rsid w:val="00D84359"/>
    <w:rsid w:val="00D90273"/>
    <w:rsid w:val="00D91F4F"/>
    <w:rsid w:val="00D97D94"/>
    <w:rsid w:val="00DA3864"/>
    <w:rsid w:val="00DA3B3B"/>
    <w:rsid w:val="00DA3E36"/>
    <w:rsid w:val="00DA428F"/>
    <w:rsid w:val="00DA6063"/>
    <w:rsid w:val="00DA74E1"/>
    <w:rsid w:val="00DA7758"/>
    <w:rsid w:val="00DA78A6"/>
    <w:rsid w:val="00DB1973"/>
    <w:rsid w:val="00DB440F"/>
    <w:rsid w:val="00DB576C"/>
    <w:rsid w:val="00DC3215"/>
    <w:rsid w:val="00DC5153"/>
    <w:rsid w:val="00DC7A9F"/>
    <w:rsid w:val="00DD0440"/>
    <w:rsid w:val="00DD5359"/>
    <w:rsid w:val="00DD6CD4"/>
    <w:rsid w:val="00DE689E"/>
    <w:rsid w:val="00DF13F2"/>
    <w:rsid w:val="00DF1615"/>
    <w:rsid w:val="00DF3854"/>
    <w:rsid w:val="00DF4A4D"/>
    <w:rsid w:val="00DF4E81"/>
    <w:rsid w:val="00DF5045"/>
    <w:rsid w:val="00DF554E"/>
    <w:rsid w:val="00DF64CB"/>
    <w:rsid w:val="00DF6DFF"/>
    <w:rsid w:val="00E00DFA"/>
    <w:rsid w:val="00E046D0"/>
    <w:rsid w:val="00E112C7"/>
    <w:rsid w:val="00E12EAF"/>
    <w:rsid w:val="00E1492B"/>
    <w:rsid w:val="00E216D1"/>
    <w:rsid w:val="00E222FB"/>
    <w:rsid w:val="00E236EF"/>
    <w:rsid w:val="00E279E3"/>
    <w:rsid w:val="00E34226"/>
    <w:rsid w:val="00E34AD2"/>
    <w:rsid w:val="00E34B19"/>
    <w:rsid w:val="00E4044D"/>
    <w:rsid w:val="00E42EDF"/>
    <w:rsid w:val="00E50E0A"/>
    <w:rsid w:val="00E526F9"/>
    <w:rsid w:val="00E535DA"/>
    <w:rsid w:val="00E55E98"/>
    <w:rsid w:val="00E56CB5"/>
    <w:rsid w:val="00E56D32"/>
    <w:rsid w:val="00E70145"/>
    <w:rsid w:val="00E73D79"/>
    <w:rsid w:val="00E743C2"/>
    <w:rsid w:val="00E75ED1"/>
    <w:rsid w:val="00E77AFD"/>
    <w:rsid w:val="00E8362C"/>
    <w:rsid w:val="00E859E3"/>
    <w:rsid w:val="00E87CAA"/>
    <w:rsid w:val="00E910A1"/>
    <w:rsid w:val="00E94193"/>
    <w:rsid w:val="00E9575C"/>
    <w:rsid w:val="00E96D9E"/>
    <w:rsid w:val="00EA102B"/>
    <w:rsid w:val="00EA3BED"/>
    <w:rsid w:val="00EA4BA9"/>
    <w:rsid w:val="00EB0E04"/>
    <w:rsid w:val="00EB214C"/>
    <w:rsid w:val="00EB224C"/>
    <w:rsid w:val="00EB46CA"/>
    <w:rsid w:val="00EC774E"/>
    <w:rsid w:val="00EC796F"/>
    <w:rsid w:val="00ED0055"/>
    <w:rsid w:val="00ED454A"/>
    <w:rsid w:val="00ED5471"/>
    <w:rsid w:val="00ED6C7B"/>
    <w:rsid w:val="00ED7D12"/>
    <w:rsid w:val="00EE0707"/>
    <w:rsid w:val="00EF2B51"/>
    <w:rsid w:val="00EF45BD"/>
    <w:rsid w:val="00F109A5"/>
    <w:rsid w:val="00F10C06"/>
    <w:rsid w:val="00F24283"/>
    <w:rsid w:val="00F258C1"/>
    <w:rsid w:val="00F25EEE"/>
    <w:rsid w:val="00F262A5"/>
    <w:rsid w:val="00F3455B"/>
    <w:rsid w:val="00F3766B"/>
    <w:rsid w:val="00F416F5"/>
    <w:rsid w:val="00F46C25"/>
    <w:rsid w:val="00F47CF2"/>
    <w:rsid w:val="00F52EE4"/>
    <w:rsid w:val="00F533F3"/>
    <w:rsid w:val="00F54512"/>
    <w:rsid w:val="00F566B4"/>
    <w:rsid w:val="00F63582"/>
    <w:rsid w:val="00F67063"/>
    <w:rsid w:val="00F70E8F"/>
    <w:rsid w:val="00F75A24"/>
    <w:rsid w:val="00F838B2"/>
    <w:rsid w:val="00F9019A"/>
    <w:rsid w:val="00F906A0"/>
    <w:rsid w:val="00F90DA6"/>
    <w:rsid w:val="00F91D57"/>
    <w:rsid w:val="00F94A72"/>
    <w:rsid w:val="00F94AA9"/>
    <w:rsid w:val="00FA3D7D"/>
    <w:rsid w:val="00FA71C2"/>
    <w:rsid w:val="00FA77FF"/>
    <w:rsid w:val="00FB5E49"/>
    <w:rsid w:val="00FC400C"/>
    <w:rsid w:val="00FD4B75"/>
    <w:rsid w:val="00FD5FE8"/>
    <w:rsid w:val="00FD692F"/>
    <w:rsid w:val="00FE604E"/>
    <w:rsid w:val="00FF2616"/>
    <w:rsid w:val="00FF3CEE"/>
    <w:rsid w:val="00FF629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33498FF"/>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3249"/>
    <w:rPr>
      <w:lang w:val="en-GB"/>
    </w:rPr>
  </w:style>
  <w:style w:type="paragraph" w:styleId="Heading1">
    <w:name w:val="heading 1"/>
    <w:basedOn w:val="Normal"/>
    <w:link w:val="Heading1Char"/>
    <w:uiPriority w:val="9"/>
    <w:qFormat/>
    <w:rsid w:val="003605A5"/>
    <w:pPr>
      <w:spacing w:before="100" w:beforeAutospacing="1" w:after="100" w:afterAutospacing="1"/>
      <w:outlineLvl w:val="0"/>
    </w:pPr>
    <w:rPr>
      <w:rFonts w:ascii="Times" w:hAnsi="Times"/>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B3249"/>
    <w:pPr>
      <w:ind w:left="720"/>
      <w:contextualSpacing/>
    </w:pPr>
  </w:style>
  <w:style w:type="paragraph" w:styleId="FootnoteText">
    <w:name w:val="footnote text"/>
    <w:basedOn w:val="Normal"/>
    <w:link w:val="FootnoteTextChar"/>
    <w:uiPriority w:val="99"/>
    <w:unhideWhenUsed/>
    <w:rsid w:val="005B112A"/>
  </w:style>
  <w:style w:type="character" w:customStyle="1" w:styleId="FootnoteTextChar">
    <w:name w:val="Footnote Text Char"/>
    <w:basedOn w:val="DefaultParagraphFont"/>
    <w:link w:val="FootnoteText"/>
    <w:uiPriority w:val="99"/>
    <w:rsid w:val="005B112A"/>
    <w:rPr>
      <w:lang w:val="en-GB"/>
    </w:rPr>
  </w:style>
  <w:style w:type="character" w:styleId="FootnoteReference">
    <w:name w:val="footnote reference"/>
    <w:basedOn w:val="DefaultParagraphFont"/>
    <w:uiPriority w:val="99"/>
    <w:unhideWhenUsed/>
    <w:rsid w:val="005B112A"/>
    <w:rPr>
      <w:vertAlign w:val="superscript"/>
    </w:rPr>
  </w:style>
  <w:style w:type="character" w:styleId="HTMLCite">
    <w:name w:val="HTML Cite"/>
    <w:basedOn w:val="DefaultParagraphFont"/>
    <w:uiPriority w:val="99"/>
    <w:semiHidden/>
    <w:unhideWhenUsed/>
    <w:rsid w:val="00DA6063"/>
    <w:rPr>
      <w:i/>
      <w:iCs/>
    </w:rPr>
  </w:style>
  <w:style w:type="character" w:customStyle="1" w:styleId="cit-source">
    <w:name w:val="cit-source"/>
    <w:basedOn w:val="DefaultParagraphFont"/>
    <w:rsid w:val="00DA6063"/>
  </w:style>
  <w:style w:type="character" w:customStyle="1" w:styleId="cit-pub-date">
    <w:name w:val="cit-pub-date"/>
    <w:basedOn w:val="DefaultParagraphFont"/>
    <w:rsid w:val="00DA6063"/>
  </w:style>
  <w:style w:type="character" w:customStyle="1" w:styleId="cit-vol">
    <w:name w:val="cit-vol"/>
    <w:basedOn w:val="DefaultParagraphFont"/>
    <w:rsid w:val="00DA6063"/>
  </w:style>
  <w:style w:type="character" w:customStyle="1" w:styleId="cit-fpage">
    <w:name w:val="cit-fpage"/>
    <w:basedOn w:val="DefaultParagraphFont"/>
    <w:rsid w:val="00DA6063"/>
  </w:style>
  <w:style w:type="character" w:customStyle="1" w:styleId="Heading1Char">
    <w:name w:val="Heading 1 Char"/>
    <w:basedOn w:val="DefaultParagraphFont"/>
    <w:link w:val="Heading1"/>
    <w:uiPriority w:val="9"/>
    <w:rsid w:val="003605A5"/>
    <w:rPr>
      <w:rFonts w:ascii="Times" w:hAnsi="Times"/>
      <w:b/>
      <w:bCs/>
      <w:kern w:val="36"/>
      <w:sz w:val="48"/>
      <w:szCs w:val="48"/>
      <w:lang w:val="en-GB"/>
    </w:rPr>
  </w:style>
  <w:style w:type="character" w:customStyle="1" w:styleId="citation-abbreviation">
    <w:name w:val="citation-abbreviation"/>
    <w:basedOn w:val="DefaultParagraphFont"/>
    <w:rsid w:val="003605A5"/>
  </w:style>
  <w:style w:type="character" w:customStyle="1" w:styleId="citation-publication-date">
    <w:name w:val="citation-publication-date"/>
    <w:basedOn w:val="DefaultParagraphFont"/>
    <w:rsid w:val="003605A5"/>
  </w:style>
  <w:style w:type="character" w:customStyle="1" w:styleId="citation-volume">
    <w:name w:val="citation-volume"/>
    <w:basedOn w:val="DefaultParagraphFont"/>
    <w:rsid w:val="003605A5"/>
  </w:style>
  <w:style w:type="character" w:customStyle="1" w:styleId="citation-issue">
    <w:name w:val="citation-issue"/>
    <w:basedOn w:val="DefaultParagraphFont"/>
    <w:rsid w:val="003605A5"/>
  </w:style>
  <w:style w:type="character" w:customStyle="1" w:styleId="citation-flpages">
    <w:name w:val="citation-flpages"/>
    <w:basedOn w:val="DefaultParagraphFont"/>
    <w:rsid w:val="003605A5"/>
  </w:style>
  <w:style w:type="character" w:customStyle="1" w:styleId="fm-citation-ids-label">
    <w:name w:val="fm-citation-ids-label"/>
    <w:basedOn w:val="DefaultParagraphFont"/>
    <w:rsid w:val="003605A5"/>
  </w:style>
  <w:style w:type="character" w:styleId="Hyperlink">
    <w:name w:val="Hyperlink"/>
    <w:basedOn w:val="DefaultParagraphFont"/>
    <w:uiPriority w:val="99"/>
    <w:unhideWhenUsed/>
    <w:rsid w:val="003605A5"/>
    <w:rPr>
      <w:color w:val="0000FF"/>
      <w:u w:val="single"/>
    </w:rPr>
  </w:style>
  <w:style w:type="paragraph" w:styleId="BalloonText">
    <w:name w:val="Balloon Text"/>
    <w:basedOn w:val="Normal"/>
    <w:link w:val="BalloonTextChar"/>
    <w:uiPriority w:val="99"/>
    <w:semiHidden/>
    <w:unhideWhenUsed/>
    <w:rsid w:val="003605A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605A5"/>
    <w:rPr>
      <w:rFonts w:ascii="Lucida Grande" w:hAnsi="Lucida Grande" w:cs="Lucida Grande"/>
      <w:sz w:val="18"/>
      <w:szCs w:val="18"/>
      <w:lang w:val="en-GB"/>
    </w:rPr>
  </w:style>
  <w:style w:type="paragraph" w:styleId="Footer">
    <w:name w:val="footer"/>
    <w:basedOn w:val="Normal"/>
    <w:link w:val="FooterChar"/>
    <w:uiPriority w:val="99"/>
    <w:unhideWhenUsed/>
    <w:rsid w:val="00E8362C"/>
    <w:pPr>
      <w:tabs>
        <w:tab w:val="center" w:pos="4320"/>
        <w:tab w:val="right" w:pos="8640"/>
      </w:tabs>
    </w:pPr>
  </w:style>
  <w:style w:type="character" w:customStyle="1" w:styleId="FooterChar">
    <w:name w:val="Footer Char"/>
    <w:basedOn w:val="DefaultParagraphFont"/>
    <w:link w:val="Footer"/>
    <w:uiPriority w:val="99"/>
    <w:rsid w:val="00E8362C"/>
    <w:rPr>
      <w:lang w:val="en-GB"/>
    </w:rPr>
  </w:style>
  <w:style w:type="character" w:styleId="PageNumber">
    <w:name w:val="page number"/>
    <w:basedOn w:val="DefaultParagraphFont"/>
    <w:uiPriority w:val="99"/>
    <w:semiHidden/>
    <w:unhideWhenUsed/>
    <w:rsid w:val="00E8362C"/>
  </w:style>
  <w:style w:type="paragraph" w:styleId="DocumentMap">
    <w:name w:val="Document Map"/>
    <w:basedOn w:val="Normal"/>
    <w:link w:val="DocumentMapChar"/>
    <w:uiPriority w:val="99"/>
    <w:semiHidden/>
    <w:unhideWhenUsed/>
    <w:rsid w:val="00D71F24"/>
    <w:rPr>
      <w:rFonts w:ascii="Lucida Grande" w:hAnsi="Lucida Grande" w:cs="Lucida Grande"/>
    </w:rPr>
  </w:style>
  <w:style w:type="character" w:customStyle="1" w:styleId="DocumentMapChar">
    <w:name w:val="Document Map Char"/>
    <w:basedOn w:val="DefaultParagraphFont"/>
    <w:link w:val="DocumentMap"/>
    <w:uiPriority w:val="99"/>
    <w:semiHidden/>
    <w:rsid w:val="00D71F24"/>
    <w:rPr>
      <w:rFonts w:ascii="Lucida Grande" w:hAnsi="Lucida Grande" w:cs="Lucida Grande"/>
      <w:lang w:val="en-GB"/>
    </w:rPr>
  </w:style>
  <w:style w:type="character" w:styleId="Emphasis">
    <w:name w:val="Emphasis"/>
    <w:basedOn w:val="DefaultParagraphFont"/>
    <w:uiPriority w:val="20"/>
    <w:qFormat/>
    <w:rsid w:val="00B206B3"/>
    <w:rPr>
      <w:i/>
      <w:iCs/>
    </w:rPr>
  </w:style>
  <w:style w:type="character" w:styleId="FollowedHyperlink">
    <w:name w:val="FollowedHyperlink"/>
    <w:basedOn w:val="DefaultParagraphFont"/>
    <w:uiPriority w:val="99"/>
    <w:semiHidden/>
    <w:unhideWhenUsed/>
    <w:rsid w:val="00B206B3"/>
    <w:rPr>
      <w:color w:val="800080" w:themeColor="followedHyperlink"/>
      <w:u w:val="single"/>
    </w:rPr>
  </w:style>
  <w:style w:type="character" w:customStyle="1" w:styleId="pubname1">
    <w:name w:val="pub_name1"/>
    <w:rsid w:val="00CC5C82"/>
    <w:rPr>
      <w:i/>
      <w:iCs/>
    </w:rPr>
  </w:style>
  <w:style w:type="character" w:styleId="CommentReference">
    <w:name w:val="annotation reference"/>
    <w:basedOn w:val="DefaultParagraphFont"/>
    <w:uiPriority w:val="99"/>
    <w:semiHidden/>
    <w:unhideWhenUsed/>
    <w:rsid w:val="00E77AFD"/>
    <w:rPr>
      <w:sz w:val="18"/>
      <w:szCs w:val="18"/>
    </w:rPr>
  </w:style>
  <w:style w:type="paragraph" w:styleId="CommentText">
    <w:name w:val="annotation text"/>
    <w:basedOn w:val="Normal"/>
    <w:link w:val="CommentTextChar"/>
    <w:uiPriority w:val="99"/>
    <w:semiHidden/>
    <w:unhideWhenUsed/>
    <w:rsid w:val="00E77AFD"/>
  </w:style>
  <w:style w:type="character" w:customStyle="1" w:styleId="CommentTextChar">
    <w:name w:val="Comment Text Char"/>
    <w:basedOn w:val="DefaultParagraphFont"/>
    <w:link w:val="CommentText"/>
    <w:uiPriority w:val="99"/>
    <w:semiHidden/>
    <w:rsid w:val="00E77AFD"/>
    <w:rPr>
      <w:lang w:val="en-GB"/>
    </w:rPr>
  </w:style>
  <w:style w:type="paragraph" w:styleId="CommentSubject">
    <w:name w:val="annotation subject"/>
    <w:basedOn w:val="CommentText"/>
    <w:next w:val="CommentText"/>
    <w:link w:val="CommentSubjectChar"/>
    <w:uiPriority w:val="99"/>
    <w:semiHidden/>
    <w:unhideWhenUsed/>
    <w:rsid w:val="00E77AFD"/>
    <w:rPr>
      <w:b/>
      <w:bCs/>
      <w:sz w:val="20"/>
      <w:szCs w:val="20"/>
    </w:rPr>
  </w:style>
  <w:style w:type="character" w:customStyle="1" w:styleId="CommentSubjectChar">
    <w:name w:val="Comment Subject Char"/>
    <w:basedOn w:val="CommentTextChar"/>
    <w:link w:val="CommentSubject"/>
    <w:uiPriority w:val="99"/>
    <w:semiHidden/>
    <w:rsid w:val="00E77AFD"/>
    <w:rPr>
      <w:b/>
      <w:bCs/>
      <w:sz w:val="20"/>
      <w:szCs w:val="20"/>
      <w:lang w:val="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3249"/>
    <w:rPr>
      <w:lang w:val="en-GB"/>
    </w:rPr>
  </w:style>
  <w:style w:type="paragraph" w:styleId="Heading1">
    <w:name w:val="heading 1"/>
    <w:basedOn w:val="Normal"/>
    <w:link w:val="Heading1Char"/>
    <w:uiPriority w:val="9"/>
    <w:qFormat/>
    <w:rsid w:val="003605A5"/>
    <w:pPr>
      <w:spacing w:before="100" w:beforeAutospacing="1" w:after="100" w:afterAutospacing="1"/>
      <w:outlineLvl w:val="0"/>
    </w:pPr>
    <w:rPr>
      <w:rFonts w:ascii="Times" w:hAnsi="Times"/>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B3249"/>
    <w:pPr>
      <w:ind w:left="720"/>
      <w:contextualSpacing/>
    </w:pPr>
  </w:style>
  <w:style w:type="paragraph" w:styleId="FootnoteText">
    <w:name w:val="footnote text"/>
    <w:basedOn w:val="Normal"/>
    <w:link w:val="FootnoteTextChar"/>
    <w:uiPriority w:val="99"/>
    <w:unhideWhenUsed/>
    <w:rsid w:val="005B112A"/>
  </w:style>
  <w:style w:type="character" w:customStyle="1" w:styleId="FootnoteTextChar">
    <w:name w:val="Footnote Text Char"/>
    <w:basedOn w:val="DefaultParagraphFont"/>
    <w:link w:val="FootnoteText"/>
    <w:uiPriority w:val="99"/>
    <w:rsid w:val="005B112A"/>
    <w:rPr>
      <w:lang w:val="en-GB"/>
    </w:rPr>
  </w:style>
  <w:style w:type="character" w:styleId="FootnoteReference">
    <w:name w:val="footnote reference"/>
    <w:basedOn w:val="DefaultParagraphFont"/>
    <w:uiPriority w:val="99"/>
    <w:unhideWhenUsed/>
    <w:rsid w:val="005B112A"/>
    <w:rPr>
      <w:vertAlign w:val="superscript"/>
    </w:rPr>
  </w:style>
  <w:style w:type="character" w:styleId="HTMLCite">
    <w:name w:val="HTML Cite"/>
    <w:basedOn w:val="DefaultParagraphFont"/>
    <w:uiPriority w:val="99"/>
    <w:semiHidden/>
    <w:unhideWhenUsed/>
    <w:rsid w:val="00DA6063"/>
    <w:rPr>
      <w:i/>
      <w:iCs/>
    </w:rPr>
  </w:style>
  <w:style w:type="character" w:customStyle="1" w:styleId="cit-source">
    <w:name w:val="cit-source"/>
    <w:basedOn w:val="DefaultParagraphFont"/>
    <w:rsid w:val="00DA6063"/>
  </w:style>
  <w:style w:type="character" w:customStyle="1" w:styleId="cit-pub-date">
    <w:name w:val="cit-pub-date"/>
    <w:basedOn w:val="DefaultParagraphFont"/>
    <w:rsid w:val="00DA6063"/>
  </w:style>
  <w:style w:type="character" w:customStyle="1" w:styleId="cit-vol">
    <w:name w:val="cit-vol"/>
    <w:basedOn w:val="DefaultParagraphFont"/>
    <w:rsid w:val="00DA6063"/>
  </w:style>
  <w:style w:type="character" w:customStyle="1" w:styleId="cit-fpage">
    <w:name w:val="cit-fpage"/>
    <w:basedOn w:val="DefaultParagraphFont"/>
    <w:rsid w:val="00DA6063"/>
  </w:style>
  <w:style w:type="character" w:customStyle="1" w:styleId="Heading1Char">
    <w:name w:val="Heading 1 Char"/>
    <w:basedOn w:val="DefaultParagraphFont"/>
    <w:link w:val="Heading1"/>
    <w:uiPriority w:val="9"/>
    <w:rsid w:val="003605A5"/>
    <w:rPr>
      <w:rFonts w:ascii="Times" w:hAnsi="Times"/>
      <w:b/>
      <w:bCs/>
      <w:kern w:val="36"/>
      <w:sz w:val="48"/>
      <w:szCs w:val="48"/>
      <w:lang w:val="en-GB"/>
    </w:rPr>
  </w:style>
  <w:style w:type="character" w:customStyle="1" w:styleId="citation-abbreviation">
    <w:name w:val="citation-abbreviation"/>
    <w:basedOn w:val="DefaultParagraphFont"/>
    <w:rsid w:val="003605A5"/>
  </w:style>
  <w:style w:type="character" w:customStyle="1" w:styleId="citation-publication-date">
    <w:name w:val="citation-publication-date"/>
    <w:basedOn w:val="DefaultParagraphFont"/>
    <w:rsid w:val="003605A5"/>
  </w:style>
  <w:style w:type="character" w:customStyle="1" w:styleId="citation-volume">
    <w:name w:val="citation-volume"/>
    <w:basedOn w:val="DefaultParagraphFont"/>
    <w:rsid w:val="003605A5"/>
  </w:style>
  <w:style w:type="character" w:customStyle="1" w:styleId="citation-issue">
    <w:name w:val="citation-issue"/>
    <w:basedOn w:val="DefaultParagraphFont"/>
    <w:rsid w:val="003605A5"/>
  </w:style>
  <w:style w:type="character" w:customStyle="1" w:styleId="citation-flpages">
    <w:name w:val="citation-flpages"/>
    <w:basedOn w:val="DefaultParagraphFont"/>
    <w:rsid w:val="003605A5"/>
  </w:style>
  <w:style w:type="character" w:customStyle="1" w:styleId="fm-citation-ids-label">
    <w:name w:val="fm-citation-ids-label"/>
    <w:basedOn w:val="DefaultParagraphFont"/>
    <w:rsid w:val="003605A5"/>
  </w:style>
  <w:style w:type="character" w:styleId="Hyperlink">
    <w:name w:val="Hyperlink"/>
    <w:basedOn w:val="DefaultParagraphFont"/>
    <w:uiPriority w:val="99"/>
    <w:unhideWhenUsed/>
    <w:rsid w:val="003605A5"/>
    <w:rPr>
      <w:color w:val="0000FF"/>
      <w:u w:val="single"/>
    </w:rPr>
  </w:style>
  <w:style w:type="paragraph" w:styleId="BalloonText">
    <w:name w:val="Balloon Text"/>
    <w:basedOn w:val="Normal"/>
    <w:link w:val="BalloonTextChar"/>
    <w:uiPriority w:val="99"/>
    <w:semiHidden/>
    <w:unhideWhenUsed/>
    <w:rsid w:val="003605A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605A5"/>
    <w:rPr>
      <w:rFonts w:ascii="Lucida Grande" w:hAnsi="Lucida Grande" w:cs="Lucida Grande"/>
      <w:sz w:val="18"/>
      <w:szCs w:val="18"/>
      <w:lang w:val="en-GB"/>
    </w:rPr>
  </w:style>
  <w:style w:type="paragraph" w:styleId="Footer">
    <w:name w:val="footer"/>
    <w:basedOn w:val="Normal"/>
    <w:link w:val="FooterChar"/>
    <w:uiPriority w:val="99"/>
    <w:unhideWhenUsed/>
    <w:rsid w:val="00E8362C"/>
    <w:pPr>
      <w:tabs>
        <w:tab w:val="center" w:pos="4320"/>
        <w:tab w:val="right" w:pos="8640"/>
      </w:tabs>
    </w:pPr>
  </w:style>
  <w:style w:type="character" w:customStyle="1" w:styleId="FooterChar">
    <w:name w:val="Footer Char"/>
    <w:basedOn w:val="DefaultParagraphFont"/>
    <w:link w:val="Footer"/>
    <w:uiPriority w:val="99"/>
    <w:rsid w:val="00E8362C"/>
    <w:rPr>
      <w:lang w:val="en-GB"/>
    </w:rPr>
  </w:style>
  <w:style w:type="character" w:styleId="PageNumber">
    <w:name w:val="page number"/>
    <w:basedOn w:val="DefaultParagraphFont"/>
    <w:uiPriority w:val="99"/>
    <w:semiHidden/>
    <w:unhideWhenUsed/>
    <w:rsid w:val="00E8362C"/>
  </w:style>
  <w:style w:type="paragraph" w:styleId="DocumentMap">
    <w:name w:val="Document Map"/>
    <w:basedOn w:val="Normal"/>
    <w:link w:val="DocumentMapChar"/>
    <w:uiPriority w:val="99"/>
    <w:semiHidden/>
    <w:unhideWhenUsed/>
    <w:rsid w:val="00D71F24"/>
    <w:rPr>
      <w:rFonts w:ascii="Lucida Grande" w:hAnsi="Lucida Grande" w:cs="Lucida Grande"/>
    </w:rPr>
  </w:style>
  <w:style w:type="character" w:customStyle="1" w:styleId="DocumentMapChar">
    <w:name w:val="Document Map Char"/>
    <w:basedOn w:val="DefaultParagraphFont"/>
    <w:link w:val="DocumentMap"/>
    <w:uiPriority w:val="99"/>
    <w:semiHidden/>
    <w:rsid w:val="00D71F24"/>
    <w:rPr>
      <w:rFonts w:ascii="Lucida Grande" w:hAnsi="Lucida Grande" w:cs="Lucida Grande"/>
      <w:lang w:val="en-GB"/>
    </w:rPr>
  </w:style>
  <w:style w:type="character" w:styleId="Emphasis">
    <w:name w:val="Emphasis"/>
    <w:basedOn w:val="DefaultParagraphFont"/>
    <w:uiPriority w:val="20"/>
    <w:qFormat/>
    <w:rsid w:val="00B206B3"/>
    <w:rPr>
      <w:i/>
      <w:iCs/>
    </w:rPr>
  </w:style>
  <w:style w:type="character" w:styleId="FollowedHyperlink">
    <w:name w:val="FollowedHyperlink"/>
    <w:basedOn w:val="DefaultParagraphFont"/>
    <w:uiPriority w:val="99"/>
    <w:semiHidden/>
    <w:unhideWhenUsed/>
    <w:rsid w:val="00B206B3"/>
    <w:rPr>
      <w:color w:val="800080" w:themeColor="followedHyperlink"/>
      <w:u w:val="single"/>
    </w:rPr>
  </w:style>
  <w:style w:type="character" w:customStyle="1" w:styleId="pubname1">
    <w:name w:val="pub_name1"/>
    <w:rsid w:val="00CC5C82"/>
    <w:rPr>
      <w:i/>
      <w:iCs/>
    </w:rPr>
  </w:style>
  <w:style w:type="character" w:styleId="CommentReference">
    <w:name w:val="annotation reference"/>
    <w:basedOn w:val="DefaultParagraphFont"/>
    <w:uiPriority w:val="99"/>
    <w:semiHidden/>
    <w:unhideWhenUsed/>
    <w:rsid w:val="00E77AFD"/>
    <w:rPr>
      <w:sz w:val="18"/>
      <w:szCs w:val="18"/>
    </w:rPr>
  </w:style>
  <w:style w:type="paragraph" w:styleId="CommentText">
    <w:name w:val="annotation text"/>
    <w:basedOn w:val="Normal"/>
    <w:link w:val="CommentTextChar"/>
    <w:uiPriority w:val="99"/>
    <w:semiHidden/>
    <w:unhideWhenUsed/>
    <w:rsid w:val="00E77AFD"/>
  </w:style>
  <w:style w:type="character" w:customStyle="1" w:styleId="CommentTextChar">
    <w:name w:val="Comment Text Char"/>
    <w:basedOn w:val="DefaultParagraphFont"/>
    <w:link w:val="CommentText"/>
    <w:uiPriority w:val="99"/>
    <w:semiHidden/>
    <w:rsid w:val="00E77AFD"/>
    <w:rPr>
      <w:lang w:val="en-GB"/>
    </w:rPr>
  </w:style>
  <w:style w:type="paragraph" w:styleId="CommentSubject">
    <w:name w:val="annotation subject"/>
    <w:basedOn w:val="CommentText"/>
    <w:next w:val="CommentText"/>
    <w:link w:val="CommentSubjectChar"/>
    <w:uiPriority w:val="99"/>
    <w:semiHidden/>
    <w:unhideWhenUsed/>
    <w:rsid w:val="00E77AFD"/>
    <w:rPr>
      <w:b/>
      <w:bCs/>
      <w:sz w:val="20"/>
      <w:szCs w:val="20"/>
    </w:rPr>
  </w:style>
  <w:style w:type="character" w:customStyle="1" w:styleId="CommentSubjectChar">
    <w:name w:val="Comment Subject Char"/>
    <w:basedOn w:val="CommentTextChar"/>
    <w:link w:val="CommentSubject"/>
    <w:uiPriority w:val="99"/>
    <w:semiHidden/>
    <w:rsid w:val="00E77AFD"/>
    <w:rPr>
      <w:b/>
      <w:bCs/>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2570081">
      <w:bodyDiv w:val="1"/>
      <w:marLeft w:val="0"/>
      <w:marRight w:val="0"/>
      <w:marTop w:val="0"/>
      <w:marBottom w:val="0"/>
      <w:divBdr>
        <w:top w:val="none" w:sz="0" w:space="0" w:color="auto"/>
        <w:left w:val="none" w:sz="0" w:space="0" w:color="auto"/>
        <w:bottom w:val="none" w:sz="0" w:space="0" w:color="auto"/>
        <w:right w:val="none" w:sz="0" w:space="0" w:color="auto"/>
      </w:divBdr>
      <w:divsChild>
        <w:div w:id="1137265490">
          <w:marLeft w:val="0"/>
          <w:marRight w:val="0"/>
          <w:marTop w:val="0"/>
          <w:marBottom w:val="0"/>
          <w:divBdr>
            <w:top w:val="none" w:sz="0" w:space="0" w:color="auto"/>
            <w:left w:val="none" w:sz="0" w:space="0" w:color="auto"/>
            <w:bottom w:val="none" w:sz="0" w:space="0" w:color="auto"/>
            <w:right w:val="none" w:sz="0" w:space="0" w:color="auto"/>
          </w:divBdr>
          <w:divsChild>
            <w:div w:id="1142306311">
              <w:marLeft w:val="0"/>
              <w:marRight w:val="0"/>
              <w:marTop w:val="0"/>
              <w:marBottom w:val="0"/>
              <w:divBdr>
                <w:top w:val="none" w:sz="0" w:space="0" w:color="auto"/>
                <w:left w:val="none" w:sz="0" w:space="0" w:color="auto"/>
                <w:bottom w:val="none" w:sz="0" w:space="0" w:color="auto"/>
                <w:right w:val="none" w:sz="0" w:space="0" w:color="auto"/>
              </w:divBdr>
              <w:divsChild>
                <w:div w:id="1976059884">
                  <w:marLeft w:val="0"/>
                  <w:marRight w:val="0"/>
                  <w:marTop w:val="0"/>
                  <w:marBottom w:val="0"/>
                  <w:divBdr>
                    <w:top w:val="none" w:sz="0" w:space="0" w:color="auto"/>
                    <w:left w:val="none" w:sz="0" w:space="0" w:color="auto"/>
                    <w:bottom w:val="none" w:sz="0" w:space="0" w:color="auto"/>
                    <w:right w:val="none" w:sz="0" w:space="0" w:color="auto"/>
                  </w:divBdr>
                  <w:divsChild>
                    <w:div w:id="1180049650">
                      <w:marLeft w:val="0"/>
                      <w:marRight w:val="0"/>
                      <w:marTop w:val="0"/>
                      <w:marBottom w:val="0"/>
                      <w:divBdr>
                        <w:top w:val="none" w:sz="0" w:space="0" w:color="auto"/>
                        <w:left w:val="none" w:sz="0" w:space="0" w:color="auto"/>
                        <w:bottom w:val="none" w:sz="0" w:space="0" w:color="auto"/>
                        <w:right w:val="none" w:sz="0" w:space="0" w:color="auto"/>
                      </w:divBdr>
                      <w:divsChild>
                        <w:div w:id="1280330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1767398">
                  <w:marLeft w:val="0"/>
                  <w:marRight w:val="0"/>
                  <w:marTop w:val="0"/>
                  <w:marBottom w:val="0"/>
                  <w:divBdr>
                    <w:top w:val="none" w:sz="0" w:space="0" w:color="auto"/>
                    <w:left w:val="none" w:sz="0" w:space="0" w:color="auto"/>
                    <w:bottom w:val="none" w:sz="0" w:space="0" w:color="auto"/>
                    <w:right w:val="none" w:sz="0" w:space="0" w:color="auto"/>
                  </w:divBdr>
                  <w:divsChild>
                    <w:div w:id="301428485">
                      <w:marLeft w:val="0"/>
                      <w:marRight w:val="0"/>
                      <w:marTop w:val="0"/>
                      <w:marBottom w:val="0"/>
                      <w:divBdr>
                        <w:top w:val="none" w:sz="0" w:space="0" w:color="auto"/>
                        <w:left w:val="none" w:sz="0" w:space="0" w:color="auto"/>
                        <w:bottom w:val="none" w:sz="0" w:space="0" w:color="auto"/>
                        <w:right w:val="none" w:sz="0" w:space="0" w:color="auto"/>
                      </w:divBdr>
                      <w:divsChild>
                        <w:div w:id="975454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2308990">
          <w:marLeft w:val="0"/>
          <w:marRight w:val="0"/>
          <w:marTop w:val="0"/>
          <w:marBottom w:val="0"/>
          <w:divBdr>
            <w:top w:val="none" w:sz="0" w:space="0" w:color="auto"/>
            <w:left w:val="none" w:sz="0" w:space="0" w:color="auto"/>
            <w:bottom w:val="none" w:sz="0" w:space="0" w:color="auto"/>
            <w:right w:val="none" w:sz="0" w:space="0" w:color="auto"/>
          </w:divBdr>
        </w:div>
        <w:div w:id="958342494">
          <w:marLeft w:val="0"/>
          <w:marRight w:val="0"/>
          <w:marTop w:val="0"/>
          <w:marBottom w:val="0"/>
          <w:divBdr>
            <w:top w:val="none" w:sz="0" w:space="0" w:color="auto"/>
            <w:left w:val="none" w:sz="0" w:space="0" w:color="auto"/>
            <w:bottom w:val="none" w:sz="0" w:space="0" w:color="auto"/>
            <w:right w:val="none" w:sz="0" w:space="0" w:color="auto"/>
          </w:divBdr>
          <w:divsChild>
            <w:div w:id="275404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5126248">
      <w:bodyDiv w:val="1"/>
      <w:marLeft w:val="0"/>
      <w:marRight w:val="0"/>
      <w:marTop w:val="0"/>
      <w:marBottom w:val="0"/>
      <w:divBdr>
        <w:top w:val="none" w:sz="0" w:space="0" w:color="auto"/>
        <w:left w:val="none" w:sz="0" w:space="0" w:color="auto"/>
        <w:bottom w:val="none" w:sz="0" w:space="0" w:color="auto"/>
        <w:right w:val="none" w:sz="0" w:space="0" w:color="auto"/>
      </w:divBdr>
    </w:div>
    <w:div w:id="788088108">
      <w:bodyDiv w:val="1"/>
      <w:marLeft w:val="0"/>
      <w:marRight w:val="0"/>
      <w:marTop w:val="0"/>
      <w:marBottom w:val="0"/>
      <w:divBdr>
        <w:top w:val="none" w:sz="0" w:space="0" w:color="auto"/>
        <w:left w:val="none" w:sz="0" w:space="0" w:color="auto"/>
        <w:bottom w:val="none" w:sz="0" w:space="0" w:color="auto"/>
        <w:right w:val="none" w:sz="0" w:space="0" w:color="auto"/>
      </w:divBdr>
      <w:divsChild>
        <w:div w:id="1558661587">
          <w:marLeft w:val="0"/>
          <w:marRight w:val="0"/>
          <w:marTop w:val="0"/>
          <w:marBottom w:val="0"/>
          <w:divBdr>
            <w:top w:val="none" w:sz="0" w:space="0" w:color="auto"/>
            <w:left w:val="none" w:sz="0" w:space="0" w:color="auto"/>
            <w:bottom w:val="none" w:sz="0" w:space="0" w:color="auto"/>
            <w:right w:val="none" w:sz="0" w:space="0" w:color="auto"/>
          </w:divBdr>
        </w:div>
      </w:divsChild>
    </w:div>
    <w:div w:id="1347367293">
      <w:bodyDiv w:val="1"/>
      <w:marLeft w:val="0"/>
      <w:marRight w:val="0"/>
      <w:marTop w:val="0"/>
      <w:marBottom w:val="0"/>
      <w:divBdr>
        <w:top w:val="none" w:sz="0" w:space="0" w:color="auto"/>
        <w:left w:val="none" w:sz="0" w:space="0" w:color="auto"/>
        <w:bottom w:val="none" w:sz="0" w:space="0" w:color="auto"/>
        <w:right w:val="none" w:sz="0" w:space="0" w:color="auto"/>
      </w:divBdr>
    </w:div>
    <w:div w:id="1626504104">
      <w:bodyDiv w:val="1"/>
      <w:marLeft w:val="0"/>
      <w:marRight w:val="0"/>
      <w:marTop w:val="0"/>
      <w:marBottom w:val="0"/>
      <w:divBdr>
        <w:top w:val="none" w:sz="0" w:space="0" w:color="auto"/>
        <w:left w:val="none" w:sz="0" w:space="0" w:color="auto"/>
        <w:bottom w:val="none" w:sz="0" w:space="0" w:color="auto"/>
        <w:right w:val="none" w:sz="0" w:space="0" w:color="auto"/>
      </w:divBdr>
    </w:div>
    <w:div w:id="1945531166">
      <w:bodyDiv w:val="1"/>
      <w:marLeft w:val="0"/>
      <w:marRight w:val="0"/>
      <w:marTop w:val="0"/>
      <w:marBottom w:val="0"/>
      <w:divBdr>
        <w:top w:val="none" w:sz="0" w:space="0" w:color="auto"/>
        <w:left w:val="none" w:sz="0" w:space="0" w:color="auto"/>
        <w:bottom w:val="none" w:sz="0" w:space="0" w:color="auto"/>
        <w:right w:val="none" w:sz="0" w:space="0" w:color="auto"/>
      </w:divBdr>
    </w:div>
    <w:div w:id="1959993859">
      <w:bodyDiv w:val="1"/>
      <w:marLeft w:val="0"/>
      <w:marRight w:val="0"/>
      <w:marTop w:val="0"/>
      <w:marBottom w:val="0"/>
      <w:divBdr>
        <w:top w:val="none" w:sz="0" w:space="0" w:color="auto"/>
        <w:left w:val="none" w:sz="0" w:space="0" w:color="auto"/>
        <w:bottom w:val="none" w:sz="0" w:space="0" w:color="auto"/>
        <w:right w:val="none" w:sz="0" w:space="0" w:color="auto"/>
      </w:divBdr>
      <w:divsChild>
        <w:div w:id="334652943">
          <w:marLeft w:val="1166"/>
          <w:marRight w:val="0"/>
          <w:marTop w:val="96"/>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27</Pages>
  <Words>8291</Words>
  <Characters>47264</Characters>
  <Application>Microsoft Macintosh Word</Application>
  <DocSecurity>0</DocSecurity>
  <Lines>393</Lines>
  <Paragraphs>110</Paragraphs>
  <ScaleCrop>false</ScaleCrop>
  <Company/>
  <LinksUpToDate>false</LinksUpToDate>
  <CharactersWithSpaces>55445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dc:creator>
  <cp:keywords/>
  <dc:description/>
  <cp:lastModifiedBy>E S</cp:lastModifiedBy>
  <cp:revision>3</cp:revision>
  <cp:lastPrinted>2015-02-10T04:56:00Z</cp:lastPrinted>
  <dcterms:created xsi:type="dcterms:W3CDTF">2015-05-12T11:47:00Z</dcterms:created>
  <dcterms:modified xsi:type="dcterms:W3CDTF">2015-05-12T11:55:00Z</dcterms:modified>
</cp:coreProperties>
</file>