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6EA8" w:rsidRDefault="001D6EA8" w:rsidP="001D6EA8">
      <w:pPr>
        <w:pStyle w:val="NoSpacing"/>
        <w:spacing w:line="480" w:lineRule="auto"/>
        <w:jc w:val="center"/>
      </w:pPr>
      <w:bookmarkStart w:id="0" w:name="_GoBack"/>
      <w:bookmarkEnd w:id="0"/>
      <w:r>
        <w:rPr>
          <w:rFonts w:eastAsia="Calibri"/>
          <w:b/>
          <w:sz w:val="24"/>
          <w:szCs w:val="24"/>
        </w:rPr>
        <w:t>Published in</w:t>
      </w:r>
      <w:r>
        <w:rPr>
          <w:rFonts w:eastAsia="Calibri"/>
          <w:b/>
          <w:sz w:val="24"/>
          <w:szCs w:val="24"/>
        </w:rPr>
        <w:t xml:space="preserve">: </w:t>
      </w:r>
      <w:r w:rsidRPr="001D6EA8">
        <w:t>Landscape and Urban Planning</w:t>
      </w:r>
      <w:r>
        <w:t>, 124:pp1-13</w:t>
      </w:r>
    </w:p>
    <w:p w:rsidR="001D6EA8" w:rsidRPr="001D6EA8" w:rsidRDefault="001D6EA8" w:rsidP="001D6EA8">
      <w:pPr>
        <w:pStyle w:val="NoSpacing"/>
        <w:spacing w:line="480" w:lineRule="auto"/>
        <w:jc w:val="center"/>
        <w:rPr>
          <w:rFonts w:eastAsia="Calibri"/>
          <w:b/>
          <w:sz w:val="24"/>
          <w:szCs w:val="24"/>
          <w:u w:val="single"/>
        </w:rPr>
      </w:pPr>
      <w:r w:rsidRPr="001D6EA8">
        <w:rPr>
          <w:u w:val="single"/>
        </w:rPr>
        <w:t>F</w:t>
      </w:r>
      <w:r w:rsidRPr="001D6EA8">
        <w:rPr>
          <w:u w:val="single"/>
        </w:rPr>
        <w:t>inal draft post refereeing version</w:t>
      </w:r>
    </w:p>
    <w:p w:rsidR="001D6EA8" w:rsidRDefault="001D6EA8" w:rsidP="001D6EA8">
      <w:pPr>
        <w:pStyle w:val="NoSpacing"/>
        <w:spacing w:line="480" w:lineRule="auto"/>
        <w:jc w:val="center"/>
        <w:rPr>
          <w:rFonts w:eastAsia="Calibri"/>
          <w:b/>
          <w:sz w:val="24"/>
          <w:szCs w:val="24"/>
        </w:rPr>
      </w:pPr>
      <w:r w:rsidRPr="001D6EA8">
        <w:rPr>
          <w:rFonts w:eastAsia="Calibri"/>
          <w:b/>
          <w:sz w:val="24"/>
          <w:szCs w:val="24"/>
        </w:rPr>
        <w:t>Unearthing the picturesque: The validity of the preference matrix as a measure of landscape aesthetics</w:t>
      </w:r>
    </w:p>
    <w:p w:rsidR="001D6EA8" w:rsidRPr="001D6EA8" w:rsidRDefault="001D6EA8" w:rsidP="001D6EA8">
      <w:pPr>
        <w:pStyle w:val="NoSpacing"/>
        <w:spacing w:line="480" w:lineRule="auto"/>
        <w:jc w:val="center"/>
        <w:rPr>
          <w:rFonts w:eastAsia="Calibri"/>
          <w:b/>
          <w:sz w:val="24"/>
          <w:szCs w:val="24"/>
        </w:rPr>
      </w:pPr>
    </w:p>
    <w:p w:rsidR="001D6EA8" w:rsidRPr="00DA674E" w:rsidRDefault="001D6EA8" w:rsidP="001D6EA8">
      <w:pPr>
        <w:pStyle w:val="NoSpacing"/>
        <w:spacing w:line="480" w:lineRule="auto"/>
        <w:jc w:val="center"/>
        <w:rPr>
          <w:szCs w:val="24"/>
          <w:vertAlign w:val="superscript"/>
        </w:rPr>
      </w:pPr>
      <w:r w:rsidRPr="00DA674E">
        <w:rPr>
          <w:szCs w:val="24"/>
        </w:rPr>
        <w:t>Alexander P. N. Van der Jagt</w:t>
      </w:r>
      <w:proofErr w:type="gramStart"/>
      <w:r w:rsidRPr="00DA674E">
        <w:rPr>
          <w:szCs w:val="24"/>
        </w:rPr>
        <w:t>,</w:t>
      </w:r>
      <w:r>
        <w:rPr>
          <w:szCs w:val="24"/>
          <w:vertAlign w:val="superscript"/>
        </w:rPr>
        <w:t>1,2</w:t>
      </w:r>
      <w:proofErr w:type="gramEnd"/>
      <w:r w:rsidRPr="00DA674E">
        <w:rPr>
          <w:szCs w:val="24"/>
        </w:rPr>
        <w:t xml:space="preserve"> Tony Craig,</w:t>
      </w:r>
      <w:r>
        <w:rPr>
          <w:szCs w:val="24"/>
          <w:vertAlign w:val="superscript"/>
        </w:rPr>
        <w:t>2</w:t>
      </w:r>
      <w:r w:rsidRPr="00DA674E">
        <w:rPr>
          <w:szCs w:val="24"/>
        </w:rPr>
        <w:t xml:space="preserve"> Jillian Anable,</w:t>
      </w:r>
      <w:r>
        <w:rPr>
          <w:szCs w:val="24"/>
          <w:vertAlign w:val="superscript"/>
        </w:rPr>
        <w:t>1</w:t>
      </w:r>
      <w:r w:rsidRPr="00DA674E">
        <w:rPr>
          <w:szCs w:val="24"/>
        </w:rPr>
        <w:t xml:space="preserve"> Mark J. Brewer,</w:t>
      </w:r>
      <w:r>
        <w:rPr>
          <w:szCs w:val="24"/>
          <w:vertAlign w:val="superscript"/>
        </w:rPr>
        <w:t xml:space="preserve">3 </w:t>
      </w:r>
      <w:r>
        <w:rPr>
          <w:szCs w:val="24"/>
        </w:rPr>
        <w:t xml:space="preserve">and </w:t>
      </w:r>
      <w:r w:rsidRPr="00DA674E">
        <w:rPr>
          <w:szCs w:val="24"/>
        </w:rPr>
        <w:t>David G. Pearson</w:t>
      </w:r>
      <w:r>
        <w:rPr>
          <w:szCs w:val="24"/>
          <w:vertAlign w:val="superscript"/>
        </w:rPr>
        <w:t>1</w:t>
      </w:r>
    </w:p>
    <w:p w:rsidR="001D6EA8" w:rsidRPr="00D83F53" w:rsidRDefault="001D6EA8" w:rsidP="001D6EA8">
      <w:pPr>
        <w:pStyle w:val="NoSpacing"/>
        <w:spacing w:line="480" w:lineRule="auto"/>
        <w:jc w:val="center"/>
        <w:rPr>
          <w:szCs w:val="24"/>
          <w:lang w:val="en-US"/>
        </w:rPr>
      </w:pPr>
      <w:r w:rsidRPr="00D83F53">
        <w:rPr>
          <w:szCs w:val="24"/>
          <w:vertAlign w:val="superscript"/>
          <w:lang w:val="en-US"/>
        </w:rPr>
        <w:t xml:space="preserve">1 </w:t>
      </w:r>
      <w:r w:rsidRPr="00D83F53">
        <w:rPr>
          <w:szCs w:val="24"/>
          <w:lang w:val="en-US"/>
        </w:rPr>
        <w:t>University of Aberdeen, Aberdeen, United Kingdom</w:t>
      </w:r>
    </w:p>
    <w:p w:rsidR="001D6EA8" w:rsidRPr="00D83F53" w:rsidRDefault="001D6EA8" w:rsidP="001D6EA8">
      <w:pPr>
        <w:pStyle w:val="NoSpacing"/>
        <w:spacing w:line="480" w:lineRule="auto"/>
        <w:jc w:val="center"/>
        <w:rPr>
          <w:szCs w:val="24"/>
          <w:lang w:val="en-US"/>
        </w:rPr>
      </w:pPr>
      <w:r w:rsidRPr="00D83F53">
        <w:rPr>
          <w:szCs w:val="24"/>
          <w:vertAlign w:val="superscript"/>
          <w:lang w:val="en-US"/>
        </w:rPr>
        <w:t xml:space="preserve">2 </w:t>
      </w:r>
      <w:r w:rsidRPr="00D83F53">
        <w:rPr>
          <w:szCs w:val="24"/>
          <w:lang w:val="en-US"/>
        </w:rPr>
        <w:t>The James Hutton Institute, Aberdeen, United Kingdom</w:t>
      </w:r>
    </w:p>
    <w:p w:rsidR="001D6EA8" w:rsidRPr="00D83F53" w:rsidRDefault="001D6EA8" w:rsidP="001D6EA8">
      <w:pPr>
        <w:pStyle w:val="NoSpacing"/>
        <w:spacing w:line="480" w:lineRule="auto"/>
        <w:jc w:val="center"/>
        <w:rPr>
          <w:szCs w:val="24"/>
          <w:lang w:val="en-US"/>
        </w:rPr>
      </w:pPr>
      <w:proofErr w:type="gramStart"/>
      <w:r w:rsidRPr="00D83F53">
        <w:rPr>
          <w:szCs w:val="24"/>
          <w:vertAlign w:val="superscript"/>
          <w:lang w:val="en-US"/>
        </w:rPr>
        <w:t xml:space="preserve">3 </w:t>
      </w:r>
      <w:r w:rsidRPr="00D83F53">
        <w:rPr>
          <w:szCs w:val="24"/>
          <w:lang w:val="en-US"/>
        </w:rPr>
        <w:t>Biomathematics</w:t>
      </w:r>
      <w:proofErr w:type="gramEnd"/>
      <w:r w:rsidRPr="00D83F53">
        <w:rPr>
          <w:szCs w:val="24"/>
          <w:lang w:val="en-US"/>
        </w:rPr>
        <w:t xml:space="preserve"> and Statistics Scotland, Aberdeen, United Kingdom</w:t>
      </w:r>
    </w:p>
    <w:p w:rsidR="001D6EA8" w:rsidRDefault="001D6EA8" w:rsidP="001D6EA8">
      <w:pPr>
        <w:pStyle w:val="NoSpacing"/>
        <w:spacing w:line="480" w:lineRule="auto"/>
        <w:rPr>
          <w:szCs w:val="24"/>
          <w:lang w:val="en-US"/>
        </w:rPr>
      </w:pPr>
    </w:p>
    <w:p w:rsidR="001D6EA8" w:rsidRPr="00ED1117" w:rsidRDefault="001D6EA8" w:rsidP="001D6EA8">
      <w:pPr>
        <w:pStyle w:val="NoSpacing"/>
        <w:spacing w:line="480" w:lineRule="auto"/>
        <w:jc w:val="center"/>
        <w:rPr>
          <w:szCs w:val="24"/>
          <w:lang w:val="en-US"/>
        </w:rPr>
      </w:pPr>
      <w:r w:rsidRPr="00ED1117">
        <w:rPr>
          <w:szCs w:val="24"/>
          <w:lang w:val="en-US"/>
        </w:rPr>
        <w:t>Author</w:t>
      </w:r>
      <w:r>
        <w:rPr>
          <w:szCs w:val="24"/>
          <w:lang w:val="en-US"/>
        </w:rPr>
        <w:t xml:space="preserve">s </w:t>
      </w:r>
      <w:r w:rsidRPr="00ED1117">
        <w:rPr>
          <w:szCs w:val="24"/>
          <w:lang w:val="en-US"/>
        </w:rPr>
        <w:t>Note</w:t>
      </w:r>
    </w:p>
    <w:p w:rsidR="001D6EA8" w:rsidRPr="00ED1117" w:rsidRDefault="001D6EA8" w:rsidP="001D6EA8">
      <w:pPr>
        <w:pStyle w:val="NoSpacing"/>
        <w:spacing w:line="480" w:lineRule="auto"/>
        <w:ind w:firstLine="720"/>
        <w:rPr>
          <w:szCs w:val="24"/>
        </w:rPr>
      </w:pPr>
      <w:proofErr w:type="gramStart"/>
      <w:r w:rsidRPr="00ED1117">
        <w:rPr>
          <w:szCs w:val="24"/>
        </w:rPr>
        <w:t xml:space="preserve">Alexander P. N. </w:t>
      </w:r>
      <w:r>
        <w:rPr>
          <w:szCs w:val="24"/>
        </w:rPr>
        <w:t>v</w:t>
      </w:r>
      <w:r w:rsidRPr="00ED1117">
        <w:rPr>
          <w:szCs w:val="24"/>
        </w:rPr>
        <w:t xml:space="preserve">an der </w:t>
      </w:r>
      <w:proofErr w:type="spellStart"/>
      <w:r w:rsidRPr="00ED1117">
        <w:rPr>
          <w:szCs w:val="24"/>
        </w:rPr>
        <w:t>Jagt</w:t>
      </w:r>
      <w:proofErr w:type="spellEnd"/>
      <w:r w:rsidRPr="00ED1117">
        <w:rPr>
          <w:szCs w:val="24"/>
        </w:rPr>
        <w:t>, School of Psychology, University of Aberdeen, Aberdeen, United Kingdom; Social, Economic and Geographical Sciences, The James Hutton Institute, Aberdeen, United Kingdom</w:t>
      </w:r>
      <w:r>
        <w:rPr>
          <w:szCs w:val="24"/>
        </w:rPr>
        <w:t>.</w:t>
      </w:r>
      <w:proofErr w:type="gramEnd"/>
    </w:p>
    <w:p w:rsidR="001D6EA8" w:rsidRPr="00ED1117" w:rsidRDefault="001D6EA8" w:rsidP="001D6EA8">
      <w:pPr>
        <w:pStyle w:val="NoSpacing"/>
        <w:spacing w:line="480" w:lineRule="auto"/>
        <w:ind w:firstLine="720"/>
        <w:rPr>
          <w:szCs w:val="24"/>
        </w:rPr>
      </w:pPr>
      <w:r w:rsidRPr="00ED1117">
        <w:rPr>
          <w:szCs w:val="24"/>
        </w:rPr>
        <w:t xml:space="preserve">Tony Craig, Social, Economic and Geographical Sciences, </w:t>
      </w:r>
      <w:proofErr w:type="gramStart"/>
      <w:r w:rsidRPr="00ED1117">
        <w:rPr>
          <w:szCs w:val="24"/>
        </w:rPr>
        <w:t>The</w:t>
      </w:r>
      <w:proofErr w:type="gramEnd"/>
      <w:r w:rsidRPr="00ED1117">
        <w:rPr>
          <w:szCs w:val="24"/>
        </w:rPr>
        <w:t xml:space="preserve"> James Hutton Institute, Aberdeen, United Kingdom</w:t>
      </w:r>
      <w:r>
        <w:rPr>
          <w:szCs w:val="24"/>
        </w:rPr>
        <w:t>.</w:t>
      </w:r>
    </w:p>
    <w:p w:rsidR="001D6EA8" w:rsidRPr="00ED1117" w:rsidRDefault="001D6EA8" w:rsidP="001D6EA8">
      <w:pPr>
        <w:pStyle w:val="NoSpacing"/>
        <w:spacing w:line="480" w:lineRule="auto"/>
        <w:ind w:firstLine="720"/>
        <w:rPr>
          <w:szCs w:val="24"/>
        </w:rPr>
      </w:pPr>
      <w:proofErr w:type="gramStart"/>
      <w:r w:rsidRPr="00ED1117">
        <w:rPr>
          <w:szCs w:val="24"/>
        </w:rPr>
        <w:t>Jillian Anable, School of Geosciences, University of Aberdeen, Aberdeen, United Kingdom</w:t>
      </w:r>
      <w:r>
        <w:rPr>
          <w:szCs w:val="24"/>
        </w:rPr>
        <w:t>.</w:t>
      </w:r>
      <w:proofErr w:type="gramEnd"/>
    </w:p>
    <w:p w:rsidR="001D6EA8" w:rsidRPr="00ED1117" w:rsidRDefault="001D6EA8" w:rsidP="001D6EA8">
      <w:pPr>
        <w:pStyle w:val="NoSpacing"/>
        <w:spacing w:line="480" w:lineRule="auto"/>
        <w:ind w:firstLine="720"/>
        <w:rPr>
          <w:szCs w:val="24"/>
          <w:lang w:val="en-US"/>
        </w:rPr>
      </w:pPr>
      <w:proofErr w:type="gramStart"/>
      <w:r w:rsidRPr="00ED1117">
        <w:rPr>
          <w:szCs w:val="24"/>
        </w:rPr>
        <w:t xml:space="preserve">Mark J. Brewer, </w:t>
      </w:r>
      <w:r w:rsidRPr="00ED1117">
        <w:rPr>
          <w:szCs w:val="24"/>
          <w:lang w:val="en-US"/>
        </w:rPr>
        <w:t>Biomathematics and Statistics Scotland, Aberdeen, United Kingdom</w:t>
      </w:r>
      <w:r>
        <w:rPr>
          <w:szCs w:val="24"/>
          <w:lang w:val="en-US"/>
        </w:rPr>
        <w:t>.</w:t>
      </w:r>
      <w:proofErr w:type="gramEnd"/>
    </w:p>
    <w:p w:rsidR="001D6EA8" w:rsidRPr="00ED1117" w:rsidRDefault="001D6EA8" w:rsidP="001D6EA8">
      <w:pPr>
        <w:pStyle w:val="NoSpacing"/>
        <w:spacing w:line="480" w:lineRule="auto"/>
        <w:ind w:firstLine="720"/>
        <w:rPr>
          <w:szCs w:val="24"/>
        </w:rPr>
      </w:pPr>
      <w:proofErr w:type="gramStart"/>
      <w:r w:rsidRPr="00ED1117">
        <w:rPr>
          <w:szCs w:val="24"/>
          <w:lang w:val="en-US"/>
        </w:rPr>
        <w:t xml:space="preserve">David G. Pearson, </w:t>
      </w:r>
      <w:r w:rsidRPr="00ED1117">
        <w:rPr>
          <w:szCs w:val="24"/>
        </w:rPr>
        <w:t>School of Psychology, University of Aberdeen, Aberdeen, United Kingdom</w:t>
      </w:r>
      <w:r>
        <w:rPr>
          <w:szCs w:val="24"/>
        </w:rPr>
        <w:t>.</w:t>
      </w:r>
      <w:proofErr w:type="gramEnd"/>
    </w:p>
    <w:p w:rsidR="001D6EA8" w:rsidRDefault="001D6EA8" w:rsidP="001D6EA8">
      <w:pPr>
        <w:ind w:firstLine="720"/>
        <w:rPr>
          <w:shd w:val="clear" w:color="auto" w:fill="FFFFFF"/>
        </w:rPr>
      </w:pPr>
      <w:r>
        <w:t>Address c</w:t>
      </w:r>
      <w:r w:rsidRPr="00ED1117">
        <w:t xml:space="preserve">orrespondence to David Pearson, School of Psychology, William Guild Building, King’s College, University of Aberdeen, </w:t>
      </w:r>
      <w:proofErr w:type="gramStart"/>
      <w:r w:rsidRPr="00ED1117">
        <w:t>Aberdeen</w:t>
      </w:r>
      <w:proofErr w:type="gramEnd"/>
      <w:r w:rsidRPr="00ED1117">
        <w:t xml:space="preserve">, AB24 2UB, United Kingdom. E-mail: d.g.pearson@abdn.ac.uk, Telephone: </w:t>
      </w:r>
      <w:r w:rsidRPr="00B1681E">
        <w:rPr>
          <w:shd w:val="clear" w:color="auto" w:fill="FFFFFF"/>
        </w:rPr>
        <w:t>+44 (0)1224 273940, Fax: +44 (0)1224 273426.</w:t>
      </w:r>
    </w:p>
    <w:p w:rsidR="001D6EA8" w:rsidRDefault="001D6EA8" w:rsidP="001D6EA8">
      <w:pPr>
        <w:ind w:firstLine="720"/>
        <w:rPr>
          <w:shd w:val="clear" w:color="auto" w:fill="FFFFFF"/>
        </w:rPr>
      </w:pPr>
    </w:p>
    <w:p w:rsidR="001D6EA8" w:rsidRDefault="001D6EA8" w:rsidP="001D6EA8"/>
    <w:p w:rsidR="00155451" w:rsidRDefault="00155451" w:rsidP="00491F12">
      <w:pPr>
        <w:pStyle w:val="Heading1"/>
      </w:pPr>
      <w:r w:rsidRPr="00155451">
        <w:lastRenderedPageBreak/>
        <w:t>Introduction</w:t>
      </w:r>
    </w:p>
    <w:p w:rsidR="000422DA" w:rsidRDefault="00E70734" w:rsidP="0010725D">
      <w:pPr>
        <w:ind w:firstLine="720"/>
        <w:rPr>
          <w:szCs w:val="24"/>
        </w:rPr>
      </w:pPr>
      <w:r w:rsidRPr="001606BD">
        <w:rPr>
          <w:szCs w:val="24"/>
        </w:rPr>
        <w:t>Despite a long and rich history of enquiry in</w:t>
      </w:r>
      <w:r w:rsidR="00315F42" w:rsidRPr="001606BD">
        <w:rPr>
          <w:szCs w:val="24"/>
        </w:rPr>
        <w:t>to</w:t>
      </w:r>
      <w:r w:rsidRPr="001606BD">
        <w:rPr>
          <w:szCs w:val="24"/>
        </w:rPr>
        <w:t xml:space="preserve"> landscape aesthetics, </w:t>
      </w:r>
      <w:r w:rsidR="00D86534">
        <w:rPr>
          <w:szCs w:val="24"/>
        </w:rPr>
        <w:t xml:space="preserve">and its purported role in influencing both levels of stress and attentional functioning (R. Kaplan &amp; Kaplan, 1989; Ulrich, 1983), </w:t>
      </w:r>
      <w:r w:rsidR="00315F42" w:rsidRPr="001606BD">
        <w:rPr>
          <w:szCs w:val="24"/>
        </w:rPr>
        <w:t xml:space="preserve">a </w:t>
      </w:r>
      <w:r w:rsidRPr="001606BD">
        <w:rPr>
          <w:szCs w:val="24"/>
        </w:rPr>
        <w:t xml:space="preserve">consensus on </w:t>
      </w:r>
      <w:r w:rsidR="00315F42" w:rsidRPr="001606BD">
        <w:rPr>
          <w:szCs w:val="24"/>
        </w:rPr>
        <w:t xml:space="preserve">its </w:t>
      </w:r>
      <w:r w:rsidRPr="001606BD">
        <w:rPr>
          <w:szCs w:val="24"/>
        </w:rPr>
        <w:t xml:space="preserve">explanatory attributes is </w:t>
      </w:r>
      <w:r w:rsidR="00315F42" w:rsidRPr="001606BD">
        <w:rPr>
          <w:szCs w:val="24"/>
        </w:rPr>
        <w:t xml:space="preserve">lacking </w:t>
      </w:r>
      <w:r w:rsidR="00643F03">
        <w:rPr>
          <w:szCs w:val="24"/>
        </w:rPr>
        <w:t>(Lothian, 1999)</w:t>
      </w:r>
      <w:r w:rsidRPr="001606BD">
        <w:rPr>
          <w:szCs w:val="24"/>
        </w:rPr>
        <w:t xml:space="preserve">. For instance, </w:t>
      </w:r>
      <w:r w:rsidR="003F789A" w:rsidRPr="001606BD">
        <w:rPr>
          <w:szCs w:val="24"/>
        </w:rPr>
        <w:t xml:space="preserve">following </w:t>
      </w:r>
      <w:r w:rsidRPr="001606BD">
        <w:rPr>
          <w:szCs w:val="24"/>
        </w:rPr>
        <w:t xml:space="preserve">a meta-analysis </w:t>
      </w:r>
      <w:r w:rsidR="00315F42" w:rsidRPr="001606BD">
        <w:rPr>
          <w:szCs w:val="24"/>
        </w:rPr>
        <w:t>encompassing</w:t>
      </w:r>
      <w:r w:rsidRPr="001606BD">
        <w:rPr>
          <w:szCs w:val="24"/>
        </w:rPr>
        <w:t xml:space="preserve"> studies attesting the most influential model </w:t>
      </w:r>
      <w:r w:rsidR="00315F42" w:rsidRPr="001606BD">
        <w:rPr>
          <w:szCs w:val="24"/>
        </w:rPr>
        <w:t>on landscape aesthetics</w:t>
      </w:r>
      <w:r w:rsidRPr="001606BD">
        <w:rPr>
          <w:szCs w:val="24"/>
        </w:rPr>
        <w:t xml:space="preserve"> – the preference matrix – </w:t>
      </w:r>
      <w:r w:rsidR="003F789A" w:rsidRPr="001606BD">
        <w:rPr>
          <w:szCs w:val="24"/>
        </w:rPr>
        <w:t>it was concluded</w:t>
      </w:r>
      <w:r w:rsidRPr="001606BD">
        <w:rPr>
          <w:szCs w:val="24"/>
        </w:rPr>
        <w:t xml:space="preserve"> that</w:t>
      </w:r>
      <w:r w:rsidR="003F789A" w:rsidRPr="001606BD">
        <w:rPr>
          <w:szCs w:val="24"/>
        </w:rPr>
        <w:t>:</w:t>
      </w:r>
      <w:r w:rsidRPr="001606BD">
        <w:rPr>
          <w:szCs w:val="24"/>
        </w:rPr>
        <w:t xml:space="preserve"> </w:t>
      </w:r>
      <w:r w:rsidR="003F789A" w:rsidRPr="001606BD">
        <w:rPr>
          <w:szCs w:val="24"/>
        </w:rPr>
        <w:t xml:space="preserve">“the postulated theory has not generated reproducible results” </w:t>
      </w:r>
      <w:r w:rsidR="00643F03">
        <w:rPr>
          <w:szCs w:val="24"/>
        </w:rPr>
        <w:t>(Stamps, 2004, p. 14)</w:t>
      </w:r>
      <w:r w:rsidRPr="001606BD">
        <w:rPr>
          <w:szCs w:val="24"/>
        </w:rPr>
        <w:t xml:space="preserve">. </w:t>
      </w:r>
    </w:p>
    <w:p w:rsidR="00AA72D1" w:rsidRDefault="004A010B" w:rsidP="00AA72D1">
      <w:pPr>
        <w:ind w:firstLine="720"/>
        <w:rPr>
          <w:szCs w:val="24"/>
        </w:rPr>
      </w:pPr>
      <w:r>
        <w:rPr>
          <w:szCs w:val="24"/>
        </w:rPr>
        <w:t xml:space="preserve">Although this could </w:t>
      </w:r>
      <w:r w:rsidR="00AA72D1">
        <w:rPr>
          <w:szCs w:val="24"/>
        </w:rPr>
        <w:t>imply</w:t>
      </w:r>
      <w:r>
        <w:rPr>
          <w:szCs w:val="24"/>
        </w:rPr>
        <w:t xml:space="preserve"> that the preference matrix is</w:t>
      </w:r>
      <w:r w:rsidR="00AA72D1">
        <w:rPr>
          <w:szCs w:val="24"/>
        </w:rPr>
        <w:t xml:space="preserve"> simply</w:t>
      </w:r>
      <w:r>
        <w:rPr>
          <w:szCs w:val="24"/>
        </w:rPr>
        <w:t xml:space="preserve"> invalid as a theory of landscape aesthetics, it could alternatively be that: </w:t>
      </w:r>
      <w:r w:rsidR="00AA72D1">
        <w:rPr>
          <w:szCs w:val="24"/>
        </w:rPr>
        <w:t xml:space="preserve">(1) </w:t>
      </w:r>
      <w:r>
        <w:rPr>
          <w:szCs w:val="24"/>
        </w:rPr>
        <w:t>the measures of the informational qualities have been unreliable</w:t>
      </w:r>
      <w:r w:rsidR="00AA72D1">
        <w:rPr>
          <w:szCs w:val="24"/>
        </w:rPr>
        <w:t>,</w:t>
      </w:r>
      <w:r>
        <w:rPr>
          <w:szCs w:val="24"/>
        </w:rPr>
        <w:t xml:space="preserve"> </w:t>
      </w:r>
      <w:r w:rsidR="00AA72D1">
        <w:rPr>
          <w:szCs w:val="24"/>
        </w:rPr>
        <w:t xml:space="preserve">(2) confounding variables </w:t>
      </w:r>
      <w:r w:rsidR="00043810">
        <w:rPr>
          <w:szCs w:val="24"/>
        </w:rPr>
        <w:t>have influenced how the informational variables load on scenic quality</w:t>
      </w:r>
      <w:r w:rsidR="00AA72D1">
        <w:rPr>
          <w:szCs w:val="24"/>
        </w:rPr>
        <w:t xml:space="preserve">, </w:t>
      </w:r>
      <w:r>
        <w:rPr>
          <w:szCs w:val="24"/>
        </w:rPr>
        <w:t>(</w:t>
      </w:r>
      <w:r w:rsidR="00AA72D1">
        <w:rPr>
          <w:szCs w:val="24"/>
        </w:rPr>
        <w:t>3</w:t>
      </w:r>
      <w:r>
        <w:rPr>
          <w:szCs w:val="24"/>
        </w:rPr>
        <w:t xml:space="preserve">) </w:t>
      </w:r>
      <w:r w:rsidR="00AA72D1">
        <w:rPr>
          <w:szCs w:val="24"/>
        </w:rPr>
        <w:t xml:space="preserve">specific scene content of images </w:t>
      </w:r>
      <w:r w:rsidR="00043810">
        <w:rPr>
          <w:szCs w:val="24"/>
        </w:rPr>
        <w:t>have influenced</w:t>
      </w:r>
      <w:r w:rsidR="00AA72D1">
        <w:rPr>
          <w:szCs w:val="24"/>
        </w:rPr>
        <w:t xml:space="preserve"> the type or direction of the relationship between the informational variables and scenic quality or (4) the relationships </w:t>
      </w:r>
      <w:r w:rsidR="00043810">
        <w:rPr>
          <w:szCs w:val="24"/>
        </w:rPr>
        <w:t>could have been</w:t>
      </w:r>
      <w:r w:rsidR="00AA72D1">
        <w:rPr>
          <w:szCs w:val="24"/>
        </w:rPr>
        <w:t xml:space="preserve"> better mapped by nonlinear polynomials. </w:t>
      </w:r>
    </w:p>
    <w:p w:rsidR="00AA72D1" w:rsidRPr="001606BD" w:rsidRDefault="00AA72D1" w:rsidP="00AA72D1">
      <w:pPr>
        <w:ind w:firstLine="720"/>
        <w:rPr>
          <w:szCs w:val="24"/>
        </w:rPr>
      </w:pPr>
      <w:r>
        <w:rPr>
          <w:szCs w:val="24"/>
        </w:rPr>
        <w:t>To address these alternative explanations, the methodological approach of the present study diverged from that of previous research with regard to</w:t>
      </w:r>
      <w:r w:rsidRPr="001606BD">
        <w:rPr>
          <w:szCs w:val="24"/>
        </w:rPr>
        <w:t xml:space="preserve">: (1) </w:t>
      </w:r>
      <w:r w:rsidRPr="001606BD">
        <w:rPr>
          <w:i/>
          <w:szCs w:val="24"/>
        </w:rPr>
        <w:t>item definitions</w:t>
      </w:r>
      <w:r w:rsidRPr="001606BD">
        <w:rPr>
          <w:szCs w:val="24"/>
        </w:rPr>
        <w:t xml:space="preserve">, (2) </w:t>
      </w:r>
      <w:r w:rsidRPr="001606BD">
        <w:rPr>
          <w:i/>
          <w:szCs w:val="24"/>
        </w:rPr>
        <w:t xml:space="preserve">control for </w:t>
      </w:r>
      <w:proofErr w:type="gramStart"/>
      <w:r w:rsidRPr="001606BD">
        <w:rPr>
          <w:i/>
          <w:szCs w:val="24"/>
        </w:rPr>
        <w:t>confounding</w:t>
      </w:r>
      <w:proofErr w:type="gramEnd"/>
      <w:r w:rsidRPr="001606BD">
        <w:rPr>
          <w:i/>
          <w:szCs w:val="24"/>
        </w:rPr>
        <w:t xml:space="preserve"> variables</w:t>
      </w:r>
      <w:r w:rsidRPr="001606BD">
        <w:rPr>
          <w:szCs w:val="24"/>
        </w:rPr>
        <w:t>, (3)</w:t>
      </w:r>
      <w:r w:rsidRPr="001606BD">
        <w:rPr>
          <w:i/>
          <w:szCs w:val="24"/>
        </w:rPr>
        <w:t xml:space="preserve"> variety of stimulus material</w:t>
      </w:r>
      <w:r w:rsidRPr="001606BD">
        <w:rPr>
          <w:szCs w:val="24"/>
        </w:rPr>
        <w:t xml:space="preserve">, and (4) </w:t>
      </w:r>
      <w:r w:rsidRPr="001606BD">
        <w:rPr>
          <w:i/>
          <w:szCs w:val="24"/>
        </w:rPr>
        <w:t>presupposed type of relationship between predictor and target variables</w:t>
      </w:r>
      <w:r w:rsidRPr="001606BD">
        <w:rPr>
          <w:szCs w:val="24"/>
        </w:rPr>
        <w:t>.</w:t>
      </w:r>
      <w:r>
        <w:rPr>
          <w:szCs w:val="24"/>
        </w:rPr>
        <w:t xml:space="preserve"> </w:t>
      </w:r>
      <w:r w:rsidR="00B10C02">
        <w:rPr>
          <w:szCs w:val="24"/>
        </w:rPr>
        <w:t>W</w:t>
      </w:r>
      <w:r>
        <w:rPr>
          <w:szCs w:val="24"/>
        </w:rPr>
        <w:t xml:space="preserve">e </w:t>
      </w:r>
      <w:r w:rsidRPr="001606BD">
        <w:rPr>
          <w:szCs w:val="24"/>
        </w:rPr>
        <w:t xml:space="preserve">present evidence showing support for each of the variables in the preference matrix following a series of methodological improvements addressing these limitations. </w:t>
      </w:r>
    </w:p>
    <w:p w:rsidR="00315F42" w:rsidRPr="001606BD" w:rsidRDefault="00315F42" w:rsidP="00491F12">
      <w:pPr>
        <w:pStyle w:val="Heading2"/>
      </w:pPr>
      <w:r w:rsidRPr="001606BD">
        <w:t xml:space="preserve">The </w:t>
      </w:r>
      <w:r w:rsidR="00A11D12" w:rsidRPr="001606BD">
        <w:t>P</w:t>
      </w:r>
      <w:r w:rsidRPr="001606BD">
        <w:t xml:space="preserve">reference </w:t>
      </w:r>
      <w:r w:rsidR="00A11D12" w:rsidRPr="001606BD">
        <w:t>M</w:t>
      </w:r>
      <w:r w:rsidRPr="001606BD">
        <w:t>atrix</w:t>
      </w:r>
    </w:p>
    <w:p w:rsidR="00315F42" w:rsidRPr="001606BD" w:rsidRDefault="00315F42" w:rsidP="0010725D">
      <w:pPr>
        <w:rPr>
          <w:szCs w:val="24"/>
        </w:rPr>
      </w:pPr>
      <w:r w:rsidRPr="001606BD">
        <w:rPr>
          <w:szCs w:val="24"/>
        </w:rPr>
        <w:tab/>
        <w:t>The preference matrix</w:t>
      </w:r>
      <w:r w:rsidR="00952639" w:rsidRPr="001606BD">
        <w:rPr>
          <w:szCs w:val="24"/>
        </w:rPr>
        <w:t xml:space="preserve"> by Kaplan and Kaplan </w:t>
      </w:r>
      <w:r w:rsidR="00643F03">
        <w:rPr>
          <w:szCs w:val="24"/>
        </w:rPr>
        <w:t>(1989)</w:t>
      </w:r>
      <w:r w:rsidRPr="001606BD">
        <w:rPr>
          <w:szCs w:val="24"/>
        </w:rPr>
        <w:t xml:space="preserve"> is an evolutionary theory which is based on the assumption that the ability for aesthetic appraisal has evolved to encourage adaptive habitat selection. It coincides with other evolutionary theories </w:t>
      </w:r>
      <w:r w:rsidR="00643F03">
        <w:rPr>
          <w:szCs w:val="24"/>
        </w:rPr>
        <w:t xml:space="preserve">(Appleton, 1975; </w:t>
      </w:r>
      <w:proofErr w:type="spellStart"/>
      <w:r w:rsidR="00643F03">
        <w:rPr>
          <w:szCs w:val="24"/>
        </w:rPr>
        <w:t>Orians</w:t>
      </w:r>
      <w:proofErr w:type="spellEnd"/>
      <w:r w:rsidR="00643F03">
        <w:rPr>
          <w:szCs w:val="24"/>
        </w:rPr>
        <w:t xml:space="preserve"> &amp; </w:t>
      </w:r>
      <w:proofErr w:type="spellStart"/>
      <w:r w:rsidR="00643F03">
        <w:rPr>
          <w:szCs w:val="24"/>
        </w:rPr>
        <w:lastRenderedPageBreak/>
        <w:t>Heerwagen</w:t>
      </w:r>
      <w:proofErr w:type="spellEnd"/>
      <w:r w:rsidR="00643F03">
        <w:rPr>
          <w:szCs w:val="24"/>
        </w:rPr>
        <w:t>, 1992; Ulrich, 1983)</w:t>
      </w:r>
      <w:r w:rsidRPr="001606BD">
        <w:rPr>
          <w:szCs w:val="24"/>
        </w:rPr>
        <w:t xml:space="preserve">, which </w:t>
      </w:r>
      <w:r w:rsidR="00952639" w:rsidRPr="001606BD">
        <w:rPr>
          <w:szCs w:val="24"/>
        </w:rPr>
        <w:t>all have</w:t>
      </w:r>
      <w:r w:rsidRPr="001606BD">
        <w:rPr>
          <w:szCs w:val="24"/>
        </w:rPr>
        <w:t xml:space="preserve"> been popular to account for the strong cross-cultural similarities in preferences for particular configurations of landscapes and the elements therein </w:t>
      </w:r>
      <w:r w:rsidR="00643F03">
        <w:rPr>
          <w:szCs w:val="24"/>
        </w:rPr>
        <w:t>(</w:t>
      </w:r>
      <w:proofErr w:type="gramStart"/>
      <w:r w:rsidR="00643F03">
        <w:rPr>
          <w:szCs w:val="24"/>
        </w:rPr>
        <w:t>Parsons &amp;</w:t>
      </w:r>
      <w:proofErr w:type="gramEnd"/>
      <w:r w:rsidR="00643F03">
        <w:rPr>
          <w:szCs w:val="24"/>
        </w:rPr>
        <w:t xml:space="preserve"> Daniel, 2002)</w:t>
      </w:r>
      <w:r w:rsidRPr="001606BD">
        <w:rPr>
          <w:szCs w:val="24"/>
        </w:rPr>
        <w:t xml:space="preserve">. Kaplan and Kaplan </w:t>
      </w:r>
      <w:r w:rsidR="00643F03">
        <w:rPr>
          <w:szCs w:val="24"/>
        </w:rPr>
        <w:t>(1989)</w:t>
      </w:r>
      <w:r w:rsidRPr="001606BD">
        <w:rPr>
          <w:szCs w:val="24"/>
        </w:rPr>
        <w:t xml:space="preserve"> reason that a good </w:t>
      </w:r>
      <w:r w:rsidR="00952639" w:rsidRPr="001606BD">
        <w:rPr>
          <w:i/>
          <w:szCs w:val="24"/>
        </w:rPr>
        <w:t>U</w:t>
      </w:r>
      <w:r w:rsidRPr="001606BD">
        <w:rPr>
          <w:i/>
          <w:szCs w:val="24"/>
        </w:rPr>
        <w:t>nderstanding</w:t>
      </w:r>
      <w:r w:rsidRPr="001606BD">
        <w:rPr>
          <w:szCs w:val="24"/>
        </w:rPr>
        <w:t xml:space="preserve"> </w:t>
      </w:r>
      <w:r w:rsidR="00113D5A" w:rsidRPr="001606BD">
        <w:rPr>
          <w:szCs w:val="24"/>
        </w:rPr>
        <w:t>(i.e.,</w:t>
      </w:r>
      <w:r w:rsidRPr="001606BD">
        <w:rPr>
          <w:szCs w:val="24"/>
        </w:rPr>
        <w:t xml:space="preserve"> </w:t>
      </w:r>
      <w:r w:rsidR="00113D5A" w:rsidRPr="001606BD">
        <w:rPr>
          <w:szCs w:val="24"/>
        </w:rPr>
        <w:t>having a valid</w:t>
      </w:r>
      <w:r w:rsidRPr="001606BD">
        <w:rPr>
          <w:szCs w:val="24"/>
        </w:rPr>
        <w:t xml:space="preserve"> mental map</w:t>
      </w:r>
      <w:r w:rsidR="00113D5A" w:rsidRPr="001606BD">
        <w:rPr>
          <w:szCs w:val="24"/>
        </w:rPr>
        <w:t>)</w:t>
      </w:r>
      <w:r w:rsidRPr="001606BD">
        <w:rPr>
          <w:szCs w:val="24"/>
        </w:rPr>
        <w:t xml:space="preserve"> of the physical environment </w:t>
      </w:r>
      <w:r w:rsidR="00B10C02">
        <w:rPr>
          <w:szCs w:val="24"/>
        </w:rPr>
        <w:t>i</w:t>
      </w:r>
      <w:r w:rsidRPr="001606BD">
        <w:rPr>
          <w:szCs w:val="24"/>
        </w:rPr>
        <w:t xml:space="preserve">s crucial to human survival </w:t>
      </w:r>
      <w:r w:rsidR="00922CB3">
        <w:rPr>
          <w:szCs w:val="24"/>
        </w:rPr>
        <w:t>(also, see</w:t>
      </w:r>
      <w:r w:rsidR="00643F03">
        <w:rPr>
          <w:szCs w:val="24"/>
        </w:rPr>
        <w:t xml:space="preserve"> S. Kaplan, 1987)</w:t>
      </w:r>
      <w:r w:rsidRPr="001606BD">
        <w:rPr>
          <w:szCs w:val="24"/>
        </w:rPr>
        <w:t xml:space="preserve">. </w:t>
      </w:r>
      <w:r w:rsidR="00922CB3">
        <w:rPr>
          <w:szCs w:val="24"/>
        </w:rPr>
        <w:t>For that reason, they postulate</w:t>
      </w:r>
      <w:r w:rsidRPr="001606BD">
        <w:rPr>
          <w:szCs w:val="24"/>
        </w:rPr>
        <w:t xml:space="preserve"> that humans are attracted to landscapes that provide</w:t>
      </w:r>
      <w:r w:rsidR="00922CB3">
        <w:rPr>
          <w:szCs w:val="24"/>
        </w:rPr>
        <w:t>d</w:t>
      </w:r>
      <w:r w:rsidRPr="001606BD">
        <w:rPr>
          <w:szCs w:val="24"/>
        </w:rPr>
        <w:t xml:space="preserve"> a sense of order. Furthermore, they argue that ongoing exploration of new habitat conveyed adaptive benefits as well. Hence, environments that </w:t>
      </w:r>
      <w:r w:rsidR="00922CB3">
        <w:rPr>
          <w:szCs w:val="24"/>
        </w:rPr>
        <w:t>incite</w:t>
      </w:r>
      <w:r w:rsidRPr="001606BD">
        <w:rPr>
          <w:szCs w:val="24"/>
        </w:rPr>
        <w:t xml:space="preserve"> further </w:t>
      </w:r>
      <w:r w:rsidR="00952639" w:rsidRPr="001606BD">
        <w:rPr>
          <w:i/>
          <w:szCs w:val="24"/>
        </w:rPr>
        <w:t>E</w:t>
      </w:r>
      <w:r w:rsidRPr="001606BD">
        <w:rPr>
          <w:i/>
          <w:szCs w:val="24"/>
        </w:rPr>
        <w:t>xploration</w:t>
      </w:r>
      <w:r w:rsidRPr="001606BD">
        <w:rPr>
          <w:szCs w:val="24"/>
        </w:rPr>
        <w:t xml:space="preserve"> – due to high levels of complexity and/or mystery – will also</w:t>
      </w:r>
      <w:r w:rsidR="00952639" w:rsidRPr="001606BD">
        <w:rPr>
          <w:szCs w:val="24"/>
        </w:rPr>
        <w:t xml:space="preserve"> be experienced as attractive. The four variables of the preference matrix – </w:t>
      </w:r>
      <w:r w:rsidR="00952639" w:rsidRPr="001606BD">
        <w:rPr>
          <w:i/>
          <w:szCs w:val="24"/>
        </w:rPr>
        <w:t xml:space="preserve">Coherence, Complexity, Legibility, </w:t>
      </w:r>
      <w:r w:rsidR="00952639" w:rsidRPr="001606BD">
        <w:rPr>
          <w:szCs w:val="24"/>
        </w:rPr>
        <w:t xml:space="preserve">and </w:t>
      </w:r>
      <w:r w:rsidR="00952639" w:rsidRPr="001606BD">
        <w:rPr>
          <w:i/>
          <w:szCs w:val="24"/>
        </w:rPr>
        <w:t>Mystery</w:t>
      </w:r>
      <w:r w:rsidR="00952639" w:rsidRPr="001606BD">
        <w:rPr>
          <w:szCs w:val="24"/>
        </w:rPr>
        <w:t xml:space="preserve"> – are defined by </w:t>
      </w:r>
      <w:r w:rsidR="00797DF2">
        <w:rPr>
          <w:szCs w:val="24"/>
        </w:rPr>
        <w:t>crossing</w:t>
      </w:r>
      <w:r w:rsidR="00952639" w:rsidRPr="001606BD">
        <w:rPr>
          <w:szCs w:val="24"/>
        </w:rPr>
        <w:t xml:space="preserve"> the </w:t>
      </w:r>
      <w:r w:rsidR="00797DF2">
        <w:rPr>
          <w:szCs w:val="24"/>
        </w:rPr>
        <w:t>two needs of</w:t>
      </w:r>
      <w:r w:rsidR="00952639" w:rsidRPr="001606BD">
        <w:rPr>
          <w:szCs w:val="24"/>
        </w:rPr>
        <w:t xml:space="preserve"> </w:t>
      </w:r>
      <w:r w:rsidR="00952639" w:rsidRPr="001606BD">
        <w:rPr>
          <w:i/>
          <w:szCs w:val="24"/>
        </w:rPr>
        <w:t>Understanding</w:t>
      </w:r>
      <w:r w:rsidR="00952639" w:rsidRPr="001606BD">
        <w:rPr>
          <w:szCs w:val="24"/>
        </w:rPr>
        <w:t xml:space="preserve"> and </w:t>
      </w:r>
      <w:r w:rsidR="00952639" w:rsidRPr="001606BD">
        <w:rPr>
          <w:i/>
          <w:szCs w:val="24"/>
        </w:rPr>
        <w:t>Exploration</w:t>
      </w:r>
      <w:r w:rsidR="00952639" w:rsidRPr="001606BD">
        <w:rPr>
          <w:szCs w:val="24"/>
        </w:rPr>
        <w:t xml:space="preserve"> </w:t>
      </w:r>
      <w:r w:rsidR="00797DF2">
        <w:rPr>
          <w:szCs w:val="24"/>
        </w:rPr>
        <w:t xml:space="preserve">with a time perspective </w:t>
      </w:r>
      <w:r w:rsidR="00952639" w:rsidRPr="001606BD">
        <w:rPr>
          <w:szCs w:val="24"/>
        </w:rPr>
        <w:t>(</w:t>
      </w:r>
      <w:r w:rsidR="002315B1">
        <w:rPr>
          <w:szCs w:val="24"/>
        </w:rPr>
        <w:t xml:space="preserve">immediate or inferred/predicted; </w:t>
      </w:r>
      <w:r w:rsidR="00952639" w:rsidRPr="001606BD">
        <w:rPr>
          <w:szCs w:val="24"/>
        </w:rPr>
        <w:t>see Figure 1 &amp; Table 1).</w:t>
      </w:r>
    </w:p>
    <w:p w:rsidR="00EE16C5" w:rsidRDefault="00EE16C5" w:rsidP="00E90885">
      <w:pPr>
        <w:rPr>
          <w:szCs w:val="24"/>
        </w:rPr>
      </w:pPr>
      <w:r>
        <w:rPr>
          <w:szCs w:val="24"/>
        </w:rPr>
        <w:tab/>
      </w:r>
      <w:r w:rsidR="00315F42" w:rsidRPr="003A2DC3">
        <w:rPr>
          <w:szCs w:val="24"/>
        </w:rPr>
        <w:t xml:space="preserve">The preference matrix is an example of a perception-based approach to explaining landscape aesthetics. This implies that the authors of this theory consider the aesthetic response to originate from the interplay between objective, quantifiable landscape features and the subjective appraisal of these </w:t>
      </w:r>
      <w:r w:rsidR="00922CB3">
        <w:rPr>
          <w:szCs w:val="24"/>
        </w:rPr>
        <w:t>attributes</w:t>
      </w:r>
      <w:r w:rsidR="00315F42" w:rsidRPr="003A2DC3">
        <w:rPr>
          <w:szCs w:val="24"/>
        </w:rPr>
        <w:t xml:space="preserve"> </w:t>
      </w:r>
      <w:r w:rsidR="00643F03" w:rsidRPr="003A2DC3">
        <w:rPr>
          <w:szCs w:val="24"/>
        </w:rPr>
        <w:t>(Daniel &amp; Vining, 1983; Daniel, 2001)</w:t>
      </w:r>
      <w:r w:rsidR="00315F42" w:rsidRPr="003A2DC3">
        <w:rPr>
          <w:szCs w:val="24"/>
        </w:rPr>
        <w:t xml:space="preserve">. </w:t>
      </w:r>
      <w:r>
        <w:rPr>
          <w:szCs w:val="24"/>
        </w:rPr>
        <w:t>The</w:t>
      </w:r>
      <w:r w:rsidR="00315F42" w:rsidRPr="003A2DC3">
        <w:rPr>
          <w:szCs w:val="24"/>
        </w:rPr>
        <w:t xml:space="preserve"> </w:t>
      </w:r>
      <w:r w:rsidR="00113D5A" w:rsidRPr="003A2DC3">
        <w:rPr>
          <w:i/>
          <w:szCs w:val="24"/>
        </w:rPr>
        <w:t>U</w:t>
      </w:r>
      <w:r w:rsidR="00315F42" w:rsidRPr="003A2DC3">
        <w:rPr>
          <w:i/>
          <w:szCs w:val="24"/>
        </w:rPr>
        <w:t xml:space="preserve">nderstanding </w:t>
      </w:r>
      <w:r w:rsidR="00315F42" w:rsidRPr="003A2DC3">
        <w:rPr>
          <w:szCs w:val="24"/>
        </w:rPr>
        <w:t xml:space="preserve">and </w:t>
      </w:r>
      <w:r w:rsidR="00113D5A" w:rsidRPr="003A2DC3">
        <w:rPr>
          <w:i/>
          <w:szCs w:val="24"/>
        </w:rPr>
        <w:t>E</w:t>
      </w:r>
      <w:r w:rsidR="00315F42" w:rsidRPr="003A2DC3">
        <w:rPr>
          <w:i/>
          <w:szCs w:val="24"/>
        </w:rPr>
        <w:t>xploration</w:t>
      </w:r>
      <w:r>
        <w:rPr>
          <w:szCs w:val="24"/>
        </w:rPr>
        <w:t xml:space="preserve"> vector</w:t>
      </w:r>
      <w:r w:rsidR="00315F42" w:rsidRPr="003A2DC3">
        <w:rPr>
          <w:szCs w:val="24"/>
        </w:rPr>
        <w:t xml:space="preserve"> of the preference matrix can be regarded as experiential conceptualizations of objective attributes such as: “uniformity and variety” as well as “order and complexity”, which have been contemplated as predictors of landscape aesthetics by philosophers for centuries </w:t>
      </w:r>
      <w:r w:rsidR="00643F03" w:rsidRPr="003A2DC3">
        <w:rPr>
          <w:szCs w:val="24"/>
        </w:rPr>
        <w:t>(Lothian, 1999)</w:t>
      </w:r>
      <w:r w:rsidR="00315F42" w:rsidRPr="003A2DC3">
        <w:rPr>
          <w:szCs w:val="24"/>
        </w:rPr>
        <w:t xml:space="preserve">. </w:t>
      </w:r>
      <w:r w:rsidR="001816DC" w:rsidRPr="00A447ED">
        <w:rPr>
          <w:szCs w:val="24"/>
        </w:rPr>
        <w:t xml:space="preserve">It has been argued that such informational are experienced as attractive because </w:t>
      </w:r>
      <w:r w:rsidR="00B30DD1" w:rsidRPr="00A447ED">
        <w:rPr>
          <w:szCs w:val="24"/>
        </w:rPr>
        <w:t>these</w:t>
      </w:r>
      <w:r w:rsidR="00125E53" w:rsidRPr="00A447ED">
        <w:rPr>
          <w:szCs w:val="24"/>
        </w:rPr>
        <w:t xml:space="preserve"> entice</w:t>
      </w:r>
      <w:r w:rsidR="00B30DD1" w:rsidRPr="00A447ED">
        <w:rPr>
          <w:szCs w:val="24"/>
        </w:rPr>
        <w:t>d our ancestors</w:t>
      </w:r>
      <w:r w:rsidR="00125E53" w:rsidRPr="00A447ED">
        <w:rPr>
          <w:szCs w:val="24"/>
        </w:rPr>
        <w:t xml:space="preserve"> to </w:t>
      </w:r>
      <w:r w:rsidR="00B30DD1" w:rsidRPr="00A447ED">
        <w:rPr>
          <w:szCs w:val="24"/>
        </w:rPr>
        <w:t xml:space="preserve">continuously build upon and </w:t>
      </w:r>
      <w:r w:rsidR="00125E53" w:rsidRPr="00A447ED">
        <w:rPr>
          <w:szCs w:val="24"/>
        </w:rPr>
        <w:t>extend the</w:t>
      </w:r>
      <w:r w:rsidR="00B30DD1" w:rsidRPr="00A447ED">
        <w:rPr>
          <w:szCs w:val="24"/>
        </w:rPr>
        <w:t>ir</w:t>
      </w:r>
      <w:r w:rsidR="00125E53" w:rsidRPr="00A447ED">
        <w:rPr>
          <w:szCs w:val="24"/>
        </w:rPr>
        <w:t xml:space="preserve"> mental map of </w:t>
      </w:r>
      <w:r w:rsidR="00B30DD1" w:rsidRPr="00A447ED">
        <w:rPr>
          <w:szCs w:val="24"/>
        </w:rPr>
        <w:t>the</w:t>
      </w:r>
      <w:r w:rsidR="00125E53" w:rsidRPr="00A447ED">
        <w:rPr>
          <w:szCs w:val="24"/>
        </w:rPr>
        <w:t xml:space="preserve"> environment, yet prevent</w:t>
      </w:r>
      <w:r w:rsidR="00B30DD1" w:rsidRPr="00A447ED">
        <w:rPr>
          <w:szCs w:val="24"/>
        </w:rPr>
        <w:t>ed them</w:t>
      </w:r>
      <w:r w:rsidR="00125E53" w:rsidRPr="00A447ED">
        <w:rPr>
          <w:szCs w:val="24"/>
        </w:rPr>
        <w:t xml:space="preserve"> from </w:t>
      </w:r>
      <w:r w:rsidR="00B30DD1" w:rsidRPr="00A447ED">
        <w:rPr>
          <w:szCs w:val="24"/>
        </w:rPr>
        <w:t>wandering off to</w:t>
      </w:r>
      <w:r w:rsidR="00125E53" w:rsidRPr="00A447ED">
        <w:rPr>
          <w:szCs w:val="24"/>
        </w:rPr>
        <w:t xml:space="preserve"> potentially unsafe settings</w:t>
      </w:r>
      <w:r w:rsidR="00B30DD1" w:rsidRPr="00A447ED">
        <w:rPr>
          <w:szCs w:val="24"/>
        </w:rPr>
        <w:t xml:space="preserve"> for which such an overview could not be readily achieved</w:t>
      </w:r>
      <w:r w:rsidR="00E8120F" w:rsidRPr="00A447ED">
        <w:rPr>
          <w:szCs w:val="24"/>
        </w:rPr>
        <w:t xml:space="preserve"> (Kaplan, 1987; Kaplan &amp; Kaplan, 1989)</w:t>
      </w:r>
      <w:r w:rsidR="00B30DD1" w:rsidRPr="00A447ED">
        <w:rPr>
          <w:szCs w:val="24"/>
        </w:rPr>
        <w:t>.</w:t>
      </w:r>
      <w:r w:rsidR="00B30DD1">
        <w:rPr>
          <w:szCs w:val="24"/>
        </w:rPr>
        <w:t xml:space="preserve"> </w:t>
      </w:r>
    </w:p>
    <w:p w:rsidR="00EE16C5" w:rsidRDefault="006A6797" w:rsidP="006A6797">
      <w:pPr>
        <w:ind w:firstLine="720"/>
        <w:rPr>
          <w:szCs w:val="24"/>
        </w:rPr>
      </w:pPr>
      <w:r>
        <w:rPr>
          <w:szCs w:val="24"/>
        </w:rPr>
        <w:lastRenderedPageBreak/>
        <w:t>T</w:t>
      </w:r>
      <w:r w:rsidR="00EE16C5">
        <w:rPr>
          <w:szCs w:val="24"/>
        </w:rPr>
        <w:t xml:space="preserve">he time perspective vector was, however, a </w:t>
      </w:r>
      <w:r w:rsidR="0009266F">
        <w:rPr>
          <w:szCs w:val="24"/>
        </w:rPr>
        <w:t xml:space="preserve">relatively </w:t>
      </w:r>
      <w:r w:rsidR="00EE16C5">
        <w:rPr>
          <w:szCs w:val="24"/>
        </w:rPr>
        <w:t xml:space="preserve">new addition </w:t>
      </w:r>
      <w:r>
        <w:rPr>
          <w:szCs w:val="24"/>
        </w:rPr>
        <w:t>within the preference matrix by Kaplan and Kaplan (1989</w:t>
      </w:r>
      <w:r w:rsidR="0009266F">
        <w:rPr>
          <w:szCs w:val="24"/>
        </w:rPr>
        <w:t>, but see Woodcock, 198</w:t>
      </w:r>
      <w:r w:rsidR="00781A8A">
        <w:rPr>
          <w:szCs w:val="24"/>
        </w:rPr>
        <w:t>4</w:t>
      </w:r>
      <w:r>
        <w:rPr>
          <w:szCs w:val="24"/>
        </w:rPr>
        <w:t xml:space="preserve">). It was introduced to account for the high preference of natural scenes </w:t>
      </w:r>
      <w:r w:rsidR="0009266F">
        <w:rPr>
          <w:szCs w:val="24"/>
        </w:rPr>
        <w:t>which included an element of</w:t>
      </w:r>
      <w:r w:rsidR="0009266F" w:rsidRPr="00E8120F">
        <w:rPr>
          <w:i/>
          <w:szCs w:val="24"/>
        </w:rPr>
        <w:t xml:space="preserve"> </w:t>
      </w:r>
      <w:r w:rsidR="00E8120F" w:rsidRPr="00E8120F">
        <w:rPr>
          <w:i/>
          <w:szCs w:val="24"/>
        </w:rPr>
        <w:t>Mystery</w:t>
      </w:r>
      <w:r w:rsidR="0009266F">
        <w:rPr>
          <w:szCs w:val="24"/>
        </w:rPr>
        <w:t xml:space="preserve"> such as a </w:t>
      </w:r>
      <w:r w:rsidR="006C6663">
        <w:rPr>
          <w:szCs w:val="24"/>
        </w:rPr>
        <w:t>path</w:t>
      </w:r>
      <w:r w:rsidR="0009266F">
        <w:rPr>
          <w:szCs w:val="24"/>
        </w:rPr>
        <w:t xml:space="preserve"> disappearing around a bend or a partly </w:t>
      </w:r>
      <w:r w:rsidR="001816DC">
        <w:rPr>
          <w:szCs w:val="24"/>
        </w:rPr>
        <w:t>precluded</w:t>
      </w:r>
      <w:r w:rsidR="0009266F">
        <w:rPr>
          <w:szCs w:val="24"/>
        </w:rPr>
        <w:t xml:space="preserve"> clearing within a forest</w:t>
      </w:r>
      <w:r w:rsidR="00E8120F">
        <w:rPr>
          <w:szCs w:val="24"/>
        </w:rPr>
        <w:t xml:space="preserve"> (Kaplan, 1987)</w:t>
      </w:r>
      <w:r w:rsidR="0009266F">
        <w:rPr>
          <w:szCs w:val="24"/>
        </w:rPr>
        <w:t xml:space="preserve">. The authors noted that </w:t>
      </w:r>
      <w:r w:rsidR="00E8120F">
        <w:rPr>
          <w:szCs w:val="24"/>
        </w:rPr>
        <w:t xml:space="preserve">this </w:t>
      </w:r>
      <w:r w:rsidR="0009266F">
        <w:rPr>
          <w:szCs w:val="24"/>
        </w:rPr>
        <w:t>information</w:t>
      </w:r>
      <w:r w:rsidR="00E8120F">
        <w:rPr>
          <w:szCs w:val="24"/>
        </w:rPr>
        <w:t>al quality does</w:t>
      </w:r>
      <w:r w:rsidR="0009266F">
        <w:rPr>
          <w:szCs w:val="24"/>
        </w:rPr>
        <w:t xml:space="preserve"> not have a one-to-one relationship with the visual features of an environment; it requires a process of cognitive inference or prediction to be coded.</w:t>
      </w:r>
      <w:r w:rsidR="007C2FDE">
        <w:rPr>
          <w:szCs w:val="24"/>
        </w:rPr>
        <w:t xml:space="preserve"> This is unlike </w:t>
      </w:r>
      <w:r w:rsidR="00E8120F">
        <w:rPr>
          <w:szCs w:val="24"/>
        </w:rPr>
        <w:t>the</w:t>
      </w:r>
      <w:r w:rsidR="007C2FDE">
        <w:rPr>
          <w:szCs w:val="24"/>
        </w:rPr>
        <w:t xml:space="preserve"> informational qualities </w:t>
      </w:r>
      <w:r w:rsidR="00E8120F">
        <w:rPr>
          <w:szCs w:val="24"/>
        </w:rPr>
        <w:t>which are immediately available</w:t>
      </w:r>
      <w:r w:rsidR="007C2FDE">
        <w:rPr>
          <w:szCs w:val="24"/>
        </w:rPr>
        <w:t xml:space="preserve"> </w:t>
      </w:r>
      <w:r w:rsidR="00E8120F">
        <w:rPr>
          <w:szCs w:val="24"/>
        </w:rPr>
        <w:t xml:space="preserve">(e.g., </w:t>
      </w:r>
      <w:r w:rsidR="00E8120F">
        <w:rPr>
          <w:i/>
          <w:szCs w:val="24"/>
        </w:rPr>
        <w:t>C</w:t>
      </w:r>
      <w:r w:rsidR="007C2FDE" w:rsidRPr="00E8120F">
        <w:rPr>
          <w:i/>
          <w:szCs w:val="24"/>
        </w:rPr>
        <w:t>omplexity</w:t>
      </w:r>
      <w:r w:rsidR="00E8120F">
        <w:rPr>
          <w:szCs w:val="24"/>
        </w:rPr>
        <w:t>)</w:t>
      </w:r>
      <w:r w:rsidR="007C2FDE">
        <w:rPr>
          <w:szCs w:val="24"/>
        </w:rPr>
        <w:t xml:space="preserve">. At first sight, such inferential processing seems to run counter to the evolutionary backbone of the model, based on which we would expect affective responses to spatial qualities to </w:t>
      </w:r>
      <w:r w:rsidR="001816DC">
        <w:rPr>
          <w:szCs w:val="24"/>
        </w:rPr>
        <w:t>be intuitive and automatic</w:t>
      </w:r>
      <w:r w:rsidR="007C2FDE">
        <w:rPr>
          <w:szCs w:val="24"/>
        </w:rPr>
        <w:t>. However, the authors make explicit that the cognitive operations required for making</w:t>
      </w:r>
      <w:r w:rsidR="009115DD">
        <w:rPr>
          <w:szCs w:val="24"/>
        </w:rPr>
        <w:t xml:space="preserve"> predictions about functioning </w:t>
      </w:r>
      <w:r w:rsidR="007C2FDE">
        <w:rPr>
          <w:szCs w:val="24"/>
        </w:rPr>
        <w:t xml:space="preserve">do not require any conscious processing and therefore </w:t>
      </w:r>
      <w:r w:rsidR="001816DC">
        <w:rPr>
          <w:szCs w:val="24"/>
        </w:rPr>
        <w:t>are made very</w:t>
      </w:r>
      <w:r w:rsidR="007C2FDE">
        <w:rPr>
          <w:szCs w:val="24"/>
        </w:rPr>
        <w:t xml:space="preserve"> rapidly. </w:t>
      </w:r>
      <w:r w:rsidR="00A154A2">
        <w:rPr>
          <w:szCs w:val="24"/>
        </w:rPr>
        <w:t>In agreement with</w:t>
      </w:r>
      <w:r w:rsidR="00E8120F">
        <w:rPr>
          <w:szCs w:val="24"/>
        </w:rPr>
        <w:t xml:space="preserve"> this</w:t>
      </w:r>
      <w:r w:rsidR="00A154A2">
        <w:rPr>
          <w:szCs w:val="24"/>
        </w:rPr>
        <w:t xml:space="preserve"> contention, r</w:t>
      </w:r>
      <w:r w:rsidR="009115DD">
        <w:rPr>
          <w:szCs w:val="24"/>
        </w:rPr>
        <w:t xml:space="preserve">ecent research in visual cognition has </w:t>
      </w:r>
      <w:r w:rsidR="00A154A2">
        <w:rPr>
          <w:szCs w:val="24"/>
        </w:rPr>
        <w:t>shown</w:t>
      </w:r>
      <w:r w:rsidR="009115DD">
        <w:rPr>
          <w:szCs w:val="24"/>
        </w:rPr>
        <w:t xml:space="preserve"> that the </w:t>
      </w:r>
      <w:r w:rsidR="00A154A2">
        <w:rPr>
          <w:szCs w:val="24"/>
        </w:rPr>
        <w:t>scene exposure time that is required to</w:t>
      </w:r>
      <w:r w:rsidR="009115DD">
        <w:rPr>
          <w:szCs w:val="24"/>
        </w:rPr>
        <w:t xml:space="preserve"> detect </w:t>
      </w:r>
      <w:r w:rsidR="00A154A2">
        <w:rPr>
          <w:szCs w:val="24"/>
        </w:rPr>
        <w:t>the navigability of a scene</w:t>
      </w:r>
      <w:r w:rsidR="00781A8A">
        <w:rPr>
          <w:szCs w:val="24"/>
        </w:rPr>
        <w:t xml:space="preserve"> </w:t>
      </w:r>
      <w:r w:rsidR="00A154A2">
        <w:rPr>
          <w:szCs w:val="24"/>
        </w:rPr>
        <w:t xml:space="preserve">– a concept related to the inferred </w:t>
      </w:r>
      <w:r w:rsidR="00A154A2" w:rsidRPr="00781A8A">
        <w:rPr>
          <w:i/>
          <w:szCs w:val="24"/>
        </w:rPr>
        <w:t xml:space="preserve">Legibility </w:t>
      </w:r>
      <w:r w:rsidR="00A154A2">
        <w:rPr>
          <w:szCs w:val="24"/>
        </w:rPr>
        <w:t xml:space="preserve">construct of the preference matrix – </w:t>
      </w:r>
      <w:r w:rsidR="00781A8A">
        <w:rPr>
          <w:szCs w:val="24"/>
        </w:rPr>
        <w:t>at a 75% accuracy threshold is very low (i.e., 35-45 ms) and</w:t>
      </w:r>
      <w:r w:rsidR="00A154A2">
        <w:rPr>
          <w:szCs w:val="24"/>
        </w:rPr>
        <w:t xml:space="preserve"> alike to that required for detecting qualities of the “immediate” environment such as openness and concealment</w:t>
      </w:r>
      <w:r w:rsidR="00781A8A">
        <w:rPr>
          <w:szCs w:val="24"/>
        </w:rPr>
        <w:t xml:space="preserve"> (Greene &amp; </w:t>
      </w:r>
      <w:proofErr w:type="spellStart"/>
      <w:r w:rsidR="00781A8A">
        <w:rPr>
          <w:szCs w:val="24"/>
        </w:rPr>
        <w:t>Oliva</w:t>
      </w:r>
      <w:proofErr w:type="spellEnd"/>
      <w:r w:rsidR="00781A8A">
        <w:rPr>
          <w:szCs w:val="24"/>
        </w:rPr>
        <w:t>, 2009a)</w:t>
      </w:r>
      <w:r w:rsidR="00A154A2">
        <w:rPr>
          <w:szCs w:val="24"/>
        </w:rPr>
        <w:t xml:space="preserve">. </w:t>
      </w:r>
    </w:p>
    <w:p w:rsidR="00E90885" w:rsidRPr="00A563FB" w:rsidRDefault="006622E1" w:rsidP="00E90885">
      <w:pPr>
        <w:rPr>
          <w:rFonts w:eastAsia="Times New Roman"/>
          <w:color w:val="000000"/>
          <w:szCs w:val="24"/>
          <w:lang w:eastAsia="en-GB"/>
        </w:rPr>
      </w:pPr>
      <w:r>
        <w:rPr>
          <w:szCs w:val="24"/>
        </w:rPr>
        <w:tab/>
        <w:t>Given the rootedness of the preference matrix in a long-lasting research tradition on landscape aesthetics and recent empirical support for the ability to derive both immediate and inferred informational qualities rapidly and automatically, we wanted to address the current status quo whereby conclusive support exists for neither one of the informational qualities of the preference matrix</w:t>
      </w:r>
      <w:r w:rsidR="00E90885">
        <w:rPr>
          <w:szCs w:val="24"/>
        </w:rPr>
        <w:t xml:space="preserve"> </w:t>
      </w:r>
      <w:r w:rsidR="006C6663">
        <w:rPr>
          <w:szCs w:val="24"/>
        </w:rPr>
        <w:t xml:space="preserve">as predictors of scenic quality </w:t>
      </w:r>
      <w:r w:rsidR="00643F03" w:rsidRPr="003A2DC3">
        <w:rPr>
          <w:szCs w:val="24"/>
        </w:rPr>
        <w:t>(Stamps, 2004)</w:t>
      </w:r>
      <w:r>
        <w:rPr>
          <w:szCs w:val="24"/>
        </w:rPr>
        <w:t>. To this end, methodological limitations of previous research which</w:t>
      </w:r>
      <w:r w:rsidR="006C6663">
        <w:rPr>
          <w:szCs w:val="24"/>
        </w:rPr>
        <w:t xml:space="preserve"> could</w:t>
      </w:r>
      <w:r w:rsidRPr="003A2DC3">
        <w:rPr>
          <w:szCs w:val="24"/>
        </w:rPr>
        <w:t xml:space="preserve"> have contr</w:t>
      </w:r>
      <w:r>
        <w:rPr>
          <w:szCs w:val="24"/>
        </w:rPr>
        <w:t>ibuted to inconsistencies</w:t>
      </w:r>
      <w:r w:rsidRPr="003A2DC3">
        <w:rPr>
          <w:szCs w:val="24"/>
        </w:rPr>
        <w:t xml:space="preserve"> </w:t>
      </w:r>
      <w:r>
        <w:rPr>
          <w:szCs w:val="24"/>
        </w:rPr>
        <w:t xml:space="preserve">between findings </w:t>
      </w:r>
      <w:r w:rsidR="006C6663">
        <w:rPr>
          <w:szCs w:val="24"/>
        </w:rPr>
        <w:t>regarding</w:t>
      </w:r>
      <w:r>
        <w:rPr>
          <w:szCs w:val="24"/>
        </w:rPr>
        <w:t xml:space="preserve"> this theoretical model need to be addressed</w:t>
      </w:r>
      <w:r w:rsidR="00E90885" w:rsidRPr="003A2DC3">
        <w:rPr>
          <w:szCs w:val="24"/>
        </w:rPr>
        <w:t>.</w:t>
      </w:r>
    </w:p>
    <w:p w:rsidR="00A15DBB" w:rsidRPr="001606BD" w:rsidRDefault="007C3890" w:rsidP="00491F12">
      <w:pPr>
        <w:pStyle w:val="Heading2"/>
      </w:pPr>
      <w:r w:rsidRPr="001606BD">
        <w:lastRenderedPageBreak/>
        <w:t xml:space="preserve">Methodological </w:t>
      </w:r>
      <w:r w:rsidR="00A11D12" w:rsidRPr="001606BD">
        <w:t>Considerations</w:t>
      </w:r>
    </w:p>
    <w:p w:rsidR="00A11D12" w:rsidRPr="00155451" w:rsidRDefault="00A11D12" w:rsidP="00491F12">
      <w:pPr>
        <w:pStyle w:val="Heading3"/>
      </w:pPr>
      <w:r w:rsidRPr="00155451">
        <w:t xml:space="preserve">Item </w:t>
      </w:r>
      <w:r w:rsidR="00360C4B">
        <w:t>d</w:t>
      </w:r>
      <w:r w:rsidRPr="00155451">
        <w:t>efinitions</w:t>
      </w:r>
      <w:r w:rsidRPr="00155451">
        <w:tab/>
      </w:r>
    </w:p>
    <w:p w:rsidR="009D7C97" w:rsidRPr="001606BD" w:rsidRDefault="009D7C97" w:rsidP="0010725D">
      <w:pPr>
        <w:ind w:firstLine="720"/>
        <w:rPr>
          <w:szCs w:val="24"/>
        </w:rPr>
      </w:pPr>
      <w:proofErr w:type="gramStart"/>
      <w:r w:rsidRPr="001606BD">
        <w:rPr>
          <w:szCs w:val="24"/>
        </w:rPr>
        <w:t xml:space="preserve">Stamps </w:t>
      </w:r>
      <w:r w:rsidR="00643F03">
        <w:rPr>
          <w:szCs w:val="24"/>
        </w:rPr>
        <w:t>(2004)</w:t>
      </w:r>
      <w:r w:rsidR="006C6663">
        <w:rPr>
          <w:szCs w:val="24"/>
        </w:rPr>
        <w:t>,</w:t>
      </w:r>
      <w:r w:rsidR="001120DA">
        <w:rPr>
          <w:szCs w:val="24"/>
        </w:rPr>
        <w:t xml:space="preserve"> </w:t>
      </w:r>
      <w:r w:rsidR="006C6663">
        <w:rPr>
          <w:szCs w:val="24"/>
        </w:rPr>
        <w:t xml:space="preserve">when discussing the findings </w:t>
      </w:r>
      <w:r w:rsidR="001120DA">
        <w:rPr>
          <w:szCs w:val="24"/>
        </w:rPr>
        <w:t>of</w:t>
      </w:r>
      <w:r w:rsidR="001120DA" w:rsidRPr="001606BD">
        <w:rPr>
          <w:szCs w:val="24"/>
        </w:rPr>
        <w:t xml:space="preserve"> his</w:t>
      </w:r>
      <w:r w:rsidR="006C6663">
        <w:rPr>
          <w:szCs w:val="24"/>
        </w:rPr>
        <w:t xml:space="preserve"> meta-analysis,</w:t>
      </w:r>
      <w:r w:rsidR="00A11D12" w:rsidRPr="001606BD">
        <w:rPr>
          <w:szCs w:val="24"/>
        </w:rPr>
        <w:t xml:space="preserve"> </w:t>
      </w:r>
      <w:r w:rsidRPr="001606BD">
        <w:rPr>
          <w:szCs w:val="24"/>
        </w:rPr>
        <w:t xml:space="preserve">touches upon </w:t>
      </w:r>
      <w:r w:rsidR="00A11D12" w:rsidRPr="001606BD">
        <w:rPr>
          <w:szCs w:val="24"/>
        </w:rPr>
        <w:t>the high variability</w:t>
      </w:r>
      <w:r w:rsidR="00D61CDA">
        <w:rPr>
          <w:szCs w:val="24"/>
        </w:rPr>
        <w:t xml:space="preserve"> between previous studies with regard to the</w:t>
      </w:r>
      <w:r w:rsidR="00B246D1" w:rsidRPr="001606BD">
        <w:rPr>
          <w:szCs w:val="24"/>
        </w:rPr>
        <w:t xml:space="preserve"> size and di</w:t>
      </w:r>
      <w:r w:rsidR="00D61CDA">
        <w:rPr>
          <w:szCs w:val="24"/>
        </w:rPr>
        <w:t>rection of</w:t>
      </w:r>
      <w:r w:rsidR="00A11D12" w:rsidRPr="001606BD">
        <w:rPr>
          <w:szCs w:val="24"/>
        </w:rPr>
        <w:t xml:space="preserve"> </w:t>
      </w:r>
      <w:r w:rsidR="00D61CDA">
        <w:rPr>
          <w:szCs w:val="24"/>
        </w:rPr>
        <w:t xml:space="preserve">reported </w:t>
      </w:r>
      <w:r w:rsidR="00A11D12" w:rsidRPr="001606BD">
        <w:rPr>
          <w:szCs w:val="24"/>
        </w:rPr>
        <w:t>correlation</w:t>
      </w:r>
      <w:r w:rsidR="00D61CDA">
        <w:rPr>
          <w:szCs w:val="24"/>
        </w:rPr>
        <w:t>s</w:t>
      </w:r>
      <w:r w:rsidR="00A11D12" w:rsidRPr="001606BD">
        <w:rPr>
          <w:szCs w:val="24"/>
        </w:rPr>
        <w:t xml:space="preserve"> between each of the variables </w:t>
      </w:r>
      <w:r w:rsidR="00D61CDA">
        <w:rPr>
          <w:szCs w:val="24"/>
        </w:rPr>
        <w:t>in</w:t>
      </w:r>
      <w:r w:rsidR="00A11D12" w:rsidRPr="001606BD">
        <w:rPr>
          <w:szCs w:val="24"/>
        </w:rPr>
        <w:t xml:space="preserve"> the preference matrix and </w:t>
      </w:r>
      <w:r w:rsidR="00D61CDA">
        <w:rPr>
          <w:szCs w:val="24"/>
        </w:rPr>
        <w:t>scenic</w:t>
      </w:r>
      <w:r w:rsidR="00A11D12" w:rsidRPr="001606BD">
        <w:rPr>
          <w:szCs w:val="24"/>
        </w:rPr>
        <w:t xml:space="preserve"> quality.</w:t>
      </w:r>
      <w:proofErr w:type="gramEnd"/>
      <w:r w:rsidR="00A11D12" w:rsidRPr="001606BD">
        <w:rPr>
          <w:szCs w:val="24"/>
        </w:rPr>
        <w:t xml:space="preserve"> He then goes on to suggest </w:t>
      </w:r>
      <w:r w:rsidR="00113D5A" w:rsidRPr="001606BD">
        <w:rPr>
          <w:szCs w:val="24"/>
        </w:rPr>
        <w:t xml:space="preserve">that a </w:t>
      </w:r>
      <w:r w:rsidR="00A11D12" w:rsidRPr="001606BD">
        <w:rPr>
          <w:szCs w:val="24"/>
        </w:rPr>
        <w:t>replacement of questionnaire items tapping on the variables from the model by objective measurements (e.g.,</w:t>
      </w:r>
      <w:r w:rsidR="00952639" w:rsidRPr="001606BD">
        <w:rPr>
          <w:szCs w:val="24"/>
        </w:rPr>
        <w:t xml:space="preserve"> estimates of</w:t>
      </w:r>
      <w:r w:rsidR="00A11D12" w:rsidRPr="001606BD">
        <w:rPr>
          <w:szCs w:val="24"/>
        </w:rPr>
        <w:t xml:space="preserve"> </w:t>
      </w:r>
      <w:r w:rsidR="00952639" w:rsidRPr="001606BD">
        <w:rPr>
          <w:szCs w:val="24"/>
        </w:rPr>
        <w:t>visible area from GIS maps as indicator</w:t>
      </w:r>
      <w:r w:rsidR="00A11D12" w:rsidRPr="001606BD">
        <w:rPr>
          <w:szCs w:val="24"/>
        </w:rPr>
        <w:t xml:space="preserve"> of </w:t>
      </w:r>
      <w:r w:rsidR="00A11D12" w:rsidRPr="001606BD">
        <w:rPr>
          <w:i/>
          <w:szCs w:val="24"/>
        </w:rPr>
        <w:t>Mystery</w:t>
      </w:r>
      <w:r w:rsidR="00A11D12" w:rsidRPr="001606BD">
        <w:rPr>
          <w:szCs w:val="24"/>
        </w:rPr>
        <w:t xml:space="preserve">). Although we concur with the contention that measurement error might have been </w:t>
      </w:r>
      <w:r w:rsidR="00911812">
        <w:rPr>
          <w:szCs w:val="24"/>
        </w:rPr>
        <w:t>introduced in previous research,</w:t>
      </w:r>
      <w:r w:rsidR="00A11D12" w:rsidRPr="001606BD">
        <w:rPr>
          <w:szCs w:val="24"/>
        </w:rPr>
        <w:t xml:space="preserve"> we </w:t>
      </w:r>
      <w:r w:rsidR="003E00F3">
        <w:rPr>
          <w:szCs w:val="24"/>
        </w:rPr>
        <w:t>are less convinced by</w:t>
      </w:r>
      <w:r w:rsidR="00A11D12" w:rsidRPr="001606BD">
        <w:rPr>
          <w:szCs w:val="24"/>
        </w:rPr>
        <w:t xml:space="preserve"> the suggestion that this is addressed most effectively by downgrading the preference matrix to a mere objective landscape aesthetics paradigm. Instead, we </w:t>
      </w:r>
      <w:r w:rsidR="00421E59">
        <w:rPr>
          <w:szCs w:val="24"/>
        </w:rPr>
        <w:t>reconsidered</w:t>
      </w:r>
      <w:r w:rsidR="00A11D12" w:rsidRPr="001606BD">
        <w:rPr>
          <w:szCs w:val="24"/>
        </w:rPr>
        <w:t xml:space="preserve"> the </w:t>
      </w:r>
      <w:r w:rsidR="00421E59">
        <w:rPr>
          <w:szCs w:val="24"/>
        </w:rPr>
        <w:t>standard</w:t>
      </w:r>
      <w:r w:rsidR="00A11D12" w:rsidRPr="001606BD">
        <w:rPr>
          <w:szCs w:val="24"/>
        </w:rPr>
        <w:t xml:space="preserve"> definition of </w:t>
      </w:r>
      <w:r w:rsidR="00F05BAD">
        <w:rPr>
          <w:szCs w:val="24"/>
        </w:rPr>
        <w:t>the variables in the preference matrix</w:t>
      </w:r>
      <w:r w:rsidR="00A11D12" w:rsidRPr="001606BD">
        <w:rPr>
          <w:szCs w:val="24"/>
        </w:rPr>
        <w:t xml:space="preserve">. To this end, we conducted two pilot studies to measure participant understanding of item definitions in relation to a set of </w:t>
      </w:r>
      <w:r w:rsidR="00421E59">
        <w:rPr>
          <w:szCs w:val="24"/>
        </w:rPr>
        <w:t xml:space="preserve">20 </w:t>
      </w:r>
      <w:r w:rsidR="00A11D12" w:rsidRPr="001606BD">
        <w:rPr>
          <w:szCs w:val="24"/>
        </w:rPr>
        <w:t>images</w:t>
      </w:r>
      <w:r w:rsidR="00B1282D" w:rsidRPr="001606BD">
        <w:rPr>
          <w:szCs w:val="24"/>
        </w:rPr>
        <w:t xml:space="preserve"> </w:t>
      </w:r>
      <w:r w:rsidR="00A11D12" w:rsidRPr="001606BD">
        <w:rPr>
          <w:szCs w:val="24"/>
        </w:rPr>
        <w:t>highly variable in terms of scene content</w:t>
      </w:r>
      <w:r w:rsidR="005B52CE">
        <w:rPr>
          <w:szCs w:val="24"/>
        </w:rPr>
        <w:t xml:space="preserve"> (see Table 1)</w:t>
      </w:r>
      <w:r w:rsidR="00A11D12" w:rsidRPr="001606BD">
        <w:rPr>
          <w:szCs w:val="24"/>
        </w:rPr>
        <w:t xml:space="preserve">. </w:t>
      </w:r>
    </w:p>
    <w:p w:rsidR="00A11D12" w:rsidRPr="001606BD" w:rsidRDefault="00010D9F" w:rsidP="0010725D">
      <w:pPr>
        <w:rPr>
          <w:szCs w:val="24"/>
        </w:rPr>
      </w:pPr>
      <w:r w:rsidRPr="001606BD">
        <w:rPr>
          <w:szCs w:val="24"/>
        </w:rPr>
        <w:tab/>
      </w:r>
      <w:r w:rsidR="00F05BAD">
        <w:rPr>
          <w:szCs w:val="24"/>
        </w:rPr>
        <w:t>Participants in the pilot studies rated all images on the variables of the preference matrix</w:t>
      </w:r>
      <w:r w:rsidR="005A0769">
        <w:rPr>
          <w:szCs w:val="24"/>
        </w:rPr>
        <w:t>,</w:t>
      </w:r>
      <w:r w:rsidR="00F05BAD">
        <w:rPr>
          <w:szCs w:val="24"/>
        </w:rPr>
        <w:t xml:space="preserve"> which were </w:t>
      </w:r>
      <w:r w:rsidR="0095052D">
        <w:rPr>
          <w:szCs w:val="24"/>
        </w:rPr>
        <w:t>operationally defined</w:t>
      </w:r>
      <w:r w:rsidR="00F05BAD">
        <w:rPr>
          <w:szCs w:val="24"/>
        </w:rPr>
        <w:t xml:space="preserve"> in line with</w:t>
      </w:r>
      <w:r w:rsidR="005A0769">
        <w:rPr>
          <w:szCs w:val="24"/>
        </w:rPr>
        <w:t xml:space="preserve"> previously used definitions in the literature (e.g., Stamps, 2004).</w:t>
      </w:r>
      <w:r w:rsidR="00F05BAD">
        <w:rPr>
          <w:szCs w:val="24"/>
        </w:rPr>
        <w:t xml:space="preserve"> </w:t>
      </w:r>
      <w:r w:rsidR="005A0769">
        <w:rPr>
          <w:szCs w:val="24"/>
        </w:rPr>
        <w:t>Subsequently</w:t>
      </w:r>
      <w:r w:rsidR="00A11D12" w:rsidRPr="001606BD">
        <w:rPr>
          <w:szCs w:val="24"/>
        </w:rPr>
        <w:t xml:space="preserve">, participants </w:t>
      </w:r>
      <w:r w:rsidR="005A0769">
        <w:rPr>
          <w:szCs w:val="24"/>
        </w:rPr>
        <w:t>indicated</w:t>
      </w:r>
      <w:r w:rsidR="00A11D12" w:rsidRPr="001606BD">
        <w:rPr>
          <w:szCs w:val="24"/>
        </w:rPr>
        <w:t xml:space="preserve"> their level of comprehension </w:t>
      </w:r>
      <w:r w:rsidR="005A0769">
        <w:rPr>
          <w:szCs w:val="24"/>
        </w:rPr>
        <w:t>of</w:t>
      </w:r>
      <w:r w:rsidR="00A11D12" w:rsidRPr="001606BD">
        <w:rPr>
          <w:szCs w:val="24"/>
        </w:rPr>
        <w:t xml:space="preserve"> each of the item</w:t>
      </w:r>
      <w:r w:rsidR="005A0769">
        <w:rPr>
          <w:szCs w:val="24"/>
        </w:rPr>
        <w:t>s</w:t>
      </w:r>
      <w:r w:rsidR="00A11D12" w:rsidRPr="001606BD">
        <w:rPr>
          <w:szCs w:val="24"/>
        </w:rPr>
        <w:t xml:space="preserve"> on a scale from 1 (</w:t>
      </w:r>
      <w:r w:rsidR="00A11D12" w:rsidRPr="001606BD">
        <w:rPr>
          <w:i/>
          <w:szCs w:val="24"/>
        </w:rPr>
        <w:t>very low</w:t>
      </w:r>
      <w:r w:rsidR="00A11D12" w:rsidRPr="001606BD">
        <w:rPr>
          <w:szCs w:val="24"/>
        </w:rPr>
        <w:t>) to 7 (</w:t>
      </w:r>
      <w:r w:rsidR="00A11D12" w:rsidRPr="001606BD">
        <w:rPr>
          <w:i/>
          <w:szCs w:val="24"/>
        </w:rPr>
        <w:t>very high</w:t>
      </w:r>
      <w:r w:rsidR="00A11D12" w:rsidRPr="001606BD">
        <w:rPr>
          <w:szCs w:val="24"/>
        </w:rPr>
        <w:t>). Additionally, participants were invited to comment on those definitions for which comprehension was low. An</w:t>
      </w:r>
      <w:r w:rsidR="00922CB3">
        <w:rPr>
          <w:szCs w:val="24"/>
        </w:rPr>
        <w:t xml:space="preserve"> analysis of</w:t>
      </w:r>
      <w:r w:rsidR="00A11D12" w:rsidRPr="001606BD">
        <w:rPr>
          <w:szCs w:val="24"/>
        </w:rPr>
        <w:t xml:space="preserve"> these comments</w:t>
      </w:r>
      <w:r w:rsidR="00B20EA0" w:rsidRPr="001606BD">
        <w:rPr>
          <w:szCs w:val="24"/>
        </w:rPr>
        <w:t xml:space="preserve"> </w:t>
      </w:r>
      <w:r w:rsidR="00A11D12" w:rsidRPr="001606BD">
        <w:rPr>
          <w:szCs w:val="24"/>
        </w:rPr>
        <w:t>showed</w:t>
      </w:r>
      <w:r w:rsidR="00AC6CB5" w:rsidRPr="001606BD">
        <w:rPr>
          <w:szCs w:val="24"/>
        </w:rPr>
        <w:t xml:space="preserve"> that</w:t>
      </w:r>
      <w:r w:rsidR="00A11D12" w:rsidRPr="001606BD">
        <w:rPr>
          <w:szCs w:val="24"/>
        </w:rPr>
        <w:t xml:space="preserve"> the ease of rating items varied between different images. For instance, the item definition of </w:t>
      </w:r>
      <w:r w:rsidR="00A11D12" w:rsidRPr="001606BD">
        <w:rPr>
          <w:i/>
          <w:szCs w:val="24"/>
        </w:rPr>
        <w:t xml:space="preserve">Legibility </w:t>
      </w:r>
      <w:r w:rsidR="00A11D12" w:rsidRPr="001606BD">
        <w:rPr>
          <w:szCs w:val="24"/>
        </w:rPr>
        <w:t xml:space="preserve">(“It would be easy to find my way around the environment depicted”) is derived based on the assumption that the environment affords locomotion. Rating the legibility of a scene, however, proved to be challenging </w:t>
      </w:r>
      <w:r w:rsidR="005A0769">
        <w:rPr>
          <w:szCs w:val="24"/>
        </w:rPr>
        <w:t>with regard to</w:t>
      </w:r>
      <w:r w:rsidR="00A11D12" w:rsidRPr="001606BD">
        <w:rPr>
          <w:szCs w:val="24"/>
        </w:rPr>
        <w:t xml:space="preserve"> images depict</w:t>
      </w:r>
      <w:r w:rsidR="005A0769">
        <w:rPr>
          <w:szCs w:val="24"/>
        </w:rPr>
        <w:t>ing</w:t>
      </w:r>
      <w:r w:rsidR="00A11D12" w:rsidRPr="001606BD">
        <w:rPr>
          <w:szCs w:val="24"/>
        </w:rPr>
        <w:t xml:space="preserve"> inaccessible ground surface like rugged mountaintops or seascapes. The standard definition of </w:t>
      </w:r>
      <w:r w:rsidR="00A11D12" w:rsidRPr="001606BD">
        <w:rPr>
          <w:i/>
          <w:szCs w:val="24"/>
        </w:rPr>
        <w:t xml:space="preserve">Mystery </w:t>
      </w:r>
      <w:r w:rsidR="00A11D12" w:rsidRPr="001606BD">
        <w:rPr>
          <w:szCs w:val="24"/>
        </w:rPr>
        <w:t xml:space="preserve">(“The </w:t>
      </w:r>
      <w:r w:rsidR="00A11D12" w:rsidRPr="001606BD">
        <w:rPr>
          <w:szCs w:val="24"/>
        </w:rPr>
        <w:lastRenderedPageBreak/>
        <w:t xml:space="preserve">setting promises more to be seen if you could </w:t>
      </w:r>
      <w:r w:rsidR="00A11D12" w:rsidRPr="001606BD">
        <w:rPr>
          <w:i/>
          <w:szCs w:val="24"/>
        </w:rPr>
        <w:t>walk</w:t>
      </w:r>
      <w:r w:rsidR="00A11D12" w:rsidRPr="001606BD">
        <w:rPr>
          <w:szCs w:val="24"/>
        </w:rPr>
        <w:t xml:space="preserve"> deeper into it”) obviously brings about similar limitations. We found this surprising as Kaplan claim</w:t>
      </w:r>
      <w:r w:rsidR="00421E59">
        <w:rPr>
          <w:szCs w:val="24"/>
        </w:rPr>
        <w:t>s</w:t>
      </w:r>
      <w:r w:rsidR="00A11D12" w:rsidRPr="001606BD">
        <w:rPr>
          <w:szCs w:val="24"/>
        </w:rPr>
        <w:t xml:space="preserve"> that</w:t>
      </w:r>
      <w:r w:rsidR="00421E59">
        <w:rPr>
          <w:szCs w:val="24"/>
        </w:rPr>
        <w:t>:</w:t>
      </w:r>
      <w:r w:rsidR="00A11D12" w:rsidRPr="001606BD">
        <w:rPr>
          <w:szCs w:val="24"/>
        </w:rPr>
        <w:t xml:space="preserve"> “</w:t>
      </w:r>
      <w:r w:rsidR="00421E59">
        <w:rPr>
          <w:szCs w:val="24"/>
        </w:rPr>
        <w:t>T</w:t>
      </w:r>
      <w:r w:rsidR="00A11D12" w:rsidRPr="001606BD">
        <w:rPr>
          <w:szCs w:val="24"/>
        </w:rPr>
        <w:t xml:space="preserve">he variables in the matrix apply to a large variety of environments and situations” </w:t>
      </w:r>
      <w:r w:rsidR="00643F03">
        <w:rPr>
          <w:szCs w:val="24"/>
        </w:rPr>
        <w:t>(S. Kaplan, 1987, p. 11)</w:t>
      </w:r>
      <w:r w:rsidR="00A11D12" w:rsidRPr="001606BD">
        <w:rPr>
          <w:szCs w:val="24"/>
        </w:rPr>
        <w:t xml:space="preserve">. We therefore employed alternative definitions with </w:t>
      </w:r>
      <w:r w:rsidR="00952639" w:rsidRPr="001606BD">
        <w:rPr>
          <w:szCs w:val="24"/>
        </w:rPr>
        <w:t>could also be interpreted to imply</w:t>
      </w:r>
      <w:r w:rsidR="00A11D12" w:rsidRPr="001606BD">
        <w:rPr>
          <w:szCs w:val="24"/>
        </w:rPr>
        <w:t xml:space="preserve"> visual exploration. The definition of </w:t>
      </w:r>
      <w:r w:rsidR="00A11D12" w:rsidRPr="001606BD">
        <w:rPr>
          <w:i/>
          <w:szCs w:val="24"/>
        </w:rPr>
        <w:t>Mystery</w:t>
      </w:r>
      <w:r w:rsidR="00A11D12" w:rsidRPr="001606BD">
        <w:rPr>
          <w:szCs w:val="24"/>
        </w:rPr>
        <w:t xml:space="preserve">; “This would be an interesting scene to explore further”, was adopted from Van den Berg, </w:t>
      </w:r>
      <w:proofErr w:type="spellStart"/>
      <w:r w:rsidR="00A11D12" w:rsidRPr="001606BD">
        <w:rPr>
          <w:szCs w:val="24"/>
        </w:rPr>
        <w:t>Vlek</w:t>
      </w:r>
      <w:proofErr w:type="spellEnd"/>
      <w:r w:rsidR="00A11D12" w:rsidRPr="001606BD">
        <w:rPr>
          <w:szCs w:val="24"/>
        </w:rPr>
        <w:t xml:space="preserve"> and </w:t>
      </w:r>
      <w:proofErr w:type="spellStart"/>
      <w:r w:rsidR="00A11D12" w:rsidRPr="001606BD">
        <w:rPr>
          <w:szCs w:val="24"/>
        </w:rPr>
        <w:t>Coeterier</w:t>
      </w:r>
      <w:proofErr w:type="spellEnd"/>
      <w:r w:rsidR="00A11D12" w:rsidRPr="001606BD">
        <w:rPr>
          <w:szCs w:val="24"/>
        </w:rPr>
        <w:t xml:space="preserve"> </w:t>
      </w:r>
      <w:r w:rsidR="00643F03">
        <w:rPr>
          <w:szCs w:val="24"/>
        </w:rPr>
        <w:t>(1998)</w:t>
      </w:r>
      <w:r w:rsidR="00A11D12" w:rsidRPr="001606BD">
        <w:rPr>
          <w:szCs w:val="24"/>
        </w:rPr>
        <w:t xml:space="preserve">. The definition of </w:t>
      </w:r>
      <w:proofErr w:type="gramStart"/>
      <w:r w:rsidR="00A11D12" w:rsidRPr="001606BD">
        <w:rPr>
          <w:i/>
          <w:szCs w:val="24"/>
        </w:rPr>
        <w:t>Legibility</w:t>
      </w:r>
      <w:r w:rsidR="00A11D12" w:rsidRPr="001606BD">
        <w:rPr>
          <w:szCs w:val="24"/>
        </w:rPr>
        <w:t>,</w:t>
      </w:r>
      <w:proofErr w:type="gramEnd"/>
      <w:r w:rsidR="00A11D12" w:rsidRPr="001606BD">
        <w:rPr>
          <w:szCs w:val="24"/>
        </w:rPr>
        <w:t xml:space="preserve"> was rephrased as: “It would be easy to orient myself around the depicted scene”.</w:t>
      </w:r>
    </w:p>
    <w:p w:rsidR="00952639" w:rsidRPr="001606BD" w:rsidRDefault="00A11D12" w:rsidP="0010725D">
      <w:pPr>
        <w:ind w:firstLine="720"/>
        <w:rPr>
          <w:szCs w:val="24"/>
        </w:rPr>
      </w:pPr>
      <w:r w:rsidRPr="001606BD">
        <w:rPr>
          <w:szCs w:val="24"/>
        </w:rPr>
        <w:t xml:space="preserve">Whereas comprehension of the definition of </w:t>
      </w:r>
      <w:r w:rsidRPr="001606BD">
        <w:rPr>
          <w:i/>
          <w:szCs w:val="24"/>
        </w:rPr>
        <w:t xml:space="preserve">Complexity </w:t>
      </w:r>
      <w:r w:rsidRPr="001606BD">
        <w:rPr>
          <w:szCs w:val="24"/>
        </w:rPr>
        <w:t xml:space="preserve">(“The scene contains diverse elements and features”) was rated very favourably, a subset of participants </w:t>
      </w:r>
      <w:r w:rsidR="00421E59">
        <w:rPr>
          <w:szCs w:val="24"/>
        </w:rPr>
        <w:t>reported low comprehension of</w:t>
      </w:r>
      <w:r w:rsidRPr="001606BD">
        <w:rPr>
          <w:szCs w:val="24"/>
        </w:rPr>
        <w:t xml:space="preserve"> the definition of </w:t>
      </w:r>
      <w:r w:rsidRPr="001606BD">
        <w:rPr>
          <w:i/>
          <w:szCs w:val="24"/>
        </w:rPr>
        <w:t xml:space="preserve">Coherence </w:t>
      </w:r>
      <w:r w:rsidRPr="001606BD">
        <w:rPr>
          <w:szCs w:val="24"/>
        </w:rPr>
        <w:t>(“The visual elements of the scene fit together well”). That is,</w:t>
      </w:r>
      <w:r w:rsidR="00421E59">
        <w:rPr>
          <w:szCs w:val="24"/>
        </w:rPr>
        <w:t xml:space="preserve"> the </w:t>
      </w:r>
      <w:r w:rsidR="0095052D">
        <w:rPr>
          <w:szCs w:val="24"/>
        </w:rPr>
        <w:t>“fit together” construct</w:t>
      </w:r>
      <w:r w:rsidR="00421E59">
        <w:rPr>
          <w:szCs w:val="24"/>
        </w:rPr>
        <w:t xml:space="preserve"> between different environmental features can be judged differently depending on </w:t>
      </w:r>
      <w:r w:rsidR="00354B83">
        <w:rPr>
          <w:szCs w:val="24"/>
        </w:rPr>
        <w:t>how one</w:t>
      </w:r>
      <w:r w:rsidR="00421E59">
        <w:rPr>
          <w:szCs w:val="24"/>
        </w:rPr>
        <w:t xml:space="preserve"> </w:t>
      </w:r>
      <w:r w:rsidR="00354B83">
        <w:rPr>
          <w:szCs w:val="24"/>
        </w:rPr>
        <w:t>conceptualizes this item</w:t>
      </w:r>
      <w:r w:rsidR="00421E59">
        <w:rPr>
          <w:szCs w:val="24"/>
        </w:rPr>
        <w:t xml:space="preserve">. If one </w:t>
      </w:r>
      <w:r w:rsidR="003E00F3">
        <w:rPr>
          <w:szCs w:val="24"/>
        </w:rPr>
        <w:t>regards</w:t>
      </w:r>
      <w:r w:rsidR="00421E59">
        <w:rPr>
          <w:szCs w:val="24"/>
        </w:rPr>
        <w:t xml:space="preserve"> a conception of coherence along the lines of typicality one might judge </w:t>
      </w:r>
      <w:r w:rsidRPr="001606BD">
        <w:rPr>
          <w:szCs w:val="24"/>
        </w:rPr>
        <w:t>an abstra</w:t>
      </w:r>
      <w:r w:rsidR="00421E59">
        <w:rPr>
          <w:szCs w:val="24"/>
        </w:rPr>
        <w:t>ct sculpture placed in a forest as incoherent. However, from an artistic, compositional point of view, the same scene</w:t>
      </w:r>
      <w:r w:rsidRPr="001606BD">
        <w:rPr>
          <w:szCs w:val="24"/>
        </w:rPr>
        <w:t xml:space="preserve"> can be judged to ‘hang together’ perfectly well</w:t>
      </w:r>
      <w:r w:rsidR="00421E59">
        <w:rPr>
          <w:szCs w:val="24"/>
        </w:rPr>
        <w:t>.</w:t>
      </w:r>
      <w:r w:rsidRPr="001606BD">
        <w:rPr>
          <w:szCs w:val="24"/>
        </w:rPr>
        <w:t xml:space="preserve"> Along similar lines, a racing track </w:t>
      </w:r>
      <w:r w:rsidR="00354B83">
        <w:rPr>
          <w:szCs w:val="24"/>
        </w:rPr>
        <w:t>in a forest might be judged as coherent by</w:t>
      </w:r>
      <w:r w:rsidRPr="001606BD">
        <w:rPr>
          <w:szCs w:val="24"/>
        </w:rPr>
        <w:t xml:space="preserve"> an automobile fan</w:t>
      </w:r>
      <w:r w:rsidR="00354B83">
        <w:rPr>
          <w:szCs w:val="24"/>
        </w:rPr>
        <w:t xml:space="preserve"> and as incoherent by an ecologist</w:t>
      </w:r>
      <w:r w:rsidRPr="001606BD">
        <w:rPr>
          <w:szCs w:val="24"/>
        </w:rPr>
        <w:t xml:space="preserve">. We believe that statistical control for scene familiarity will to an extent account for these influences of user background on </w:t>
      </w:r>
      <w:r w:rsidRPr="001606BD">
        <w:rPr>
          <w:i/>
          <w:szCs w:val="24"/>
        </w:rPr>
        <w:t xml:space="preserve">Coherence </w:t>
      </w:r>
      <w:r w:rsidRPr="001606BD">
        <w:rPr>
          <w:szCs w:val="24"/>
        </w:rPr>
        <w:t xml:space="preserve">ratings. Hence, we employed the standard definition of </w:t>
      </w:r>
      <w:r w:rsidRPr="001606BD">
        <w:rPr>
          <w:i/>
          <w:szCs w:val="24"/>
        </w:rPr>
        <w:t xml:space="preserve">Coherence </w:t>
      </w:r>
      <w:r w:rsidRPr="001606BD">
        <w:rPr>
          <w:szCs w:val="24"/>
        </w:rPr>
        <w:t>(“The scene ‘hangs together’; it is easy to organize and structure”)</w:t>
      </w:r>
      <w:r w:rsidRPr="001606BD">
        <w:rPr>
          <w:i/>
          <w:szCs w:val="24"/>
        </w:rPr>
        <w:t xml:space="preserve"> </w:t>
      </w:r>
      <w:r w:rsidRPr="001606BD">
        <w:rPr>
          <w:szCs w:val="24"/>
        </w:rPr>
        <w:t>in conjunction with statistical control for familiarit</w:t>
      </w:r>
      <w:r w:rsidR="00911812">
        <w:rPr>
          <w:szCs w:val="24"/>
        </w:rPr>
        <w:t xml:space="preserve">y (also, see section on: </w:t>
      </w:r>
      <w:r w:rsidRPr="001606BD">
        <w:rPr>
          <w:szCs w:val="24"/>
        </w:rPr>
        <w:t xml:space="preserve">control for confounding variables). </w:t>
      </w:r>
    </w:p>
    <w:p w:rsidR="00952639" w:rsidRPr="001606BD" w:rsidRDefault="00952639" w:rsidP="0010725D">
      <w:pPr>
        <w:ind w:firstLine="720"/>
        <w:rPr>
          <w:szCs w:val="24"/>
        </w:rPr>
      </w:pPr>
      <w:r w:rsidRPr="001606BD">
        <w:rPr>
          <w:szCs w:val="24"/>
        </w:rPr>
        <w:t>A final concern regarding item definitions involve</w:t>
      </w:r>
      <w:r w:rsidR="00911812">
        <w:rPr>
          <w:szCs w:val="24"/>
        </w:rPr>
        <w:t>d</w:t>
      </w:r>
      <w:r w:rsidRPr="001606BD">
        <w:rPr>
          <w:szCs w:val="24"/>
        </w:rPr>
        <w:t xml:space="preserve"> the assessment of the target variable; scenic quality or aesthetic response. In previous research, we both</w:t>
      </w:r>
      <w:r w:rsidR="001606BD">
        <w:rPr>
          <w:szCs w:val="24"/>
        </w:rPr>
        <w:t xml:space="preserve"> </w:t>
      </w:r>
      <w:r w:rsidR="001606BD" w:rsidRPr="001606BD">
        <w:rPr>
          <w:szCs w:val="24"/>
        </w:rPr>
        <w:t>find</w:t>
      </w:r>
      <w:r w:rsidRPr="001606BD">
        <w:rPr>
          <w:szCs w:val="24"/>
        </w:rPr>
        <w:t xml:space="preserve"> instances of scenic quality being measured by environmental ratings on preference</w:t>
      </w:r>
      <w:r w:rsidRPr="001606BD">
        <w:rPr>
          <w:i/>
          <w:szCs w:val="24"/>
        </w:rPr>
        <w:t xml:space="preserve"> </w:t>
      </w:r>
      <w:r w:rsidRPr="001606BD">
        <w:rPr>
          <w:szCs w:val="24"/>
        </w:rPr>
        <w:t>(“I like this scene”)</w:t>
      </w:r>
      <w:r w:rsidRPr="001606BD">
        <w:rPr>
          <w:i/>
          <w:szCs w:val="24"/>
        </w:rPr>
        <w:t xml:space="preserve"> </w:t>
      </w:r>
      <w:r w:rsidRPr="001606BD">
        <w:rPr>
          <w:szCs w:val="24"/>
        </w:rPr>
        <w:t>and beauty</w:t>
      </w:r>
      <w:r w:rsidRPr="001606BD">
        <w:rPr>
          <w:i/>
          <w:szCs w:val="24"/>
        </w:rPr>
        <w:t xml:space="preserve"> </w:t>
      </w:r>
      <w:r w:rsidRPr="001606BD">
        <w:rPr>
          <w:szCs w:val="24"/>
        </w:rPr>
        <w:lastRenderedPageBreak/>
        <w:t xml:space="preserve">(“This is a beautiful scene”). This follows from the assumption that each of these constructs can be deemed valid as a measurement of scenic quality </w:t>
      </w:r>
      <w:r w:rsidR="00643F03">
        <w:rPr>
          <w:szCs w:val="24"/>
        </w:rPr>
        <w:t xml:space="preserve">(Daniel, </w:t>
      </w:r>
      <w:proofErr w:type="spellStart"/>
      <w:r w:rsidR="00643F03">
        <w:rPr>
          <w:szCs w:val="24"/>
        </w:rPr>
        <w:t>Boster</w:t>
      </w:r>
      <w:proofErr w:type="spellEnd"/>
      <w:r w:rsidR="00643F03">
        <w:rPr>
          <w:szCs w:val="24"/>
        </w:rPr>
        <w:t>, &amp; Forest, 1976; Purcell, 1987)</w:t>
      </w:r>
      <w:r w:rsidRPr="001606BD">
        <w:rPr>
          <w:szCs w:val="24"/>
        </w:rPr>
        <w:t>. Perhaps not surprisingly, the preference</w:t>
      </w:r>
      <w:r w:rsidR="004001AA">
        <w:rPr>
          <w:szCs w:val="24"/>
        </w:rPr>
        <w:t xml:space="preserve"> matrix has been predominantly </w:t>
      </w:r>
      <w:r w:rsidRPr="001606BD">
        <w:rPr>
          <w:szCs w:val="24"/>
        </w:rPr>
        <w:t xml:space="preserve">tested with preference as target variable. It should, however, be noted that </w:t>
      </w:r>
      <w:r w:rsidR="003C1E5E">
        <w:rPr>
          <w:szCs w:val="24"/>
        </w:rPr>
        <w:t xml:space="preserve">the origins </w:t>
      </w:r>
      <w:r w:rsidRPr="001606BD">
        <w:rPr>
          <w:szCs w:val="24"/>
        </w:rPr>
        <w:t xml:space="preserve">of the </w:t>
      </w:r>
      <w:r w:rsidR="003C1E5E">
        <w:rPr>
          <w:szCs w:val="24"/>
        </w:rPr>
        <w:t>dimensions</w:t>
      </w:r>
      <w:r w:rsidRPr="001606BD">
        <w:rPr>
          <w:szCs w:val="24"/>
        </w:rPr>
        <w:t xml:space="preserve"> underlying the preference matrix </w:t>
      </w:r>
      <w:r w:rsidR="003C1E5E">
        <w:rPr>
          <w:szCs w:val="24"/>
        </w:rPr>
        <w:t>can be traced back to centuries-old</w:t>
      </w:r>
      <w:r w:rsidRPr="001606BD">
        <w:rPr>
          <w:szCs w:val="24"/>
        </w:rPr>
        <w:t xml:space="preserve"> philosophical studies specifically aimed at understanding landscape beauty </w:t>
      </w:r>
      <w:r w:rsidR="00643F03">
        <w:rPr>
          <w:szCs w:val="24"/>
        </w:rPr>
        <w:t>(Lothian, 1999)</w:t>
      </w:r>
      <w:r w:rsidRPr="001606BD">
        <w:rPr>
          <w:szCs w:val="24"/>
        </w:rPr>
        <w:t xml:space="preserve">. </w:t>
      </w:r>
      <w:r w:rsidR="00184843" w:rsidRPr="001606BD">
        <w:rPr>
          <w:szCs w:val="24"/>
        </w:rPr>
        <w:t xml:space="preserve">In addition, it has been argued that using beauty statements helps one to deal more effectively with inadvertent influences by user perspective – shaped by pertinent goals and intentions – on the measure of scenic quality </w:t>
      </w:r>
      <w:r w:rsidR="00643F03">
        <w:rPr>
          <w:szCs w:val="24"/>
        </w:rPr>
        <w:t xml:space="preserve">(De </w:t>
      </w:r>
      <w:proofErr w:type="spellStart"/>
      <w:r w:rsidR="00643F03">
        <w:rPr>
          <w:szCs w:val="24"/>
        </w:rPr>
        <w:t>Vries</w:t>
      </w:r>
      <w:proofErr w:type="spellEnd"/>
      <w:r w:rsidR="00643F03">
        <w:rPr>
          <w:szCs w:val="24"/>
        </w:rPr>
        <w:t>, de Groot, &amp; Boers, 2012; Han, 2010)</w:t>
      </w:r>
      <w:r w:rsidR="00184843" w:rsidRPr="001606BD">
        <w:rPr>
          <w:szCs w:val="24"/>
        </w:rPr>
        <w:t xml:space="preserve">. For these reasons, it was decided to test the preference matrix in the context of scenic beauty.  </w:t>
      </w:r>
      <w:r w:rsidR="004001AA">
        <w:rPr>
          <w:szCs w:val="24"/>
        </w:rPr>
        <w:t xml:space="preserve">This approach is consistent with previous </w:t>
      </w:r>
      <w:r w:rsidR="001B127B">
        <w:rPr>
          <w:szCs w:val="24"/>
        </w:rPr>
        <w:t>attempts</w:t>
      </w:r>
      <w:r w:rsidR="004001AA">
        <w:rPr>
          <w:szCs w:val="24"/>
        </w:rPr>
        <w:t xml:space="preserve"> by Real, Arce and </w:t>
      </w:r>
      <w:proofErr w:type="spellStart"/>
      <w:r w:rsidR="004001AA">
        <w:rPr>
          <w:szCs w:val="24"/>
        </w:rPr>
        <w:t>Sabucedo</w:t>
      </w:r>
      <w:proofErr w:type="spellEnd"/>
      <w:r w:rsidR="004001AA">
        <w:rPr>
          <w:szCs w:val="24"/>
        </w:rPr>
        <w:t xml:space="preserve"> (2000) and Van den Berg et al. (1998).</w:t>
      </w:r>
    </w:p>
    <w:p w:rsidR="00A11D12" w:rsidRPr="001606BD" w:rsidRDefault="00A11D12" w:rsidP="00491F12">
      <w:pPr>
        <w:pStyle w:val="Heading3"/>
      </w:pPr>
      <w:r w:rsidRPr="001606BD">
        <w:t xml:space="preserve">Control for </w:t>
      </w:r>
      <w:r w:rsidR="00360C4B">
        <w:t>c</w:t>
      </w:r>
      <w:r w:rsidRPr="001606BD">
        <w:t xml:space="preserve">onfounding </w:t>
      </w:r>
      <w:r w:rsidR="00360C4B">
        <w:t>v</w:t>
      </w:r>
      <w:r w:rsidRPr="001606BD">
        <w:t>ariables</w:t>
      </w:r>
    </w:p>
    <w:p w:rsidR="00B7191E" w:rsidRDefault="00BC3320" w:rsidP="00B7191E">
      <w:pPr>
        <w:ind w:firstLine="720"/>
        <w:rPr>
          <w:szCs w:val="24"/>
        </w:rPr>
      </w:pPr>
      <w:r>
        <w:rPr>
          <w:szCs w:val="24"/>
        </w:rPr>
        <w:t>Both t</w:t>
      </w:r>
      <w:r w:rsidR="00B7191E">
        <w:rPr>
          <w:szCs w:val="24"/>
        </w:rPr>
        <w:t>he scene content of an image</w:t>
      </w:r>
      <w:r w:rsidR="00B7191E" w:rsidRPr="001606BD">
        <w:rPr>
          <w:szCs w:val="24"/>
        </w:rPr>
        <w:t xml:space="preserve"> </w:t>
      </w:r>
      <w:r>
        <w:rPr>
          <w:szCs w:val="24"/>
        </w:rPr>
        <w:t>and the</w:t>
      </w:r>
      <w:r w:rsidR="00B7191E" w:rsidRPr="001606BD">
        <w:rPr>
          <w:szCs w:val="24"/>
        </w:rPr>
        <w:t xml:space="preserve"> user experience</w:t>
      </w:r>
      <w:r w:rsidR="00B7191E">
        <w:rPr>
          <w:szCs w:val="24"/>
        </w:rPr>
        <w:t xml:space="preserve"> of the observer are known to influence</w:t>
      </w:r>
      <w:r w:rsidR="00B7191E" w:rsidRPr="001606BD">
        <w:rPr>
          <w:szCs w:val="24"/>
        </w:rPr>
        <w:t xml:space="preserve"> the appraisal of scenic quality </w:t>
      </w:r>
      <w:r w:rsidR="00B7191E">
        <w:rPr>
          <w:szCs w:val="24"/>
        </w:rPr>
        <w:t xml:space="preserve">(e.g., </w:t>
      </w:r>
      <w:proofErr w:type="gramStart"/>
      <w:r w:rsidR="00B7191E">
        <w:rPr>
          <w:szCs w:val="24"/>
        </w:rPr>
        <w:t>Bishop &amp;</w:t>
      </w:r>
      <w:proofErr w:type="gramEnd"/>
      <w:r w:rsidR="00B7191E">
        <w:rPr>
          <w:szCs w:val="24"/>
        </w:rPr>
        <w:t xml:space="preserve"> </w:t>
      </w:r>
      <w:proofErr w:type="spellStart"/>
      <w:r w:rsidR="00B7191E">
        <w:rPr>
          <w:szCs w:val="24"/>
        </w:rPr>
        <w:t>Hulse</w:t>
      </w:r>
      <w:proofErr w:type="spellEnd"/>
      <w:r w:rsidR="00B7191E">
        <w:rPr>
          <w:szCs w:val="24"/>
        </w:rPr>
        <w:t xml:space="preserve">, 1994; De Groot &amp; Van den Born, 2003; </w:t>
      </w:r>
      <w:proofErr w:type="spellStart"/>
      <w:r w:rsidR="00B7191E">
        <w:rPr>
          <w:szCs w:val="24"/>
        </w:rPr>
        <w:t>Howley</w:t>
      </w:r>
      <w:proofErr w:type="spellEnd"/>
      <w:r w:rsidR="00B7191E">
        <w:rPr>
          <w:szCs w:val="24"/>
        </w:rPr>
        <w:t xml:space="preserve">, 2011; R. Kaplan &amp; Kaplan, 1989; Purcell, Peron, &amp; </w:t>
      </w:r>
      <w:proofErr w:type="spellStart"/>
      <w:r w:rsidR="00B7191E">
        <w:rPr>
          <w:szCs w:val="24"/>
        </w:rPr>
        <w:t>Berto</w:t>
      </w:r>
      <w:proofErr w:type="spellEnd"/>
      <w:r w:rsidR="00B7191E">
        <w:rPr>
          <w:szCs w:val="24"/>
        </w:rPr>
        <w:t>, 2001)</w:t>
      </w:r>
      <w:r w:rsidR="00B7191E" w:rsidRPr="001606BD">
        <w:rPr>
          <w:szCs w:val="24"/>
        </w:rPr>
        <w:t>.</w:t>
      </w:r>
      <w:r w:rsidR="00B7191E">
        <w:rPr>
          <w:szCs w:val="24"/>
        </w:rPr>
        <w:t xml:space="preserve"> In addition, ratings of the informational qualities are also likely to be confounded to an extent by user experience. </w:t>
      </w:r>
      <w:proofErr w:type="spellStart"/>
      <w:r w:rsidR="00B7191E" w:rsidRPr="001606BD">
        <w:rPr>
          <w:szCs w:val="24"/>
        </w:rPr>
        <w:t>Nasar</w:t>
      </w:r>
      <w:proofErr w:type="spellEnd"/>
      <w:r w:rsidR="00B7191E" w:rsidRPr="001606BD">
        <w:rPr>
          <w:szCs w:val="24"/>
        </w:rPr>
        <w:t xml:space="preserve"> </w:t>
      </w:r>
      <w:r w:rsidR="00B7191E">
        <w:rPr>
          <w:szCs w:val="24"/>
        </w:rPr>
        <w:t>(1994)</w:t>
      </w:r>
      <w:r w:rsidR="00B7191E" w:rsidRPr="001606BD">
        <w:rPr>
          <w:szCs w:val="24"/>
        </w:rPr>
        <w:t>, for example, reason</w:t>
      </w:r>
      <w:r w:rsidR="00B7191E">
        <w:rPr>
          <w:szCs w:val="24"/>
        </w:rPr>
        <w:t>ed</w:t>
      </w:r>
      <w:r w:rsidR="00B7191E" w:rsidRPr="001606BD">
        <w:rPr>
          <w:szCs w:val="24"/>
        </w:rPr>
        <w:t xml:space="preserve"> that those environments which are discrepant with the </w:t>
      </w:r>
      <w:r w:rsidR="00B7191E">
        <w:rPr>
          <w:szCs w:val="24"/>
        </w:rPr>
        <w:t>expectations that have become associated with</w:t>
      </w:r>
      <w:r w:rsidR="00B7191E" w:rsidRPr="001606BD">
        <w:rPr>
          <w:szCs w:val="24"/>
        </w:rPr>
        <w:t xml:space="preserve"> that structure or category </w:t>
      </w:r>
      <w:r w:rsidR="00B7191E">
        <w:rPr>
          <w:szCs w:val="24"/>
        </w:rPr>
        <w:t>through experience</w:t>
      </w:r>
      <w:r w:rsidR="00B7191E" w:rsidRPr="001606BD">
        <w:rPr>
          <w:szCs w:val="24"/>
        </w:rPr>
        <w:t xml:space="preserve"> are likely to be experienced as lower in coherence and higher in complexity. </w:t>
      </w:r>
      <w:r w:rsidR="00B7191E">
        <w:rPr>
          <w:szCs w:val="24"/>
        </w:rPr>
        <w:t>Similarly</w:t>
      </w:r>
      <w:r w:rsidR="00B7191E" w:rsidRPr="001606BD">
        <w:rPr>
          <w:szCs w:val="24"/>
        </w:rPr>
        <w:t xml:space="preserve">, </w:t>
      </w:r>
      <w:proofErr w:type="spellStart"/>
      <w:r w:rsidR="00B7191E" w:rsidRPr="001606BD">
        <w:rPr>
          <w:szCs w:val="24"/>
        </w:rPr>
        <w:t>Coeterier</w:t>
      </w:r>
      <w:proofErr w:type="spellEnd"/>
      <w:r w:rsidR="00B7191E" w:rsidRPr="001606BD">
        <w:rPr>
          <w:szCs w:val="24"/>
        </w:rPr>
        <w:t xml:space="preserve"> </w:t>
      </w:r>
      <w:r w:rsidR="00B7191E">
        <w:rPr>
          <w:szCs w:val="24"/>
        </w:rPr>
        <w:t>(1996)</w:t>
      </w:r>
      <w:r w:rsidR="00B7191E" w:rsidRPr="001606BD">
        <w:rPr>
          <w:szCs w:val="24"/>
        </w:rPr>
        <w:t xml:space="preserve"> </w:t>
      </w:r>
      <w:r w:rsidR="00B7191E">
        <w:rPr>
          <w:szCs w:val="24"/>
        </w:rPr>
        <w:t>describe</w:t>
      </w:r>
      <w:r>
        <w:rPr>
          <w:szCs w:val="24"/>
        </w:rPr>
        <w:t>d</w:t>
      </w:r>
      <w:r w:rsidR="00B7191E" w:rsidRPr="001606BD">
        <w:rPr>
          <w:szCs w:val="24"/>
        </w:rPr>
        <w:t xml:space="preserve"> that </w:t>
      </w:r>
      <w:r w:rsidR="00B7191E">
        <w:rPr>
          <w:szCs w:val="24"/>
        </w:rPr>
        <w:t xml:space="preserve">the </w:t>
      </w:r>
      <w:r w:rsidR="00B7191E" w:rsidRPr="001606BD">
        <w:rPr>
          <w:szCs w:val="24"/>
        </w:rPr>
        <w:t xml:space="preserve">complexity and mystery of a landscape </w:t>
      </w:r>
      <w:r w:rsidR="00B7191E">
        <w:rPr>
          <w:szCs w:val="24"/>
        </w:rPr>
        <w:t>are perceive</w:t>
      </w:r>
      <w:r w:rsidR="00B7191E" w:rsidRPr="001606BD">
        <w:rPr>
          <w:szCs w:val="24"/>
        </w:rPr>
        <w:t xml:space="preserve">d differently </w:t>
      </w:r>
      <w:r w:rsidR="00B7191E">
        <w:rPr>
          <w:szCs w:val="24"/>
        </w:rPr>
        <w:t>by</w:t>
      </w:r>
      <w:r w:rsidR="00B7191E" w:rsidRPr="001606BD">
        <w:rPr>
          <w:szCs w:val="24"/>
        </w:rPr>
        <w:t xml:space="preserve"> locals </w:t>
      </w:r>
      <w:r w:rsidR="00B7191E">
        <w:rPr>
          <w:szCs w:val="24"/>
        </w:rPr>
        <w:t>and</w:t>
      </w:r>
      <w:r w:rsidR="00B7191E" w:rsidRPr="001606BD">
        <w:rPr>
          <w:szCs w:val="24"/>
        </w:rPr>
        <w:t xml:space="preserve"> outsiders du</w:t>
      </w:r>
      <w:r w:rsidR="00B7191E">
        <w:rPr>
          <w:szCs w:val="24"/>
        </w:rPr>
        <w:t xml:space="preserve">e to a discrepancy in the level </w:t>
      </w:r>
      <w:r w:rsidR="00B7191E" w:rsidRPr="001606BD">
        <w:rPr>
          <w:szCs w:val="24"/>
        </w:rPr>
        <w:t>of knowledge</w:t>
      </w:r>
      <w:r w:rsidR="00B7191E">
        <w:rPr>
          <w:szCs w:val="24"/>
        </w:rPr>
        <w:t xml:space="preserve"> </w:t>
      </w:r>
      <w:r w:rsidR="00B7191E" w:rsidRPr="001606BD">
        <w:rPr>
          <w:szCs w:val="24"/>
        </w:rPr>
        <w:t xml:space="preserve">regarding the setting.  </w:t>
      </w:r>
    </w:p>
    <w:p w:rsidR="00102E61" w:rsidRPr="001606BD" w:rsidRDefault="00E2456E" w:rsidP="00102E61">
      <w:pPr>
        <w:ind w:firstLine="720"/>
        <w:rPr>
          <w:szCs w:val="24"/>
        </w:rPr>
      </w:pPr>
      <w:r w:rsidRPr="001606BD">
        <w:rPr>
          <w:szCs w:val="24"/>
        </w:rPr>
        <w:lastRenderedPageBreak/>
        <w:t xml:space="preserve">To account for the effects of both scene content and </w:t>
      </w:r>
      <w:r w:rsidR="00932D67" w:rsidRPr="001606BD">
        <w:rPr>
          <w:szCs w:val="24"/>
        </w:rPr>
        <w:t>user experience</w:t>
      </w:r>
      <w:r w:rsidRPr="001606BD">
        <w:rPr>
          <w:szCs w:val="24"/>
        </w:rPr>
        <w:t xml:space="preserve"> on ratings of the items in the preference matrix</w:t>
      </w:r>
      <w:r w:rsidR="00102E61">
        <w:rPr>
          <w:szCs w:val="24"/>
        </w:rPr>
        <w:t xml:space="preserve"> and beauty</w:t>
      </w:r>
      <w:r w:rsidRPr="001606BD">
        <w:rPr>
          <w:szCs w:val="24"/>
        </w:rPr>
        <w:t xml:space="preserve">, </w:t>
      </w:r>
      <w:r w:rsidR="00D92A61">
        <w:rPr>
          <w:szCs w:val="24"/>
        </w:rPr>
        <w:t xml:space="preserve">we </w:t>
      </w:r>
      <w:r w:rsidRPr="001606BD">
        <w:rPr>
          <w:szCs w:val="24"/>
        </w:rPr>
        <w:t>opted for a multiple regression methodology that enabled the confounding influence of these constructs to be factored out statistically</w:t>
      </w:r>
      <w:r w:rsidR="0095052D">
        <w:rPr>
          <w:szCs w:val="24"/>
        </w:rPr>
        <w:t>, as described later</w:t>
      </w:r>
      <w:r w:rsidRPr="001606BD">
        <w:rPr>
          <w:szCs w:val="24"/>
        </w:rPr>
        <w:t xml:space="preserve">. </w:t>
      </w:r>
      <w:r w:rsidR="00102E61" w:rsidRPr="001606BD">
        <w:rPr>
          <w:szCs w:val="24"/>
        </w:rPr>
        <w:t>Inclus</w:t>
      </w:r>
      <w:r w:rsidR="00102E61">
        <w:rPr>
          <w:szCs w:val="24"/>
        </w:rPr>
        <w:t>ion of these variables will</w:t>
      </w:r>
      <w:r w:rsidR="00102E61" w:rsidRPr="001606BD">
        <w:rPr>
          <w:szCs w:val="24"/>
        </w:rPr>
        <w:t xml:space="preserve"> </w:t>
      </w:r>
      <w:r w:rsidR="00102E61">
        <w:rPr>
          <w:szCs w:val="24"/>
        </w:rPr>
        <w:t xml:space="preserve">likely </w:t>
      </w:r>
      <w:r w:rsidR="00102E61" w:rsidRPr="001606BD">
        <w:rPr>
          <w:szCs w:val="24"/>
        </w:rPr>
        <w:t>bring down the size of the error term in the model</w:t>
      </w:r>
      <w:r w:rsidR="00102E61">
        <w:rPr>
          <w:szCs w:val="24"/>
        </w:rPr>
        <w:t xml:space="preserve"> (as the model is then using these confounding variables to account for extra uncertainty),</w:t>
      </w:r>
      <w:r w:rsidR="00102E61" w:rsidRPr="001606BD">
        <w:rPr>
          <w:szCs w:val="24"/>
        </w:rPr>
        <w:t xml:space="preserve"> resulting in</w:t>
      </w:r>
      <w:r w:rsidR="00102E61">
        <w:rPr>
          <w:szCs w:val="24"/>
        </w:rPr>
        <w:t xml:space="preserve"> an improved estimate of the effect size</w:t>
      </w:r>
      <w:r w:rsidR="00102E61" w:rsidRPr="001606BD">
        <w:rPr>
          <w:szCs w:val="24"/>
        </w:rPr>
        <w:t xml:space="preserve"> for each of the </w:t>
      </w:r>
      <w:r w:rsidR="00102E61">
        <w:rPr>
          <w:szCs w:val="24"/>
        </w:rPr>
        <w:t xml:space="preserve">preference matrix </w:t>
      </w:r>
      <w:r w:rsidR="00102E61" w:rsidRPr="001606BD">
        <w:rPr>
          <w:szCs w:val="24"/>
        </w:rPr>
        <w:t>variables</w:t>
      </w:r>
      <w:r w:rsidR="00102E61">
        <w:rPr>
          <w:szCs w:val="24"/>
        </w:rPr>
        <w:t xml:space="preserve"> as represented by the regression weights</w:t>
      </w:r>
      <w:r w:rsidR="00913AD1">
        <w:rPr>
          <w:szCs w:val="24"/>
        </w:rPr>
        <w:t xml:space="preserve"> (by accounting for potential confounders)</w:t>
      </w:r>
      <w:r w:rsidR="00102E61" w:rsidRPr="001606BD">
        <w:rPr>
          <w:szCs w:val="24"/>
        </w:rPr>
        <w:t>.</w:t>
      </w:r>
    </w:p>
    <w:p w:rsidR="00E731F4" w:rsidRDefault="00E2456E" w:rsidP="0010725D">
      <w:pPr>
        <w:ind w:firstLine="720"/>
        <w:rPr>
          <w:szCs w:val="24"/>
        </w:rPr>
      </w:pPr>
      <w:r w:rsidRPr="001606BD">
        <w:rPr>
          <w:szCs w:val="24"/>
        </w:rPr>
        <w:t>To assess scene content, we incorporated questionnaire items measuring natural and built character</w:t>
      </w:r>
      <w:r w:rsidR="00BC3320">
        <w:rPr>
          <w:szCs w:val="24"/>
        </w:rPr>
        <w:t xml:space="preserve"> of scene content</w:t>
      </w:r>
      <w:r w:rsidRPr="001606BD">
        <w:rPr>
          <w:szCs w:val="24"/>
        </w:rPr>
        <w:t>. Natural and built character w</w:t>
      </w:r>
      <w:r w:rsidR="003C1E5E">
        <w:rPr>
          <w:szCs w:val="24"/>
        </w:rPr>
        <w:t>ere</w:t>
      </w:r>
      <w:r w:rsidRPr="001606BD">
        <w:rPr>
          <w:szCs w:val="24"/>
        </w:rPr>
        <w:t xml:space="preserve"> measured individually </w:t>
      </w:r>
      <w:r w:rsidR="0095052D">
        <w:rPr>
          <w:szCs w:val="24"/>
        </w:rPr>
        <w:t>because</w:t>
      </w:r>
      <w:r w:rsidRPr="001606BD">
        <w:rPr>
          <w:szCs w:val="24"/>
        </w:rPr>
        <w:t xml:space="preserve"> these constructs are not mutually exclusive (e.g., a ruin could be rated both high</w:t>
      </w:r>
      <w:r w:rsidR="00875DEA">
        <w:rPr>
          <w:szCs w:val="24"/>
        </w:rPr>
        <w:t xml:space="preserve"> on natural and built character; </w:t>
      </w:r>
      <w:proofErr w:type="spellStart"/>
      <w:r w:rsidR="00643F03">
        <w:rPr>
          <w:szCs w:val="24"/>
        </w:rPr>
        <w:t>Coeterier</w:t>
      </w:r>
      <w:proofErr w:type="spellEnd"/>
      <w:r w:rsidR="00643F03">
        <w:rPr>
          <w:szCs w:val="24"/>
        </w:rPr>
        <w:t>, 1996)</w:t>
      </w:r>
      <w:r w:rsidRPr="001606BD">
        <w:rPr>
          <w:szCs w:val="24"/>
        </w:rPr>
        <w:t xml:space="preserve">. </w:t>
      </w:r>
      <w:r w:rsidR="00932D67" w:rsidRPr="001606BD">
        <w:rPr>
          <w:szCs w:val="24"/>
        </w:rPr>
        <w:t>User experience</w:t>
      </w:r>
      <w:r w:rsidRPr="001606BD">
        <w:rPr>
          <w:szCs w:val="24"/>
        </w:rPr>
        <w:t xml:space="preserve"> was </w:t>
      </w:r>
      <w:r w:rsidR="00932D67" w:rsidRPr="001606BD">
        <w:rPr>
          <w:szCs w:val="24"/>
        </w:rPr>
        <w:t>assessed</w:t>
      </w:r>
      <w:r w:rsidRPr="001606BD">
        <w:rPr>
          <w:szCs w:val="24"/>
        </w:rPr>
        <w:t xml:space="preserve"> by an item measuring </w:t>
      </w:r>
      <w:r w:rsidR="003C1E5E">
        <w:rPr>
          <w:szCs w:val="24"/>
        </w:rPr>
        <w:t xml:space="preserve">the </w:t>
      </w:r>
      <w:r w:rsidRPr="001606BD">
        <w:rPr>
          <w:szCs w:val="24"/>
        </w:rPr>
        <w:t>familiarity of each scene (“I am familiar with this type of scene”), alongside an item measuring rural experience in general (“What number of years</w:t>
      </w:r>
      <w:r w:rsidR="00AF7295" w:rsidRPr="001606BD">
        <w:rPr>
          <w:szCs w:val="24"/>
        </w:rPr>
        <w:t xml:space="preserve"> have</w:t>
      </w:r>
      <w:r w:rsidRPr="001606BD">
        <w:rPr>
          <w:szCs w:val="24"/>
        </w:rPr>
        <w:t xml:space="preserve"> you spent living in a village, hamlet, and/or farm?”). </w:t>
      </w:r>
    </w:p>
    <w:p w:rsidR="00E2456E" w:rsidRPr="001606BD" w:rsidRDefault="00E2456E" w:rsidP="0010725D">
      <w:pPr>
        <w:ind w:firstLine="720"/>
        <w:rPr>
          <w:szCs w:val="24"/>
        </w:rPr>
      </w:pPr>
      <w:r w:rsidRPr="001606BD">
        <w:rPr>
          <w:szCs w:val="24"/>
        </w:rPr>
        <w:t>In the present study the</w:t>
      </w:r>
      <w:r w:rsidR="000E4CFA">
        <w:rPr>
          <w:szCs w:val="24"/>
        </w:rPr>
        <w:t xml:space="preserve"> same</w:t>
      </w:r>
      <w:r w:rsidRPr="001606BD">
        <w:rPr>
          <w:szCs w:val="24"/>
        </w:rPr>
        <w:t xml:space="preserve"> observers </w:t>
      </w:r>
      <w:r w:rsidR="000E4CFA">
        <w:rPr>
          <w:szCs w:val="24"/>
        </w:rPr>
        <w:t xml:space="preserve">who provided </w:t>
      </w:r>
      <w:r w:rsidRPr="001606BD">
        <w:rPr>
          <w:szCs w:val="24"/>
        </w:rPr>
        <w:t>rating</w:t>
      </w:r>
      <w:r w:rsidR="000E4CFA">
        <w:rPr>
          <w:szCs w:val="24"/>
        </w:rPr>
        <w:t>s of</w:t>
      </w:r>
      <w:r w:rsidRPr="001606BD">
        <w:rPr>
          <w:szCs w:val="24"/>
        </w:rPr>
        <w:t xml:space="preserve"> th</w:t>
      </w:r>
      <w:r w:rsidR="0095052D">
        <w:rPr>
          <w:szCs w:val="24"/>
        </w:rPr>
        <w:t>eir perception of</w:t>
      </w:r>
      <w:r w:rsidRPr="001606BD">
        <w:rPr>
          <w:szCs w:val="24"/>
        </w:rPr>
        <w:t xml:space="preserve"> informational variables </w:t>
      </w:r>
      <w:r w:rsidR="000E4CFA">
        <w:rPr>
          <w:szCs w:val="24"/>
        </w:rPr>
        <w:t>in</w:t>
      </w:r>
      <w:r w:rsidRPr="001606BD">
        <w:rPr>
          <w:szCs w:val="24"/>
        </w:rPr>
        <w:t xml:space="preserve"> the preference matrix also </w:t>
      </w:r>
      <w:r w:rsidR="000E4CFA">
        <w:rPr>
          <w:szCs w:val="24"/>
        </w:rPr>
        <w:t>rated</w:t>
      </w:r>
      <w:r w:rsidRPr="001606BD">
        <w:rPr>
          <w:szCs w:val="24"/>
        </w:rPr>
        <w:t xml:space="preserve"> scenic quality. Previously, researchers </w:t>
      </w:r>
      <w:r w:rsidR="000E4CFA">
        <w:rPr>
          <w:szCs w:val="24"/>
        </w:rPr>
        <w:t xml:space="preserve">addressing the preference matrix </w:t>
      </w:r>
      <w:r w:rsidRPr="001606BD">
        <w:rPr>
          <w:szCs w:val="24"/>
        </w:rPr>
        <w:t xml:space="preserve">have condemned the use of multiple ratings as </w:t>
      </w:r>
      <w:r w:rsidR="00E731F4">
        <w:rPr>
          <w:szCs w:val="24"/>
        </w:rPr>
        <w:t>such practice</w:t>
      </w:r>
      <w:r w:rsidRPr="001606BD">
        <w:rPr>
          <w:szCs w:val="24"/>
        </w:rPr>
        <w:t xml:space="preserve"> might confound the correlations between the respective constructs </w:t>
      </w:r>
      <w:r w:rsidR="00643F03">
        <w:rPr>
          <w:szCs w:val="24"/>
        </w:rPr>
        <w:t xml:space="preserve">(e.g., Herzog, Kaplan, &amp; Kaplan, 1982; </w:t>
      </w:r>
      <w:proofErr w:type="spellStart"/>
      <w:r w:rsidR="00643F03">
        <w:rPr>
          <w:szCs w:val="24"/>
        </w:rPr>
        <w:t>Nasar</w:t>
      </w:r>
      <w:proofErr w:type="spellEnd"/>
      <w:r w:rsidR="00643F03">
        <w:rPr>
          <w:szCs w:val="24"/>
        </w:rPr>
        <w:t>, 1994)</w:t>
      </w:r>
      <w:r w:rsidRPr="001606BD">
        <w:rPr>
          <w:szCs w:val="24"/>
        </w:rPr>
        <w:t xml:space="preserve">. </w:t>
      </w:r>
      <w:r w:rsidR="00362DF6">
        <w:rPr>
          <w:szCs w:val="24"/>
        </w:rPr>
        <w:t xml:space="preserve">It is important to stress that within our multiple regression framework we are able to </w:t>
      </w:r>
      <w:r w:rsidR="004001AA">
        <w:rPr>
          <w:szCs w:val="24"/>
        </w:rPr>
        <w:t>fully contro</w:t>
      </w:r>
      <w:r w:rsidRPr="001606BD">
        <w:rPr>
          <w:szCs w:val="24"/>
        </w:rPr>
        <w:t>l the effect of each predictor on the target variable for those of all other variables in the equation</w:t>
      </w:r>
      <w:r w:rsidR="0090265F">
        <w:rPr>
          <w:szCs w:val="24"/>
        </w:rPr>
        <w:t xml:space="preserve"> </w:t>
      </w:r>
      <w:r w:rsidR="0090265F" w:rsidRPr="001606BD">
        <w:rPr>
          <w:szCs w:val="24"/>
        </w:rPr>
        <w:t>(cf. type-III sums of squares</w:t>
      </w:r>
      <w:r w:rsidR="00AB77D9">
        <w:rPr>
          <w:szCs w:val="24"/>
        </w:rPr>
        <w:t xml:space="preserve"> in ANOVA</w:t>
      </w:r>
      <w:r w:rsidR="0090265F">
        <w:rPr>
          <w:szCs w:val="24"/>
        </w:rPr>
        <w:t>; Draper &amp; Smith, 1981)</w:t>
      </w:r>
      <w:r w:rsidR="004F3516">
        <w:rPr>
          <w:szCs w:val="24"/>
        </w:rPr>
        <w:t xml:space="preserve">, and even if such confounding is present, the validity of significant effects in other </w:t>
      </w:r>
      <w:r w:rsidR="004F3516">
        <w:rPr>
          <w:szCs w:val="24"/>
        </w:rPr>
        <w:lastRenderedPageBreak/>
        <w:t>variables still holds</w:t>
      </w:r>
      <w:r w:rsidRPr="001606BD">
        <w:rPr>
          <w:szCs w:val="24"/>
        </w:rPr>
        <w:t xml:space="preserve">. </w:t>
      </w:r>
      <w:r w:rsidR="0037414A" w:rsidRPr="001606BD">
        <w:rPr>
          <w:szCs w:val="24"/>
        </w:rPr>
        <w:t>The outcome of o</w:t>
      </w:r>
      <w:r w:rsidRPr="001606BD">
        <w:rPr>
          <w:szCs w:val="24"/>
        </w:rPr>
        <w:t>ur analysis thus</w:t>
      </w:r>
      <w:r w:rsidR="0095052D">
        <w:rPr>
          <w:szCs w:val="24"/>
        </w:rPr>
        <w:t xml:space="preserve"> more nearly </w:t>
      </w:r>
      <w:r w:rsidRPr="001606BD">
        <w:rPr>
          <w:szCs w:val="24"/>
        </w:rPr>
        <w:t>reflects</w:t>
      </w:r>
      <w:r w:rsidR="0037414A" w:rsidRPr="001606BD">
        <w:rPr>
          <w:szCs w:val="24"/>
        </w:rPr>
        <w:t xml:space="preserve"> the</w:t>
      </w:r>
      <w:r w:rsidRPr="001606BD">
        <w:rPr>
          <w:szCs w:val="24"/>
        </w:rPr>
        <w:t xml:space="preserve"> </w:t>
      </w:r>
      <w:r w:rsidR="0037414A" w:rsidRPr="001606BD">
        <w:rPr>
          <w:szCs w:val="24"/>
        </w:rPr>
        <w:t>unique contribution</w:t>
      </w:r>
      <w:r w:rsidRPr="001606BD">
        <w:rPr>
          <w:szCs w:val="24"/>
        </w:rPr>
        <w:t xml:space="preserve"> </w:t>
      </w:r>
      <w:r w:rsidR="0037414A" w:rsidRPr="001606BD">
        <w:rPr>
          <w:szCs w:val="24"/>
        </w:rPr>
        <w:t>by each of</w:t>
      </w:r>
      <w:r w:rsidRPr="001606BD">
        <w:rPr>
          <w:szCs w:val="24"/>
        </w:rPr>
        <w:t xml:space="preserve"> the variables in the preference matrix</w:t>
      </w:r>
      <w:r w:rsidR="0037414A" w:rsidRPr="001606BD">
        <w:rPr>
          <w:szCs w:val="24"/>
        </w:rPr>
        <w:t xml:space="preserve"> to the aesthetic response</w:t>
      </w:r>
      <w:r w:rsidRPr="001606BD">
        <w:rPr>
          <w:szCs w:val="24"/>
        </w:rPr>
        <w:t>.</w:t>
      </w:r>
    </w:p>
    <w:p w:rsidR="00E2456E" w:rsidRPr="001606BD" w:rsidRDefault="00E2456E" w:rsidP="00491F12">
      <w:pPr>
        <w:pStyle w:val="Heading3"/>
      </w:pPr>
      <w:r w:rsidRPr="001606BD">
        <w:t xml:space="preserve">Variety of </w:t>
      </w:r>
      <w:r w:rsidR="00360C4B">
        <w:t>s</w:t>
      </w:r>
      <w:r w:rsidRPr="001606BD">
        <w:t xml:space="preserve">timulus </w:t>
      </w:r>
      <w:r w:rsidR="00360C4B">
        <w:t>m</w:t>
      </w:r>
      <w:r w:rsidRPr="001606BD">
        <w:t>aterial</w:t>
      </w:r>
    </w:p>
    <w:p w:rsidR="00E2456E" w:rsidRPr="001606BD" w:rsidRDefault="00E2456E" w:rsidP="0010725D">
      <w:pPr>
        <w:rPr>
          <w:szCs w:val="24"/>
        </w:rPr>
      </w:pPr>
      <w:r w:rsidRPr="001606BD">
        <w:rPr>
          <w:szCs w:val="24"/>
        </w:rPr>
        <w:tab/>
        <w:t xml:space="preserve">Previous studies on the preference matrix have typically employed small to moderately sized image databases varying from 14 to 191 images, typically capturing a confined range of scene content </w:t>
      </w:r>
      <w:r w:rsidR="00643F03">
        <w:rPr>
          <w:szCs w:val="24"/>
        </w:rPr>
        <w:t>(Stamps, 2004)</w:t>
      </w:r>
      <w:r w:rsidRPr="001606BD">
        <w:rPr>
          <w:szCs w:val="24"/>
        </w:rPr>
        <w:t>.</w:t>
      </w:r>
      <w:r w:rsidR="002C6A95">
        <w:rPr>
          <w:szCs w:val="24"/>
        </w:rPr>
        <w:t xml:space="preserve"> Whilst this practice has clear practical advantages, </w:t>
      </w:r>
      <w:r w:rsidR="00102E61">
        <w:rPr>
          <w:szCs w:val="24"/>
        </w:rPr>
        <w:t>the use of small image sets</w:t>
      </w:r>
      <w:r w:rsidRPr="001606BD">
        <w:rPr>
          <w:szCs w:val="24"/>
        </w:rPr>
        <w:t xml:space="preserve"> imposes the risk of </w:t>
      </w:r>
      <w:r w:rsidR="00102E61">
        <w:rPr>
          <w:szCs w:val="24"/>
        </w:rPr>
        <w:t>failing to sample the full spectrum of</w:t>
      </w:r>
      <w:r w:rsidR="00BC3320">
        <w:rPr>
          <w:szCs w:val="24"/>
        </w:rPr>
        <w:t xml:space="preserve"> each of the</w:t>
      </w:r>
      <w:r w:rsidR="00102E61">
        <w:rPr>
          <w:szCs w:val="24"/>
        </w:rPr>
        <w:t xml:space="preserve"> informal qualities</w:t>
      </w:r>
      <w:r w:rsidRPr="001606BD">
        <w:rPr>
          <w:szCs w:val="24"/>
        </w:rPr>
        <w:t xml:space="preserve">. </w:t>
      </w:r>
      <w:r w:rsidR="00F26F13">
        <w:rPr>
          <w:szCs w:val="24"/>
        </w:rPr>
        <w:t xml:space="preserve">The importance of </w:t>
      </w:r>
      <w:r w:rsidR="00BC3320">
        <w:rPr>
          <w:szCs w:val="24"/>
        </w:rPr>
        <w:t>employing a high variety of stimulus material</w:t>
      </w:r>
      <w:r w:rsidR="00F26F13">
        <w:rPr>
          <w:szCs w:val="24"/>
        </w:rPr>
        <w:t xml:space="preserve"> is illustrated by the finding that t</w:t>
      </w:r>
      <w:r w:rsidR="00F26F13" w:rsidRPr="001606BD">
        <w:rPr>
          <w:szCs w:val="24"/>
        </w:rPr>
        <w:t>he strength of the relationship between the variables from the preference matrix and the aesthetic evaluation</w:t>
      </w:r>
      <w:r w:rsidR="00F26F13">
        <w:rPr>
          <w:szCs w:val="24"/>
        </w:rPr>
        <w:t xml:space="preserve"> of an environment</w:t>
      </w:r>
      <w:r w:rsidR="00F26F13" w:rsidRPr="001606BD">
        <w:rPr>
          <w:szCs w:val="24"/>
        </w:rPr>
        <w:t xml:space="preserve"> shifts alongside the type of scene content under consideration </w:t>
      </w:r>
      <w:r w:rsidR="00F26F13">
        <w:rPr>
          <w:szCs w:val="24"/>
        </w:rPr>
        <w:t xml:space="preserve">(Herzog &amp; </w:t>
      </w:r>
      <w:proofErr w:type="spellStart"/>
      <w:r w:rsidR="00F26F13">
        <w:rPr>
          <w:szCs w:val="24"/>
        </w:rPr>
        <w:t>Bosley</w:t>
      </w:r>
      <w:proofErr w:type="spellEnd"/>
      <w:r w:rsidR="00F26F13">
        <w:rPr>
          <w:szCs w:val="24"/>
        </w:rPr>
        <w:t xml:space="preserve">, 1992; Herzog &amp; </w:t>
      </w:r>
      <w:proofErr w:type="spellStart"/>
      <w:r w:rsidR="00F26F13">
        <w:rPr>
          <w:szCs w:val="24"/>
        </w:rPr>
        <w:t>Leverich</w:t>
      </w:r>
      <w:proofErr w:type="spellEnd"/>
      <w:r w:rsidR="00F26F13">
        <w:rPr>
          <w:szCs w:val="24"/>
        </w:rPr>
        <w:t>, 2003)</w:t>
      </w:r>
      <w:r w:rsidR="00F26F13" w:rsidRPr="001606BD">
        <w:rPr>
          <w:szCs w:val="24"/>
        </w:rPr>
        <w:t xml:space="preserve">. For example, it has been shown that legibility is a stronger predictor of preference when using a set of forest scenes, as compared to a combined set of forest and field </w:t>
      </w:r>
      <w:r w:rsidR="00BC3320">
        <w:rPr>
          <w:szCs w:val="24"/>
        </w:rPr>
        <w:t>scenes</w:t>
      </w:r>
      <w:r w:rsidR="00F26F13" w:rsidRPr="001606BD">
        <w:rPr>
          <w:szCs w:val="24"/>
        </w:rPr>
        <w:t xml:space="preserve"> </w:t>
      </w:r>
      <w:r w:rsidR="00F26F13">
        <w:rPr>
          <w:szCs w:val="24"/>
        </w:rPr>
        <w:t xml:space="preserve">(Herzog &amp; </w:t>
      </w:r>
      <w:proofErr w:type="spellStart"/>
      <w:r w:rsidR="00F26F13">
        <w:rPr>
          <w:szCs w:val="24"/>
        </w:rPr>
        <w:t>Leverich</w:t>
      </w:r>
      <w:proofErr w:type="spellEnd"/>
      <w:r w:rsidR="00F26F13">
        <w:rPr>
          <w:szCs w:val="24"/>
        </w:rPr>
        <w:t xml:space="preserve">, 2003). </w:t>
      </w:r>
      <w:r w:rsidR="00665692">
        <w:rPr>
          <w:szCs w:val="24"/>
        </w:rPr>
        <w:t xml:space="preserve"> This can be </w:t>
      </w:r>
      <w:r w:rsidR="00BC3320">
        <w:rPr>
          <w:szCs w:val="24"/>
        </w:rPr>
        <w:t>accounted for</w:t>
      </w:r>
      <w:r w:rsidR="00665692">
        <w:rPr>
          <w:szCs w:val="24"/>
        </w:rPr>
        <w:t xml:space="preserve"> as</w:t>
      </w:r>
      <w:r w:rsidRPr="001606BD">
        <w:rPr>
          <w:szCs w:val="24"/>
        </w:rPr>
        <w:t xml:space="preserve"> in dense forest environments high </w:t>
      </w:r>
      <w:r w:rsidR="00665692">
        <w:rPr>
          <w:szCs w:val="24"/>
        </w:rPr>
        <w:t>legibility</w:t>
      </w:r>
      <w:r w:rsidR="00665692" w:rsidRPr="001606BD">
        <w:rPr>
          <w:szCs w:val="24"/>
        </w:rPr>
        <w:t xml:space="preserve"> </w:t>
      </w:r>
      <w:r w:rsidRPr="001606BD">
        <w:rPr>
          <w:szCs w:val="24"/>
        </w:rPr>
        <w:t xml:space="preserve">hints at </w:t>
      </w:r>
      <w:r w:rsidR="00665692">
        <w:rPr>
          <w:szCs w:val="24"/>
        </w:rPr>
        <w:t>the availability</w:t>
      </w:r>
      <w:r w:rsidRPr="001606BD">
        <w:rPr>
          <w:szCs w:val="24"/>
        </w:rPr>
        <w:t xml:space="preserve"> of paths or vantage point</w:t>
      </w:r>
      <w:r w:rsidR="000E4CFA">
        <w:rPr>
          <w:szCs w:val="24"/>
        </w:rPr>
        <w:t>s</w:t>
      </w:r>
      <w:r w:rsidRPr="001606BD">
        <w:rPr>
          <w:szCs w:val="24"/>
        </w:rPr>
        <w:t xml:space="preserve">, which </w:t>
      </w:r>
      <w:r w:rsidR="00665692">
        <w:rPr>
          <w:szCs w:val="24"/>
        </w:rPr>
        <w:t>aid in</w:t>
      </w:r>
      <w:r w:rsidRPr="001606BD">
        <w:rPr>
          <w:szCs w:val="24"/>
        </w:rPr>
        <w:t xml:space="preserve"> scene understanding and exploration. On the contrary, </w:t>
      </w:r>
      <w:r w:rsidR="00665692">
        <w:rPr>
          <w:szCs w:val="24"/>
        </w:rPr>
        <w:t>high legibility with</w:t>
      </w:r>
      <w:r w:rsidRPr="001606BD">
        <w:rPr>
          <w:szCs w:val="24"/>
        </w:rPr>
        <w:t xml:space="preserve">in the context of open and exposed field settings </w:t>
      </w:r>
      <w:r w:rsidR="00665692">
        <w:rPr>
          <w:szCs w:val="24"/>
        </w:rPr>
        <w:t>suggests a lack</w:t>
      </w:r>
      <w:r w:rsidRPr="001606BD">
        <w:rPr>
          <w:szCs w:val="24"/>
        </w:rPr>
        <w:t xml:space="preserve"> of navigational elements</w:t>
      </w:r>
      <w:r w:rsidR="00E9217E">
        <w:rPr>
          <w:szCs w:val="24"/>
        </w:rPr>
        <w:t xml:space="preserve"> such as distinctive landmarks</w:t>
      </w:r>
      <w:r w:rsidRPr="001606BD">
        <w:rPr>
          <w:szCs w:val="24"/>
        </w:rPr>
        <w:t xml:space="preserve">; </w:t>
      </w:r>
      <w:r w:rsidR="00665692">
        <w:rPr>
          <w:szCs w:val="24"/>
        </w:rPr>
        <w:t>interfering with</w:t>
      </w:r>
      <w:r w:rsidRPr="001606BD">
        <w:rPr>
          <w:szCs w:val="24"/>
        </w:rPr>
        <w:t xml:space="preserve"> scene understanding </w:t>
      </w:r>
      <w:r w:rsidR="00643F03">
        <w:rPr>
          <w:szCs w:val="24"/>
        </w:rPr>
        <w:t xml:space="preserve">(Herzog &amp; </w:t>
      </w:r>
      <w:proofErr w:type="spellStart"/>
      <w:r w:rsidR="00643F03">
        <w:rPr>
          <w:szCs w:val="24"/>
        </w:rPr>
        <w:t>Kutzli</w:t>
      </w:r>
      <w:proofErr w:type="spellEnd"/>
      <w:r w:rsidR="00643F03">
        <w:rPr>
          <w:szCs w:val="24"/>
        </w:rPr>
        <w:t>, 2002; R. Kaplan &amp; Kaplan, 1989)</w:t>
      </w:r>
      <w:r w:rsidRPr="001606BD">
        <w:rPr>
          <w:szCs w:val="24"/>
        </w:rPr>
        <w:t xml:space="preserve">. </w:t>
      </w:r>
      <w:r w:rsidR="00665692">
        <w:rPr>
          <w:szCs w:val="24"/>
        </w:rPr>
        <w:t>For that reason, failing to sample a wide variety of images is likely to lead to inconsistencies between studies in how the informational qualities relate to scenic quality.</w:t>
      </w:r>
    </w:p>
    <w:p w:rsidR="00E2456E" w:rsidRPr="001606BD" w:rsidRDefault="00E2456E" w:rsidP="0010725D">
      <w:pPr>
        <w:ind w:firstLine="720"/>
        <w:rPr>
          <w:szCs w:val="24"/>
        </w:rPr>
      </w:pPr>
      <w:r w:rsidRPr="001606BD">
        <w:rPr>
          <w:szCs w:val="24"/>
        </w:rPr>
        <w:t xml:space="preserve">To effectively deal with the limitations of using a low variety of stimulus material we employed a substantially sized database comprised of 1600 images portraying a wide variety of natural, built, and “mixed” scene content. All images depicted Scottish scene content in order to </w:t>
      </w:r>
      <w:r w:rsidRPr="001606BD">
        <w:rPr>
          <w:szCs w:val="24"/>
        </w:rPr>
        <w:lastRenderedPageBreak/>
        <w:t>minimize variability in terms of participant familiarity. To deal with the logistics of having such sizeable database we showed each participant a subset of 80 randomly selected images</w:t>
      </w:r>
      <w:r w:rsidR="0095052D">
        <w:rPr>
          <w:szCs w:val="24"/>
        </w:rPr>
        <w:t>,</w:t>
      </w:r>
      <w:r w:rsidRPr="001606BD">
        <w:rPr>
          <w:szCs w:val="24"/>
        </w:rPr>
        <w:t xml:space="preserve"> which they rated on </w:t>
      </w:r>
      <w:r w:rsidR="0095052D">
        <w:rPr>
          <w:szCs w:val="24"/>
        </w:rPr>
        <w:t>all</w:t>
      </w:r>
      <w:r w:rsidRPr="001606BD">
        <w:rPr>
          <w:szCs w:val="24"/>
        </w:rPr>
        <w:t xml:space="preserve"> items in the questionnaire. Each participant thus rated a unique set of images (and conversely, each image was not viewed by every participant). This, however, poses the risk that individual differences in rating behaviour will impact on the outcome of the regression equation</w:t>
      </w:r>
      <w:r w:rsidR="00A729DA">
        <w:rPr>
          <w:szCs w:val="24"/>
        </w:rPr>
        <w:t xml:space="preserve"> (i.e., the observations are not independent)</w:t>
      </w:r>
      <w:r w:rsidRPr="001606BD">
        <w:rPr>
          <w:szCs w:val="24"/>
        </w:rPr>
        <w:t xml:space="preserve">. To deal with this potential limitation we </w:t>
      </w:r>
      <w:r w:rsidR="005109ED">
        <w:rPr>
          <w:szCs w:val="24"/>
        </w:rPr>
        <w:t>used</w:t>
      </w:r>
      <w:r w:rsidRPr="001606BD">
        <w:rPr>
          <w:szCs w:val="24"/>
        </w:rPr>
        <w:t xml:space="preserve"> a regression model </w:t>
      </w:r>
      <w:r w:rsidR="005109ED">
        <w:rPr>
          <w:szCs w:val="24"/>
        </w:rPr>
        <w:t>with</w:t>
      </w:r>
      <w:r w:rsidRPr="001606BD">
        <w:rPr>
          <w:szCs w:val="24"/>
        </w:rPr>
        <w:t xml:space="preserve"> random effects (i.e., a mixed effects model)</w:t>
      </w:r>
      <w:r w:rsidR="005109ED">
        <w:rPr>
          <w:szCs w:val="24"/>
        </w:rPr>
        <w:t xml:space="preserve"> to account for between-image and</w:t>
      </w:r>
      <w:r w:rsidR="00A729DA">
        <w:rPr>
          <w:szCs w:val="24"/>
        </w:rPr>
        <w:t xml:space="preserve"> between-participant variability, thereby allowing for observations that are not independent.</w:t>
      </w:r>
      <w:r w:rsidRPr="001606BD">
        <w:rPr>
          <w:szCs w:val="24"/>
        </w:rPr>
        <w:t xml:space="preserve"> </w:t>
      </w:r>
      <w:r w:rsidR="005109ED">
        <w:rPr>
          <w:szCs w:val="24"/>
        </w:rPr>
        <w:t>Th</w:t>
      </w:r>
      <w:r w:rsidR="0095052D">
        <w:rPr>
          <w:szCs w:val="24"/>
        </w:rPr>
        <w:t>is</w:t>
      </w:r>
      <w:r w:rsidR="005109ED">
        <w:rPr>
          <w:szCs w:val="24"/>
        </w:rPr>
        <w:t xml:space="preserve"> r</w:t>
      </w:r>
      <w:r w:rsidRPr="001606BD">
        <w:rPr>
          <w:szCs w:val="24"/>
        </w:rPr>
        <w:t xml:space="preserve">andom effects </w:t>
      </w:r>
      <w:r w:rsidR="0095052D">
        <w:rPr>
          <w:szCs w:val="24"/>
        </w:rPr>
        <w:t xml:space="preserve">analysis </w:t>
      </w:r>
      <w:r w:rsidR="005109ED">
        <w:rPr>
          <w:szCs w:val="24"/>
        </w:rPr>
        <w:t>also</w:t>
      </w:r>
      <w:r w:rsidR="005109ED" w:rsidRPr="001606BD">
        <w:rPr>
          <w:szCs w:val="24"/>
        </w:rPr>
        <w:t xml:space="preserve"> </w:t>
      </w:r>
      <w:r w:rsidRPr="001606BD">
        <w:rPr>
          <w:szCs w:val="24"/>
        </w:rPr>
        <w:t xml:space="preserve">enabled us to make generalizations from findings obtained with a random sample of participants and images to the population and environment as a whole </w:t>
      </w:r>
      <w:r w:rsidR="00643F03">
        <w:rPr>
          <w:szCs w:val="24"/>
        </w:rPr>
        <w:t>(</w:t>
      </w:r>
      <w:proofErr w:type="spellStart"/>
      <w:r w:rsidR="00643F03">
        <w:rPr>
          <w:szCs w:val="24"/>
        </w:rPr>
        <w:t>Baayen</w:t>
      </w:r>
      <w:proofErr w:type="spellEnd"/>
      <w:r w:rsidR="00643F03">
        <w:rPr>
          <w:szCs w:val="24"/>
        </w:rPr>
        <w:t>, Davidson, &amp; Bates, 2008)</w:t>
      </w:r>
      <w:r w:rsidRPr="001606BD">
        <w:rPr>
          <w:szCs w:val="24"/>
        </w:rPr>
        <w:t xml:space="preserve">. </w:t>
      </w:r>
    </w:p>
    <w:p w:rsidR="00E2456E" w:rsidRPr="001606BD" w:rsidRDefault="00184843" w:rsidP="00491F12">
      <w:pPr>
        <w:pStyle w:val="Heading3"/>
      </w:pPr>
      <w:r w:rsidRPr="001606BD">
        <w:t xml:space="preserve">Presupposed </w:t>
      </w:r>
      <w:r w:rsidR="00360C4B">
        <w:t>t</w:t>
      </w:r>
      <w:r w:rsidRPr="001606BD">
        <w:t xml:space="preserve">ype of </w:t>
      </w:r>
      <w:r w:rsidR="00360C4B">
        <w:t>r</w:t>
      </w:r>
      <w:r w:rsidRPr="001606BD">
        <w:t xml:space="preserve">elationship </w:t>
      </w:r>
      <w:r w:rsidR="00360C4B">
        <w:t>b</w:t>
      </w:r>
      <w:r w:rsidRPr="001606BD">
        <w:t xml:space="preserve">etween </w:t>
      </w:r>
      <w:r w:rsidR="00360C4B">
        <w:t>p</w:t>
      </w:r>
      <w:r w:rsidRPr="001606BD">
        <w:t xml:space="preserve">redictor and </w:t>
      </w:r>
      <w:r w:rsidR="00360C4B">
        <w:t>t</w:t>
      </w:r>
      <w:r w:rsidRPr="001606BD">
        <w:t xml:space="preserve">arget </w:t>
      </w:r>
      <w:r w:rsidR="00360C4B">
        <w:t>v</w:t>
      </w:r>
      <w:r w:rsidRPr="001606BD">
        <w:t>ariables</w:t>
      </w:r>
    </w:p>
    <w:p w:rsidR="00E2456E" w:rsidRPr="001606BD" w:rsidRDefault="00952639" w:rsidP="0010725D">
      <w:pPr>
        <w:ind w:firstLine="720"/>
        <w:rPr>
          <w:szCs w:val="24"/>
        </w:rPr>
      </w:pPr>
      <w:r w:rsidRPr="001606BD">
        <w:rPr>
          <w:szCs w:val="24"/>
        </w:rPr>
        <w:t xml:space="preserve">Studies on the preference matrix have in the vast majority tested solely for linear relationships between the predictor variables and scenic quality. With regard to the </w:t>
      </w:r>
      <w:r w:rsidRPr="001606BD">
        <w:rPr>
          <w:i/>
          <w:szCs w:val="24"/>
        </w:rPr>
        <w:t xml:space="preserve">type </w:t>
      </w:r>
      <w:r w:rsidRPr="001606BD">
        <w:rPr>
          <w:szCs w:val="24"/>
        </w:rPr>
        <w:t xml:space="preserve">of relationship between the variables of the preference matrix and scenic quality, Kaplan and Kaplan </w:t>
      </w:r>
      <w:r w:rsidR="00643F03">
        <w:rPr>
          <w:szCs w:val="24"/>
        </w:rPr>
        <w:t>(1989, p. 58)</w:t>
      </w:r>
      <w:r w:rsidRPr="001606BD">
        <w:rPr>
          <w:szCs w:val="24"/>
        </w:rPr>
        <w:t xml:space="preserve">, however, note the following: “A lack of Coherence makes it difficult to understand what is before one; a lack of Complexity diminishes one’s likelihood of becoming engaged in viewing. It is not necessarily the </w:t>
      </w:r>
      <w:proofErr w:type="gramStart"/>
      <w:r w:rsidRPr="001606BD">
        <w:rPr>
          <w:szCs w:val="24"/>
        </w:rPr>
        <w:t>case,</w:t>
      </w:r>
      <w:proofErr w:type="gramEnd"/>
      <w:r w:rsidRPr="001606BD">
        <w:rPr>
          <w:szCs w:val="24"/>
        </w:rPr>
        <w:t xml:space="preserve"> however, that preference is enhanced by having increasing amounts of these informational factors. For the two factors that rely on greater inference, however, there is</w:t>
      </w:r>
      <w:r w:rsidR="002C6A95">
        <w:rPr>
          <w:szCs w:val="24"/>
        </w:rPr>
        <w:t xml:space="preserve"> an implied</w:t>
      </w:r>
      <w:r w:rsidRPr="001606BD">
        <w:rPr>
          <w:szCs w:val="24"/>
        </w:rPr>
        <w:t xml:space="preserve"> suggestion</w:t>
      </w:r>
      <w:r w:rsidR="002C6A95">
        <w:rPr>
          <w:szCs w:val="24"/>
        </w:rPr>
        <w:t xml:space="preserve"> along the lines of</w:t>
      </w:r>
      <w:r w:rsidRPr="001606BD">
        <w:rPr>
          <w:szCs w:val="24"/>
        </w:rPr>
        <w:t xml:space="preserve"> “the more the merrier”. With more Legibility, confidence is enhanced that the setting will continue to be understandable. More Mystery entices one to further exploration.” The contention that intermediate levels of </w:t>
      </w:r>
      <w:r w:rsidRPr="001606BD">
        <w:rPr>
          <w:i/>
          <w:szCs w:val="24"/>
        </w:rPr>
        <w:t xml:space="preserve">Coherence </w:t>
      </w:r>
      <w:r w:rsidRPr="001606BD">
        <w:rPr>
          <w:szCs w:val="24"/>
        </w:rPr>
        <w:t xml:space="preserve">and </w:t>
      </w:r>
      <w:r w:rsidRPr="001606BD">
        <w:rPr>
          <w:i/>
          <w:szCs w:val="24"/>
        </w:rPr>
        <w:t xml:space="preserve">Complexity </w:t>
      </w:r>
      <w:r w:rsidRPr="001606BD">
        <w:rPr>
          <w:szCs w:val="24"/>
        </w:rPr>
        <w:t xml:space="preserve">have the most positive impact on the aesthetic response follows up on </w:t>
      </w:r>
      <w:r w:rsidRPr="001606BD">
        <w:rPr>
          <w:szCs w:val="24"/>
        </w:rPr>
        <w:lastRenderedPageBreak/>
        <w:t xml:space="preserve">seminal research showing an inverted-U shaped relationship between complexity and preference for both nonsense stimuli and real-world environments </w:t>
      </w:r>
      <w:r w:rsidR="00643F03">
        <w:rPr>
          <w:szCs w:val="24"/>
        </w:rPr>
        <w:t>(</w:t>
      </w:r>
      <w:proofErr w:type="spellStart"/>
      <w:r w:rsidR="00643F03">
        <w:rPr>
          <w:szCs w:val="24"/>
        </w:rPr>
        <w:t>Berlyne</w:t>
      </w:r>
      <w:proofErr w:type="spellEnd"/>
      <w:r w:rsidR="00643F03">
        <w:rPr>
          <w:szCs w:val="24"/>
        </w:rPr>
        <w:t xml:space="preserve">, 1971; </w:t>
      </w:r>
      <w:proofErr w:type="spellStart"/>
      <w:r w:rsidR="00643F03">
        <w:rPr>
          <w:szCs w:val="24"/>
        </w:rPr>
        <w:t>Wohlwill</w:t>
      </w:r>
      <w:proofErr w:type="spellEnd"/>
      <w:r w:rsidR="00643F03">
        <w:rPr>
          <w:szCs w:val="24"/>
        </w:rPr>
        <w:t>, 1974)</w:t>
      </w:r>
      <w:r w:rsidRPr="001606BD">
        <w:rPr>
          <w:szCs w:val="24"/>
        </w:rPr>
        <w:t xml:space="preserve">. For that reason, we contend with the assertion of </w:t>
      </w:r>
      <w:proofErr w:type="spellStart"/>
      <w:r w:rsidRPr="001606BD">
        <w:rPr>
          <w:szCs w:val="24"/>
        </w:rPr>
        <w:t>Nasar</w:t>
      </w:r>
      <w:proofErr w:type="spellEnd"/>
      <w:r w:rsidRPr="001606BD">
        <w:rPr>
          <w:szCs w:val="24"/>
        </w:rPr>
        <w:t xml:space="preserve"> </w:t>
      </w:r>
      <w:r w:rsidR="00643F03">
        <w:rPr>
          <w:szCs w:val="24"/>
        </w:rPr>
        <w:t>(1994)</w:t>
      </w:r>
      <w:r w:rsidRPr="001606BD">
        <w:rPr>
          <w:szCs w:val="24"/>
        </w:rPr>
        <w:t xml:space="preserve"> that a lack of testing for nonlinear relationships may account for inconsistent support for complexity as predictor of landscape aesthetics. </w:t>
      </w:r>
    </w:p>
    <w:p w:rsidR="00952639" w:rsidRPr="001606BD" w:rsidRDefault="00952639" w:rsidP="0010725D">
      <w:pPr>
        <w:ind w:firstLine="720"/>
        <w:rPr>
          <w:szCs w:val="24"/>
        </w:rPr>
      </w:pPr>
      <w:r w:rsidRPr="001606BD">
        <w:rPr>
          <w:szCs w:val="24"/>
        </w:rPr>
        <w:t xml:space="preserve">It could be hypothesized that nonlinear relationships </w:t>
      </w:r>
      <w:r w:rsidR="00955B70">
        <w:rPr>
          <w:szCs w:val="24"/>
        </w:rPr>
        <w:t xml:space="preserve">between the informational variables and scenic quality </w:t>
      </w:r>
      <w:r w:rsidRPr="001606BD">
        <w:rPr>
          <w:szCs w:val="24"/>
        </w:rPr>
        <w:t xml:space="preserve">are not just confined to the inverted-U shaped connection </w:t>
      </w:r>
      <w:r w:rsidR="00955B70">
        <w:rPr>
          <w:szCs w:val="24"/>
        </w:rPr>
        <w:t xml:space="preserve">for </w:t>
      </w:r>
      <w:r w:rsidRPr="001606BD">
        <w:rPr>
          <w:szCs w:val="24"/>
        </w:rPr>
        <w:t xml:space="preserve">complexity. For instance, several studies have shown a surprising negative relationship between </w:t>
      </w:r>
      <w:r w:rsidRPr="001606BD">
        <w:rPr>
          <w:i/>
          <w:szCs w:val="24"/>
        </w:rPr>
        <w:t>Mystery</w:t>
      </w:r>
      <w:r w:rsidRPr="001606BD">
        <w:rPr>
          <w:szCs w:val="24"/>
        </w:rPr>
        <w:t xml:space="preserve"> and preference regarding (forest) scenes with low levels of visual access </w:t>
      </w:r>
      <w:r w:rsidR="00643F03">
        <w:rPr>
          <w:szCs w:val="24"/>
        </w:rPr>
        <w:t xml:space="preserve">(Herzog &amp; </w:t>
      </w:r>
      <w:proofErr w:type="spellStart"/>
      <w:r w:rsidR="00643F03">
        <w:rPr>
          <w:szCs w:val="24"/>
        </w:rPr>
        <w:t>Kutzli</w:t>
      </w:r>
      <w:proofErr w:type="spellEnd"/>
      <w:r w:rsidR="00643F03">
        <w:rPr>
          <w:szCs w:val="24"/>
        </w:rPr>
        <w:t xml:space="preserve">, 2002; Herzog &amp; </w:t>
      </w:r>
      <w:proofErr w:type="spellStart"/>
      <w:r w:rsidR="00643F03">
        <w:rPr>
          <w:szCs w:val="24"/>
        </w:rPr>
        <w:t>Kropscott</w:t>
      </w:r>
      <w:proofErr w:type="spellEnd"/>
      <w:r w:rsidR="00643F03">
        <w:rPr>
          <w:szCs w:val="24"/>
        </w:rPr>
        <w:t>, 2004; Herzog &amp; Kirk, 2005)</w:t>
      </w:r>
      <w:r w:rsidRPr="001606BD">
        <w:rPr>
          <w:szCs w:val="24"/>
        </w:rPr>
        <w:t>. In addition,</w:t>
      </w:r>
      <w:r w:rsidRPr="001606BD">
        <w:rPr>
          <w:i/>
          <w:szCs w:val="24"/>
        </w:rPr>
        <w:t xml:space="preserve"> Legibility</w:t>
      </w:r>
      <w:r w:rsidRPr="001606BD">
        <w:rPr>
          <w:szCs w:val="24"/>
        </w:rPr>
        <w:t xml:space="preserve"> has been found to be a more effective predictor of scenic quality for image sets incorporating densely vegetated scenes in comparison to open field settings </w:t>
      </w:r>
      <w:r w:rsidR="00643F03">
        <w:rPr>
          <w:szCs w:val="24"/>
        </w:rPr>
        <w:t xml:space="preserve">(Herzog &amp; </w:t>
      </w:r>
      <w:proofErr w:type="spellStart"/>
      <w:r w:rsidR="00643F03">
        <w:rPr>
          <w:szCs w:val="24"/>
        </w:rPr>
        <w:t>Leverich</w:t>
      </w:r>
      <w:proofErr w:type="spellEnd"/>
      <w:r w:rsidR="00643F03">
        <w:rPr>
          <w:szCs w:val="24"/>
        </w:rPr>
        <w:t xml:space="preserve">, 2003; Herzog &amp; </w:t>
      </w:r>
      <w:proofErr w:type="spellStart"/>
      <w:r w:rsidR="00643F03">
        <w:rPr>
          <w:szCs w:val="24"/>
        </w:rPr>
        <w:t>Kropscott</w:t>
      </w:r>
      <w:proofErr w:type="spellEnd"/>
      <w:r w:rsidR="00643F03">
        <w:rPr>
          <w:szCs w:val="24"/>
        </w:rPr>
        <w:t>, 2004)</w:t>
      </w:r>
      <w:r w:rsidRPr="001606BD">
        <w:rPr>
          <w:szCs w:val="24"/>
        </w:rPr>
        <w:t xml:space="preserve">. </w:t>
      </w:r>
      <w:r w:rsidR="00175652" w:rsidRPr="001606BD">
        <w:rPr>
          <w:szCs w:val="24"/>
        </w:rPr>
        <w:t xml:space="preserve">For that reason, we performed formal tests to assess the </w:t>
      </w:r>
      <w:r w:rsidR="00175652" w:rsidRPr="001606BD">
        <w:rPr>
          <w:i/>
          <w:szCs w:val="24"/>
        </w:rPr>
        <w:t>type</w:t>
      </w:r>
      <w:r w:rsidR="00175652" w:rsidRPr="001606BD">
        <w:rPr>
          <w:szCs w:val="24"/>
        </w:rPr>
        <w:t xml:space="preserve"> of relationship between the variables of the preference matrix and scenic quality (for a detailed description of the statistical procedure, see Appendix </w:t>
      </w:r>
      <w:r w:rsidR="00C122E6" w:rsidRPr="001606BD">
        <w:rPr>
          <w:bCs/>
          <w:color w:val="000000"/>
          <w:szCs w:val="24"/>
          <w:shd w:val="clear" w:color="auto" w:fill="FFFFFF"/>
        </w:rPr>
        <w:t>A</w:t>
      </w:r>
      <w:r w:rsidR="00175652" w:rsidRPr="001606BD">
        <w:rPr>
          <w:bCs/>
          <w:color w:val="000000"/>
          <w:szCs w:val="24"/>
          <w:shd w:val="clear" w:color="auto" w:fill="FFFFFF"/>
        </w:rPr>
        <w:t>)</w:t>
      </w:r>
    </w:p>
    <w:p w:rsidR="00952639" w:rsidRPr="001606BD" w:rsidRDefault="00952639" w:rsidP="0010725D">
      <w:pPr>
        <w:ind w:firstLine="720"/>
        <w:rPr>
          <w:szCs w:val="24"/>
        </w:rPr>
      </w:pPr>
      <w:r w:rsidRPr="001606BD">
        <w:rPr>
          <w:szCs w:val="24"/>
        </w:rPr>
        <w:t xml:space="preserve">In addition to taking nonlinear relationships between the items of the preference matrix and scenic quality into consideration, the authors of the preference matrix also propose an interactive association between </w:t>
      </w:r>
      <w:r w:rsidRPr="001606BD">
        <w:rPr>
          <w:i/>
          <w:szCs w:val="24"/>
        </w:rPr>
        <w:t xml:space="preserve">Coherence </w:t>
      </w:r>
      <w:r w:rsidRPr="001606BD">
        <w:rPr>
          <w:szCs w:val="24"/>
        </w:rPr>
        <w:t xml:space="preserve">and </w:t>
      </w:r>
      <w:r w:rsidRPr="001606BD">
        <w:rPr>
          <w:i/>
          <w:szCs w:val="24"/>
        </w:rPr>
        <w:t>Complexity</w:t>
      </w:r>
      <w:r w:rsidR="00955B70">
        <w:rPr>
          <w:i/>
          <w:szCs w:val="24"/>
        </w:rPr>
        <w:t xml:space="preserve"> </w:t>
      </w:r>
      <w:r w:rsidR="00955B70">
        <w:rPr>
          <w:szCs w:val="24"/>
        </w:rPr>
        <w:t>(R. Kaplan &amp; Kaplan, 1989)</w:t>
      </w:r>
      <w:r w:rsidRPr="001606BD">
        <w:rPr>
          <w:szCs w:val="24"/>
        </w:rPr>
        <w:t xml:space="preserve">. As mentioned above, this assumption dates back to centuries-old philosophical reasoning and is shared amongst a variety of theories of landscape aesthetics </w:t>
      </w:r>
      <w:r w:rsidR="00643F03">
        <w:rPr>
          <w:szCs w:val="24"/>
        </w:rPr>
        <w:t xml:space="preserve">(Appleton, 1975; Lothian, 1999; Ulrich, 1983; </w:t>
      </w:r>
      <w:proofErr w:type="spellStart"/>
      <w:r w:rsidR="00643F03">
        <w:rPr>
          <w:szCs w:val="24"/>
        </w:rPr>
        <w:t>Wohlwill</w:t>
      </w:r>
      <w:proofErr w:type="spellEnd"/>
      <w:r w:rsidR="00643F03">
        <w:rPr>
          <w:szCs w:val="24"/>
        </w:rPr>
        <w:t>, 1983)</w:t>
      </w:r>
      <w:r w:rsidRPr="001606BD">
        <w:rPr>
          <w:szCs w:val="24"/>
        </w:rPr>
        <w:t>. The centrality of the interplay between these concepts of unity and diversity to aesthetic responses has recently been corroborated by research showing that</w:t>
      </w:r>
      <w:r w:rsidR="00955B70">
        <w:rPr>
          <w:szCs w:val="24"/>
        </w:rPr>
        <w:t xml:space="preserve"> scenes with fractal</w:t>
      </w:r>
      <w:r w:rsidRPr="001606BD">
        <w:rPr>
          <w:szCs w:val="24"/>
        </w:rPr>
        <w:t xml:space="preserve"> geometry – a combination of complex, yet coherent (i.e. self-repetitive) </w:t>
      </w:r>
      <w:r w:rsidRPr="001606BD">
        <w:rPr>
          <w:szCs w:val="24"/>
        </w:rPr>
        <w:lastRenderedPageBreak/>
        <w:t xml:space="preserve">structure – </w:t>
      </w:r>
      <w:r w:rsidR="00955B70">
        <w:rPr>
          <w:szCs w:val="24"/>
        </w:rPr>
        <w:t>are</w:t>
      </w:r>
      <w:r w:rsidRPr="001606BD">
        <w:rPr>
          <w:szCs w:val="24"/>
        </w:rPr>
        <w:t xml:space="preserve"> consistently the most preferred </w:t>
      </w:r>
      <w:r w:rsidR="00643F03">
        <w:rPr>
          <w:szCs w:val="24"/>
        </w:rPr>
        <w:t xml:space="preserve">(see Taylor, </w:t>
      </w:r>
      <w:proofErr w:type="spellStart"/>
      <w:r w:rsidR="00643F03">
        <w:rPr>
          <w:szCs w:val="24"/>
        </w:rPr>
        <w:t>Spehar</w:t>
      </w:r>
      <w:proofErr w:type="spellEnd"/>
      <w:r w:rsidR="00643F03">
        <w:rPr>
          <w:szCs w:val="24"/>
        </w:rPr>
        <w:t xml:space="preserve">, Van </w:t>
      </w:r>
      <w:proofErr w:type="spellStart"/>
      <w:r w:rsidR="00643F03">
        <w:rPr>
          <w:szCs w:val="24"/>
        </w:rPr>
        <w:t>Donkelaar</w:t>
      </w:r>
      <w:proofErr w:type="spellEnd"/>
      <w:r w:rsidR="00643F03">
        <w:rPr>
          <w:szCs w:val="24"/>
        </w:rPr>
        <w:t xml:space="preserve">, &amp; </w:t>
      </w:r>
      <w:proofErr w:type="spellStart"/>
      <w:r w:rsidR="00643F03">
        <w:rPr>
          <w:szCs w:val="24"/>
        </w:rPr>
        <w:t>Hagerhall</w:t>
      </w:r>
      <w:proofErr w:type="spellEnd"/>
      <w:r w:rsidR="00643F03">
        <w:rPr>
          <w:szCs w:val="24"/>
        </w:rPr>
        <w:t>, 2011, for an overview)</w:t>
      </w:r>
      <w:r w:rsidRPr="001606BD">
        <w:rPr>
          <w:szCs w:val="24"/>
        </w:rPr>
        <w:t xml:space="preserve">. </w:t>
      </w:r>
      <w:r w:rsidR="00175652" w:rsidRPr="001606BD">
        <w:rPr>
          <w:szCs w:val="24"/>
        </w:rPr>
        <w:t xml:space="preserve">To our knowledge, however, it has not been formally tested for an interaction between </w:t>
      </w:r>
      <w:r w:rsidR="00175652" w:rsidRPr="001606BD">
        <w:rPr>
          <w:i/>
          <w:szCs w:val="24"/>
        </w:rPr>
        <w:t xml:space="preserve">Coherence </w:t>
      </w:r>
      <w:r w:rsidR="00175652" w:rsidRPr="001606BD">
        <w:rPr>
          <w:szCs w:val="24"/>
        </w:rPr>
        <w:t xml:space="preserve">and </w:t>
      </w:r>
      <w:r w:rsidR="00175652" w:rsidRPr="001606BD">
        <w:rPr>
          <w:i/>
          <w:szCs w:val="24"/>
        </w:rPr>
        <w:t>Complexity</w:t>
      </w:r>
      <w:r w:rsidR="00175652" w:rsidRPr="001606BD">
        <w:rPr>
          <w:szCs w:val="24"/>
        </w:rPr>
        <w:t xml:space="preserve">. For that reason, </w:t>
      </w:r>
      <w:r w:rsidRPr="001606BD">
        <w:rPr>
          <w:szCs w:val="24"/>
        </w:rPr>
        <w:t xml:space="preserve">we chose to incorporate an interactive relationship between </w:t>
      </w:r>
      <w:r w:rsidRPr="001606BD">
        <w:rPr>
          <w:i/>
          <w:szCs w:val="24"/>
        </w:rPr>
        <w:t xml:space="preserve">Coherence </w:t>
      </w:r>
      <w:r w:rsidRPr="001606BD">
        <w:rPr>
          <w:szCs w:val="24"/>
        </w:rPr>
        <w:t xml:space="preserve">and </w:t>
      </w:r>
      <w:r w:rsidRPr="001606BD">
        <w:rPr>
          <w:i/>
          <w:szCs w:val="24"/>
        </w:rPr>
        <w:t xml:space="preserve">Complexity </w:t>
      </w:r>
      <w:r w:rsidRPr="001606BD">
        <w:rPr>
          <w:szCs w:val="24"/>
        </w:rPr>
        <w:t xml:space="preserve">in our statistical model. </w:t>
      </w:r>
    </w:p>
    <w:p w:rsidR="00EF1C73" w:rsidRPr="001606BD" w:rsidRDefault="00EF1C73" w:rsidP="00491F12">
      <w:pPr>
        <w:pStyle w:val="Heading2"/>
      </w:pPr>
      <w:r w:rsidRPr="001606BD">
        <w:t>The present study</w:t>
      </w:r>
    </w:p>
    <w:p w:rsidR="00376B4A" w:rsidRDefault="00EF1C73" w:rsidP="0010725D">
      <w:pPr>
        <w:rPr>
          <w:szCs w:val="24"/>
        </w:rPr>
      </w:pPr>
      <w:r w:rsidRPr="001606BD">
        <w:rPr>
          <w:szCs w:val="24"/>
        </w:rPr>
        <w:tab/>
      </w:r>
      <w:r w:rsidR="00952639" w:rsidRPr="001606BD">
        <w:rPr>
          <w:szCs w:val="24"/>
        </w:rPr>
        <w:t>Here we set out to test</w:t>
      </w:r>
      <w:r w:rsidR="00DF2090" w:rsidRPr="001606BD">
        <w:rPr>
          <w:szCs w:val="24"/>
        </w:rPr>
        <w:t xml:space="preserve"> the validity of </w:t>
      </w:r>
      <w:r w:rsidR="00952639" w:rsidRPr="001606BD">
        <w:rPr>
          <w:szCs w:val="24"/>
        </w:rPr>
        <w:t>the variables in the preference matrix</w:t>
      </w:r>
      <w:r w:rsidR="00DF2090" w:rsidRPr="001606BD">
        <w:rPr>
          <w:szCs w:val="24"/>
        </w:rPr>
        <w:t xml:space="preserve"> </w:t>
      </w:r>
      <w:r w:rsidR="00FA29F3" w:rsidRPr="001606BD">
        <w:rPr>
          <w:szCs w:val="24"/>
        </w:rPr>
        <w:t>as predictors of</w:t>
      </w:r>
      <w:r w:rsidR="00DF2090" w:rsidRPr="001606BD">
        <w:rPr>
          <w:szCs w:val="24"/>
        </w:rPr>
        <w:t xml:space="preserve"> aesthetic evaluation of a </w:t>
      </w:r>
      <w:r w:rsidR="00FD1FB4">
        <w:rPr>
          <w:szCs w:val="24"/>
        </w:rPr>
        <w:t>scene</w:t>
      </w:r>
      <w:r w:rsidR="00952639" w:rsidRPr="001606BD">
        <w:rPr>
          <w:szCs w:val="24"/>
        </w:rPr>
        <w:t>.</w:t>
      </w:r>
      <w:r w:rsidR="00376B4A">
        <w:rPr>
          <w:szCs w:val="24"/>
        </w:rPr>
        <w:t xml:space="preserve"> </w:t>
      </w:r>
      <w:r w:rsidR="004A010B">
        <w:rPr>
          <w:szCs w:val="24"/>
        </w:rPr>
        <w:t>Informational qualities are gauged</w:t>
      </w:r>
      <w:r w:rsidR="00376B4A">
        <w:rPr>
          <w:szCs w:val="24"/>
        </w:rPr>
        <w:t xml:space="preserve"> with a set of item definitions that has been piloted to ensure high participant comprehension</w:t>
      </w:r>
      <w:r w:rsidR="004A010B">
        <w:rPr>
          <w:szCs w:val="24"/>
        </w:rPr>
        <w:t>. This practice</w:t>
      </w:r>
      <w:r w:rsidR="00376B4A">
        <w:rPr>
          <w:szCs w:val="24"/>
        </w:rPr>
        <w:t xml:space="preserve"> increase</w:t>
      </w:r>
      <w:r w:rsidR="004A010B">
        <w:rPr>
          <w:szCs w:val="24"/>
        </w:rPr>
        <w:t>s</w:t>
      </w:r>
      <w:r w:rsidR="00376B4A">
        <w:rPr>
          <w:szCs w:val="24"/>
        </w:rPr>
        <w:t xml:space="preserve"> the reliability of </w:t>
      </w:r>
      <w:r w:rsidR="004A010B">
        <w:rPr>
          <w:szCs w:val="24"/>
        </w:rPr>
        <w:t>our measurement</w:t>
      </w:r>
      <w:r w:rsidR="00376B4A">
        <w:rPr>
          <w:szCs w:val="24"/>
        </w:rPr>
        <w:t>. In addition, we</w:t>
      </w:r>
      <w:r w:rsidR="00BC3320">
        <w:rPr>
          <w:szCs w:val="24"/>
        </w:rPr>
        <w:t xml:space="preserve"> take into account the unsystematic variance associated with user experience and scene content</w:t>
      </w:r>
      <w:r w:rsidR="009024B3">
        <w:rPr>
          <w:szCs w:val="24"/>
        </w:rPr>
        <w:t>,</w:t>
      </w:r>
      <w:r w:rsidR="00BC3320">
        <w:rPr>
          <w:szCs w:val="24"/>
        </w:rPr>
        <w:t xml:space="preserve"> </w:t>
      </w:r>
      <w:r w:rsidR="009024B3">
        <w:rPr>
          <w:szCs w:val="24"/>
        </w:rPr>
        <w:t>which improves the estimate of effect size associated with the informational variables</w:t>
      </w:r>
      <w:r w:rsidR="00BC3320">
        <w:rPr>
          <w:szCs w:val="24"/>
        </w:rPr>
        <w:t>.</w:t>
      </w:r>
      <w:r w:rsidR="00376B4A">
        <w:rPr>
          <w:szCs w:val="24"/>
        </w:rPr>
        <w:t xml:space="preserve"> </w:t>
      </w:r>
      <w:r w:rsidR="009024B3">
        <w:rPr>
          <w:szCs w:val="24"/>
        </w:rPr>
        <w:t>As the predictors of the preference matrix may show a different relationship to scenic quality depending on the type of content that is presented, we employed a substa</w:t>
      </w:r>
      <w:r w:rsidR="002A4EB1">
        <w:rPr>
          <w:szCs w:val="24"/>
        </w:rPr>
        <w:t xml:space="preserve">ntial image set with a high variety of natural, </w:t>
      </w:r>
      <w:r w:rsidR="009024B3">
        <w:rPr>
          <w:szCs w:val="24"/>
        </w:rPr>
        <w:t xml:space="preserve">built and “mixed” scene content. Finally, we also test if </w:t>
      </w:r>
      <w:r w:rsidR="004A010B">
        <w:rPr>
          <w:szCs w:val="24"/>
        </w:rPr>
        <w:t xml:space="preserve">the validity of the preference matrix can be improved by allowing for the possibility of a nonlinear relationship with scenic quality. </w:t>
      </w:r>
    </w:p>
    <w:p w:rsidR="008D16E6" w:rsidRPr="001606BD" w:rsidRDefault="004A010B" w:rsidP="0010725D">
      <w:pPr>
        <w:rPr>
          <w:szCs w:val="24"/>
        </w:rPr>
      </w:pPr>
      <w:r>
        <w:rPr>
          <w:szCs w:val="24"/>
        </w:rPr>
        <w:tab/>
      </w:r>
      <w:r w:rsidR="00952639" w:rsidRPr="001606BD">
        <w:rPr>
          <w:szCs w:val="24"/>
        </w:rPr>
        <w:t xml:space="preserve"> </w:t>
      </w:r>
      <w:r w:rsidR="00C23771" w:rsidRPr="001606BD">
        <w:rPr>
          <w:szCs w:val="24"/>
        </w:rPr>
        <w:t xml:space="preserve">It </w:t>
      </w:r>
      <w:r w:rsidR="00952639" w:rsidRPr="001606BD">
        <w:rPr>
          <w:szCs w:val="24"/>
        </w:rPr>
        <w:t>is</w:t>
      </w:r>
      <w:r w:rsidR="004E5DB9" w:rsidRPr="001606BD">
        <w:rPr>
          <w:szCs w:val="24"/>
        </w:rPr>
        <w:t xml:space="preserve"> </w:t>
      </w:r>
      <w:r w:rsidR="00B647C5" w:rsidRPr="001606BD">
        <w:rPr>
          <w:szCs w:val="24"/>
        </w:rPr>
        <w:t>hypothesized that</w:t>
      </w:r>
      <w:r w:rsidR="00C23771" w:rsidRPr="001606BD">
        <w:rPr>
          <w:szCs w:val="24"/>
        </w:rPr>
        <w:t xml:space="preserve">, following implementation of the set of </w:t>
      </w:r>
      <w:r w:rsidR="00952639" w:rsidRPr="001606BD">
        <w:rPr>
          <w:szCs w:val="24"/>
        </w:rPr>
        <w:t xml:space="preserve">the aforementioned </w:t>
      </w:r>
      <w:r w:rsidR="00C23771" w:rsidRPr="001606BD">
        <w:rPr>
          <w:szCs w:val="24"/>
        </w:rPr>
        <w:t xml:space="preserve">methodological </w:t>
      </w:r>
      <w:r w:rsidR="00952639" w:rsidRPr="001606BD">
        <w:rPr>
          <w:szCs w:val="24"/>
        </w:rPr>
        <w:t>amendments</w:t>
      </w:r>
      <w:r w:rsidR="00C23771" w:rsidRPr="001606BD">
        <w:rPr>
          <w:szCs w:val="24"/>
        </w:rPr>
        <w:t>,</w:t>
      </w:r>
      <w:r w:rsidR="00B647C5" w:rsidRPr="001606BD">
        <w:rPr>
          <w:szCs w:val="24"/>
        </w:rPr>
        <w:t xml:space="preserve"> </w:t>
      </w:r>
      <w:r w:rsidR="00184843" w:rsidRPr="001606BD">
        <w:rPr>
          <w:szCs w:val="24"/>
        </w:rPr>
        <w:t xml:space="preserve">the variables </w:t>
      </w:r>
      <w:r w:rsidR="00952639" w:rsidRPr="001606BD">
        <w:rPr>
          <w:i/>
          <w:szCs w:val="24"/>
        </w:rPr>
        <w:t>C</w:t>
      </w:r>
      <w:r w:rsidR="00D07A25" w:rsidRPr="001606BD">
        <w:rPr>
          <w:i/>
          <w:szCs w:val="24"/>
        </w:rPr>
        <w:t>oherence</w:t>
      </w:r>
      <w:r w:rsidR="00B647C5" w:rsidRPr="001606BD">
        <w:rPr>
          <w:i/>
          <w:szCs w:val="24"/>
        </w:rPr>
        <w:t xml:space="preserve">, </w:t>
      </w:r>
      <w:r w:rsidR="00952639" w:rsidRPr="001606BD">
        <w:rPr>
          <w:i/>
          <w:szCs w:val="24"/>
        </w:rPr>
        <w:t>C</w:t>
      </w:r>
      <w:r w:rsidR="00D07A25" w:rsidRPr="001606BD">
        <w:rPr>
          <w:i/>
          <w:szCs w:val="24"/>
        </w:rPr>
        <w:t>omplexity</w:t>
      </w:r>
      <w:r w:rsidR="00B647C5" w:rsidRPr="001606BD">
        <w:rPr>
          <w:i/>
          <w:szCs w:val="24"/>
        </w:rPr>
        <w:t xml:space="preserve">, </w:t>
      </w:r>
      <w:r w:rsidR="00952639" w:rsidRPr="001606BD">
        <w:rPr>
          <w:i/>
          <w:szCs w:val="24"/>
        </w:rPr>
        <w:t>L</w:t>
      </w:r>
      <w:r w:rsidR="00D07A25" w:rsidRPr="001606BD">
        <w:rPr>
          <w:i/>
          <w:szCs w:val="24"/>
        </w:rPr>
        <w:t>egibility</w:t>
      </w:r>
      <w:r w:rsidR="00B647C5" w:rsidRPr="001606BD">
        <w:rPr>
          <w:i/>
          <w:szCs w:val="24"/>
        </w:rPr>
        <w:t xml:space="preserve">, and </w:t>
      </w:r>
      <w:r w:rsidR="00952639" w:rsidRPr="001606BD">
        <w:rPr>
          <w:i/>
          <w:szCs w:val="24"/>
        </w:rPr>
        <w:t>M</w:t>
      </w:r>
      <w:r w:rsidR="00D07A25" w:rsidRPr="001606BD">
        <w:rPr>
          <w:i/>
          <w:szCs w:val="24"/>
        </w:rPr>
        <w:t>ystery</w:t>
      </w:r>
      <w:r w:rsidR="00B647C5" w:rsidRPr="001606BD">
        <w:rPr>
          <w:szCs w:val="24"/>
        </w:rPr>
        <w:t xml:space="preserve"> </w:t>
      </w:r>
      <w:r w:rsidR="002E733F" w:rsidRPr="001606BD">
        <w:rPr>
          <w:szCs w:val="24"/>
        </w:rPr>
        <w:t>will emerge as independent</w:t>
      </w:r>
      <w:r w:rsidR="00952639" w:rsidRPr="001606BD">
        <w:rPr>
          <w:szCs w:val="24"/>
        </w:rPr>
        <w:t xml:space="preserve"> </w:t>
      </w:r>
      <w:r w:rsidR="002E733F" w:rsidRPr="001606BD">
        <w:rPr>
          <w:szCs w:val="24"/>
        </w:rPr>
        <w:t>predictor</w:t>
      </w:r>
      <w:r w:rsidR="001F4642">
        <w:rPr>
          <w:szCs w:val="24"/>
        </w:rPr>
        <w:t>s</w:t>
      </w:r>
      <w:r w:rsidR="00B647C5" w:rsidRPr="001606BD">
        <w:rPr>
          <w:szCs w:val="24"/>
        </w:rPr>
        <w:t xml:space="preserve"> of </w:t>
      </w:r>
      <w:r w:rsidR="00952639" w:rsidRPr="001606BD">
        <w:rPr>
          <w:szCs w:val="24"/>
        </w:rPr>
        <w:t>scenic quality</w:t>
      </w:r>
      <w:r w:rsidR="00B647C5" w:rsidRPr="001606BD">
        <w:rPr>
          <w:szCs w:val="24"/>
        </w:rPr>
        <w:t xml:space="preserve">. </w:t>
      </w:r>
      <w:r w:rsidR="00952639" w:rsidRPr="001606BD">
        <w:rPr>
          <w:szCs w:val="24"/>
        </w:rPr>
        <w:t>We f</w:t>
      </w:r>
      <w:r w:rsidR="00184843" w:rsidRPr="001606BD">
        <w:rPr>
          <w:szCs w:val="24"/>
        </w:rPr>
        <w:t>urther</w:t>
      </w:r>
      <w:r w:rsidR="00952639" w:rsidRPr="001606BD">
        <w:rPr>
          <w:szCs w:val="24"/>
        </w:rPr>
        <w:t xml:space="preserve"> predict an interactive relationship between </w:t>
      </w:r>
      <w:r w:rsidR="00952639" w:rsidRPr="001606BD">
        <w:rPr>
          <w:i/>
          <w:szCs w:val="24"/>
        </w:rPr>
        <w:t xml:space="preserve">Coherence </w:t>
      </w:r>
      <w:r w:rsidR="00952639" w:rsidRPr="001606BD">
        <w:rPr>
          <w:szCs w:val="24"/>
        </w:rPr>
        <w:t xml:space="preserve">and </w:t>
      </w:r>
      <w:r w:rsidR="00952639" w:rsidRPr="001606BD">
        <w:rPr>
          <w:i/>
          <w:szCs w:val="24"/>
        </w:rPr>
        <w:t>Complexity</w:t>
      </w:r>
      <w:r w:rsidR="00184843" w:rsidRPr="001606BD">
        <w:rPr>
          <w:i/>
          <w:szCs w:val="24"/>
        </w:rPr>
        <w:t xml:space="preserve"> </w:t>
      </w:r>
      <w:r w:rsidR="00184843" w:rsidRPr="001606BD">
        <w:rPr>
          <w:szCs w:val="24"/>
        </w:rPr>
        <w:t>to appear</w:t>
      </w:r>
      <w:r w:rsidR="00952639" w:rsidRPr="001606BD">
        <w:rPr>
          <w:szCs w:val="24"/>
        </w:rPr>
        <w:t>.</w:t>
      </w:r>
      <w:r w:rsidR="00952639" w:rsidRPr="001606BD">
        <w:rPr>
          <w:i/>
          <w:szCs w:val="24"/>
        </w:rPr>
        <w:t xml:space="preserve"> </w:t>
      </w:r>
      <w:r w:rsidR="00952639" w:rsidRPr="001606BD">
        <w:rPr>
          <w:szCs w:val="24"/>
        </w:rPr>
        <w:t>In addition, we hypothesize</w:t>
      </w:r>
      <w:r w:rsidR="00B647C5" w:rsidRPr="001606BD">
        <w:rPr>
          <w:szCs w:val="24"/>
        </w:rPr>
        <w:t xml:space="preserve"> that </w:t>
      </w:r>
      <w:r w:rsidR="00952639" w:rsidRPr="001606BD">
        <w:rPr>
          <w:szCs w:val="24"/>
        </w:rPr>
        <w:t xml:space="preserve">rated </w:t>
      </w:r>
      <w:r w:rsidR="001D6E3F" w:rsidRPr="001606BD">
        <w:rPr>
          <w:i/>
          <w:szCs w:val="24"/>
        </w:rPr>
        <w:t>N</w:t>
      </w:r>
      <w:r w:rsidR="00B647C5" w:rsidRPr="001606BD">
        <w:rPr>
          <w:i/>
          <w:szCs w:val="24"/>
        </w:rPr>
        <w:t>atura</w:t>
      </w:r>
      <w:r w:rsidR="00C23771" w:rsidRPr="001606BD">
        <w:rPr>
          <w:i/>
          <w:szCs w:val="24"/>
        </w:rPr>
        <w:t xml:space="preserve">l </w:t>
      </w:r>
      <w:r w:rsidR="001D6E3F" w:rsidRPr="001606BD">
        <w:rPr>
          <w:i/>
          <w:szCs w:val="24"/>
        </w:rPr>
        <w:t>C</w:t>
      </w:r>
      <w:r w:rsidR="00952639" w:rsidRPr="001606BD">
        <w:rPr>
          <w:i/>
          <w:szCs w:val="24"/>
        </w:rPr>
        <w:t>haracter</w:t>
      </w:r>
      <w:r w:rsidR="00C23771" w:rsidRPr="001606BD">
        <w:rPr>
          <w:szCs w:val="24"/>
        </w:rPr>
        <w:t xml:space="preserve"> and </w:t>
      </w:r>
      <w:r w:rsidR="001D6E3F" w:rsidRPr="001606BD">
        <w:rPr>
          <w:i/>
          <w:szCs w:val="24"/>
        </w:rPr>
        <w:t>F</w:t>
      </w:r>
      <w:r w:rsidR="00C23771" w:rsidRPr="001606BD">
        <w:rPr>
          <w:i/>
          <w:szCs w:val="24"/>
        </w:rPr>
        <w:t xml:space="preserve">amiliarity </w:t>
      </w:r>
      <w:r w:rsidR="00B647C5" w:rsidRPr="001606BD">
        <w:rPr>
          <w:szCs w:val="24"/>
        </w:rPr>
        <w:t>contribute</w:t>
      </w:r>
      <w:r w:rsidR="00C23771" w:rsidRPr="001606BD">
        <w:rPr>
          <w:szCs w:val="24"/>
        </w:rPr>
        <w:t xml:space="preserve"> positively</w:t>
      </w:r>
      <w:r w:rsidR="00B647C5" w:rsidRPr="001606BD">
        <w:rPr>
          <w:szCs w:val="24"/>
        </w:rPr>
        <w:t xml:space="preserve"> to the aesthetic evaluation of a scene, whereas </w:t>
      </w:r>
      <w:r w:rsidR="001D6E3F" w:rsidRPr="001606BD">
        <w:rPr>
          <w:i/>
          <w:szCs w:val="24"/>
        </w:rPr>
        <w:t>B</w:t>
      </w:r>
      <w:r w:rsidR="005464D7" w:rsidRPr="001606BD">
        <w:rPr>
          <w:i/>
          <w:szCs w:val="24"/>
        </w:rPr>
        <w:t xml:space="preserve">uilt </w:t>
      </w:r>
      <w:r w:rsidR="001D6E3F" w:rsidRPr="001606BD">
        <w:rPr>
          <w:i/>
          <w:szCs w:val="24"/>
        </w:rPr>
        <w:t>Character</w:t>
      </w:r>
      <w:r w:rsidR="005464D7" w:rsidRPr="001606BD">
        <w:rPr>
          <w:szCs w:val="24"/>
        </w:rPr>
        <w:t xml:space="preserve"> </w:t>
      </w:r>
      <w:r w:rsidR="00952639" w:rsidRPr="001606BD">
        <w:rPr>
          <w:szCs w:val="24"/>
        </w:rPr>
        <w:t>will</w:t>
      </w:r>
      <w:r w:rsidR="00B647C5" w:rsidRPr="001606BD">
        <w:rPr>
          <w:szCs w:val="24"/>
        </w:rPr>
        <w:t xml:space="preserve"> abate the attractiveness of an environment.</w:t>
      </w:r>
      <w:r w:rsidR="00EF1C73" w:rsidRPr="001606BD">
        <w:rPr>
          <w:szCs w:val="24"/>
        </w:rPr>
        <w:t xml:space="preserve"> </w:t>
      </w:r>
    </w:p>
    <w:p w:rsidR="00C45C37" w:rsidRPr="001606BD" w:rsidRDefault="00C45C37" w:rsidP="00491F12">
      <w:pPr>
        <w:pStyle w:val="Heading1"/>
      </w:pPr>
      <w:r w:rsidRPr="001606BD">
        <w:lastRenderedPageBreak/>
        <w:t>Method</w:t>
      </w:r>
      <w:r w:rsidR="00155451">
        <w:t>s</w:t>
      </w:r>
    </w:p>
    <w:p w:rsidR="00C45C37" w:rsidRPr="001606BD" w:rsidRDefault="00C45C37" w:rsidP="00491F12">
      <w:pPr>
        <w:pStyle w:val="Heading2"/>
      </w:pPr>
      <w:r w:rsidRPr="001606BD">
        <w:t>Participants</w:t>
      </w:r>
    </w:p>
    <w:p w:rsidR="00C45C37" w:rsidRPr="001606BD" w:rsidRDefault="00C45C37" w:rsidP="0010725D">
      <w:pPr>
        <w:rPr>
          <w:szCs w:val="24"/>
        </w:rPr>
      </w:pPr>
      <w:r w:rsidRPr="001606BD">
        <w:rPr>
          <w:szCs w:val="24"/>
        </w:rPr>
        <w:tab/>
        <w:t>A total of 100 participants</w:t>
      </w:r>
      <w:r w:rsidR="00886A50" w:rsidRPr="001606BD">
        <w:rPr>
          <w:szCs w:val="24"/>
        </w:rPr>
        <w:t xml:space="preserve"> (71 female) </w:t>
      </w:r>
      <w:r w:rsidR="00FA68A3">
        <w:rPr>
          <w:szCs w:val="24"/>
        </w:rPr>
        <w:t>participated in the study</w:t>
      </w:r>
      <w:r w:rsidRPr="001606BD">
        <w:rPr>
          <w:szCs w:val="24"/>
        </w:rPr>
        <w:t>. The ages of the participant</w:t>
      </w:r>
      <w:r w:rsidR="00282AB8" w:rsidRPr="001606BD">
        <w:rPr>
          <w:szCs w:val="24"/>
        </w:rPr>
        <w:t>s</w:t>
      </w:r>
      <w:r w:rsidRPr="001606BD">
        <w:rPr>
          <w:szCs w:val="24"/>
        </w:rPr>
        <w:t xml:space="preserve"> varied from 18 to 51 years with a median age of 19</w:t>
      </w:r>
      <w:r w:rsidR="00886A50" w:rsidRPr="001606BD">
        <w:rPr>
          <w:szCs w:val="24"/>
        </w:rPr>
        <w:t xml:space="preserve"> years old</w:t>
      </w:r>
      <w:r w:rsidRPr="001606BD">
        <w:rPr>
          <w:szCs w:val="24"/>
        </w:rPr>
        <w:t xml:space="preserve">. All participants were </w:t>
      </w:r>
      <w:r w:rsidR="00BF2AF0" w:rsidRPr="001606BD">
        <w:rPr>
          <w:szCs w:val="24"/>
        </w:rPr>
        <w:t xml:space="preserve">undergraduate </w:t>
      </w:r>
      <w:r w:rsidRPr="001606BD">
        <w:rPr>
          <w:szCs w:val="24"/>
        </w:rPr>
        <w:t>students from the University of Aberdeen with normal or corrected-to-normal vision</w:t>
      </w:r>
      <w:r w:rsidR="005464D7" w:rsidRPr="001606BD">
        <w:rPr>
          <w:szCs w:val="24"/>
        </w:rPr>
        <w:t xml:space="preserve"> who were</w:t>
      </w:r>
      <w:r w:rsidRPr="001606BD">
        <w:rPr>
          <w:szCs w:val="24"/>
        </w:rPr>
        <w:t xml:space="preserve"> rewarded by course credit. </w:t>
      </w:r>
      <w:r w:rsidR="00886A50" w:rsidRPr="001606BD">
        <w:rPr>
          <w:szCs w:val="24"/>
        </w:rPr>
        <w:t>The majority of</w:t>
      </w:r>
      <w:r w:rsidRPr="001606BD">
        <w:rPr>
          <w:szCs w:val="24"/>
        </w:rPr>
        <w:t xml:space="preserve"> participants had not lived in a village, hamlet, and/or farm at any stage in their life (</w:t>
      </w:r>
      <w:r w:rsidRPr="001606BD">
        <w:rPr>
          <w:i/>
          <w:szCs w:val="24"/>
        </w:rPr>
        <w:t xml:space="preserve">N </w:t>
      </w:r>
      <w:r w:rsidRPr="001606BD">
        <w:rPr>
          <w:szCs w:val="24"/>
        </w:rPr>
        <w:t xml:space="preserve">= 61). A total of 31 participants spent </w:t>
      </w:r>
      <w:r w:rsidR="005464D7" w:rsidRPr="001606BD">
        <w:rPr>
          <w:szCs w:val="24"/>
        </w:rPr>
        <w:t>five</w:t>
      </w:r>
      <w:r w:rsidRPr="001606BD">
        <w:rPr>
          <w:szCs w:val="24"/>
        </w:rPr>
        <w:t xml:space="preserve"> or more years living in </w:t>
      </w:r>
      <w:r w:rsidR="00184843" w:rsidRPr="001606BD">
        <w:rPr>
          <w:szCs w:val="24"/>
        </w:rPr>
        <w:t>a rural setting</w:t>
      </w:r>
      <w:r w:rsidRPr="001606BD">
        <w:rPr>
          <w:szCs w:val="24"/>
        </w:rPr>
        <w:t>.</w:t>
      </w:r>
    </w:p>
    <w:p w:rsidR="00C45C37" w:rsidRPr="001606BD" w:rsidRDefault="00C45C37" w:rsidP="00491F12">
      <w:pPr>
        <w:pStyle w:val="Heading2"/>
      </w:pPr>
      <w:r w:rsidRPr="001606BD">
        <w:t>Stimuli</w:t>
      </w:r>
    </w:p>
    <w:p w:rsidR="00C45C37" w:rsidRPr="001606BD" w:rsidRDefault="00C45C37" w:rsidP="0010725D">
      <w:pPr>
        <w:rPr>
          <w:szCs w:val="24"/>
        </w:rPr>
      </w:pPr>
      <w:r w:rsidRPr="001606BD">
        <w:rPr>
          <w:szCs w:val="24"/>
        </w:rPr>
        <w:tab/>
      </w:r>
      <w:r w:rsidR="00184843" w:rsidRPr="001606BD">
        <w:rPr>
          <w:szCs w:val="24"/>
        </w:rPr>
        <w:t xml:space="preserve">A total of </w:t>
      </w:r>
      <w:r w:rsidRPr="001606BD">
        <w:rPr>
          <w:szCs w:val="24"/>
        </w:rPr>
        <w:t>1600</w:t>
      </w:r>
      <w:r w:rsidR="00184843" w:rsidRPr="001606BD">
        <w:rPr>
          <w:szCs w:val="24"/>
        </w:rPr>
        <w:t xml:space="preserve"> high quality</w:t>
      </w:r>
      <w:r w:rsidRPr="001606BD">
        <w:rPr>
          <w:szCs w:val="24"/>
        </w:rPr>
        <w:t xml:space="preserve"> </w:t>
      </w:r>
      <w:r w:rsidR="00184843" w:rsidRPr="001606BD">
        <w:rPr>
          <w:szCs w:val="24"/>
        </w:rPr>
        <w:t>images were selected from t</w:t>
      </w:r>
      <w:r w:rsidRPr="001606BD">
        <w:rPr>
          <w:szCs w:val="24"/>
        </w:rPr>
        <w:t>wo online image banks; SCRAN (</w:t>
      </w:r>
      <w:r w:rsidRPr="001606BD">
        <w:rPr>
          <w:color w:val="000000"/>
          <w:szCs w:val="24"/>
        </w:rPr>
        <w:t>Scottish Cultural Resources Access Network, http://www.scran.ac.uk) and Flickr (</w:t>
      </w:r>
      <w:r w:rsidR="00184843" w:rsidRPr="001606BD">
        <w:rPr>
          <w:color w:val="000000"/>
          <w:szCs w:val="24"/>
        </w:rPr>
        <w:t xml:space="preserve">http://www.flickr.com; </w:t>
      </w:r>
      <w:r w:rsidRPr="001606BD">
        <w:rPr>
          <w:color w:val="000000"/>
          <w:szCs w:val="24"/>
        </w:rPr>
        <w:t>using the Creative Commons search option</w:t>
      </w:r>
      <w:r w:rsidR="00184843" w:rsidRPr="001606BD">
        <w:rPr>
          <w:color w:val="000000"/>
          <w:szCs w:val="24"/>
        </w:rPr>
        <w:t>)</w:t>
      </w:r>
      <w:r w:rsidRPr="001606BD">
        <w:rPr>
          <w:color w:val="000000"/>
          <w:szCs w:val="24"/>
        </w:rPr>
        <w:t>.</w:t>
      </w:r>
      <w:r w:rsidR="00184843" w:rsidRPr="001606BD">
        <w:rPr>
          <w:color w:val="000000"/>
          <w:szCs w:val="24"/>
        </w:rPr>
        <w:t xml:space="preserve"> I</w:t>
      </w:r>
      <w:r w:rsidRPr="001606BD">
        <w:rPr>
          <w:szCs w:val="24"/>
        </w:rPr>
        <w:t xml:space="preserve">mages were selected to </w:t>
      </w:r>
      <w:r w:rsidR="00184843" w:rsidRPr="001606BD">
        <w:rPr>
          <w:szCs w:val="24"/>
        </w:rPr>
        <w:t>represent</w:t>
      </w:r>
      <w:r w:rsidRPr="001606BD">
        <w:rPr>
          <w:szCs w:val="24"/>
        </w:rPr>
        <w:t xml:space="preserve"> a wide variety of natural</w:t>
      </w:r>
      <w:r w:rsidR="00184843" w:rsidRPr="001606BD">
        <w:rPr>
          <w:szCs w:val="24"/>
        </w:rPr>
        <w:t>,</w:t>
      </w:r>
      <w:r w:rsidRPr="001606BD">
        <w:rPr>
          <w:szCs w:val="24"/>
        </w:rPr>
        <w:t xml:space="preserve"> built</w:t>
      </w:r>
      <w:r w:rsidR="00184843" w:rsidRPr="001606BD">
        <w:rPr>
          <w:szCs w:val="24"/>
        </w:rPr>
        <w:t xml:space="preserve"> and “mixed” content</w:t>
      </w:r>
      <w:r w:rsidRPr="001606BD">
        <w:rPr>
          <w:szCs w:val="24"/>
        </w:rPr>
        <w:t xml:space="preserve"> </w:t>
      </w:r>
      <w:r w:rsidR="00184843" w:rsidRPr="001606BD">
        <w:rPr>
          <w:szCs w:val="24"/>
        </w:rPr>
        <w:t>environments</w:t>
      </w:r>
      <w:r w:rsidRPr="001606BD">
        <w:rPr>
          <w:szCs w:val="24"/>
        </w:rPr>
        <w:t xml:space="preserve">. </w:t>
      </w:r>
      <w:r w:rsidR="00955B70">
        <w:rPr>
          <w:szCs w:val="24"/>
        </w:rPr>
        <w:t>N</w:t>
      </w:r>
      <w:r w:rsidR="00184843" w:rsidRPr="001606BD">
        <w:rPr>
          <w:szCs w:val="24"/>
        </w:rPr>
        <w:t>atural scenes rang</w:t>
      </w:r>
      <w:r w:rsidR="00955B70">
        <w:rPr>
          <w:szCs w:val="24"/>
        </w:rPr>
        <w:t>ed</w:t>
      </w:r>
      <w:r w:rsidR="00CF2AA9" w:rsidRPr="001606BD">
        <w:rPr>
          <w:szCs w:val="24"/>
        </w:rPr>
        <w:t xml:space="preserve"> </w:t>
      </w:r>
      <w:r w:rsidR="00282AB8" w:rsidRPr="001606BD">
        <w:rPr>
          <w:szCs w:val="24"/>
        </w:rPr>
        <w:t xml:space="preserve">from </w:t>
      </w:r>
      <w:r w:rsidR="00FD44FE" w:rsidRPr="001606BD">
        <w:rPr>
          <w:szCs w:val="24"/>
        </w:rPr>
        <w:t>r</w:t>
      </w:r>
      <w:r w:rsidR="00886A50" w:rsidRPr="001606BD">
        <w:rPr>
          <w:szCs w:val="24"/>
        </w:rPr>
        <w:t>ugged</w:t>
      </w:r>
      <w:r w:rsidR="00FD44FE" w:rsidRPr="001606BD">
        <w:rPr>
          <w:szCs w:val="24"/>
        </w:rPr>
        <w:t xml:space="preserve"> mountain peaks</w:t>
      </w:r>
      <w:r w:rsidRPr="001606BD">
        <w:rPr>
          <w:i/>
          <w:szCs w:val="24"/>
        </w:rPr>
        <w:t xml:space="preserve"> </w:t>
      </w:r>
      <w:r w:rsidRPr="001606BD">
        <w:rPr>
          <w:szCs w:val="24"/>
        </w:rPr>
        <w:t xml:space="preserve">to </w:t>
      </w:r>
      <w:r w:rsidR="00CF2AA9" w:rsidRPr="001606BD">
        <w:rPr>
          <w:szCs w:val="24"/>
        </w:rPr>
        <w:t>well-maintained gardens and</w:t>
      </w:r>
      <w:r w:rsidRPr="001606BD">
        <w:rPr>
          <w:szCs w:val="24"/>
        </w:rPr>
        <w:t xml:space="preserve"> </w:t>
      </w:r>
      <w:r w:rsidR="00184843" w:rsidRPr="001606BD">
        <w:rPr>
          <w:szCs w:val="24"/>
        </w:rPr>
        <w:t>built</w:t>
      </w:r>
      <w:r w:rsidR="00955B70">
        <w:rPr>
          <w:szCs w:val="24"/>
        </w:rPr>
        <w:t xml:space="preserve"> </w:t>
      </w:r>
      <w:r w:rsidR="00FA68A3">
        <w:rPr>
          <w:szCs w:val="24"/>
        </w:rPr>
        <w:t>scenes</w:t>
      </w:r>
      <w:r w:rsidR="00184843" w:rsidRPr="001606BD">
        <w:rPr>
          <w:szCs w:val="24"/>
        </w:rPr>
        <w:t xml:space="preserve"> var</w:t>
      </w:r>
      <w:r w:rsidR="00955B70">
        <w:rPr>
          <w:szCs w:val="24"/>
        </w:rPr>
        <w:t>ied from modern city panorama to</w:t>
      </w:r>
      <w:r w:rsidR="00184843" w:rsidRPr="001606BD">
        <w:rPr>
          <w:szCs w:val="24"/>
        </w:rPr>
        <w:t xml:space="preserve"> ruined castle. </w:t>
      </w:r>
      <w:r w:rsidR="0011750A" w:rsidRPr="001606BD">
        <w:rPr>
          <w:szCs w:val="24"/>
        </w:rPr>
        <w:t>All</w:t>
      </w:r>
      <w:r w:rsidRPr="001606BD">
        <w:rPr>
          <w:szCs w:val="24"/>
        </w:rPr>
        <w:t xml:space="preserve"> scenes were captured in dayligh</w:t>
      </w:r>
      <w:r w:rsidR="00886A50" w:rsidRPr="001606BD">
        <w:rPr>
          <w:szCs w:val="24"/>
        </w:rPr>
        <w:t>t conditions</w:t>
      </w:r>
      <w:r w:rsidRPr="001606BD">
        <w:rPr>
          <w:szCs w:val="24"/>
        </w:rPr>
        <w:t>.</w:t>
      </w:r>
      <w:r w:rsidR="00F6500E">
        <w:rPr>
          <w:szCs w:val="24"/>
        </w:rPr>
        <w:t xml:space="preserve"> </w:t>
      </w:r>
      <w:r w:rsidR="00F6500E">
        <w:rPr>
          <w:rFonts w:eastAsia="Times New Roman"/>
          <w:color w:val="000000"/>
          <w:szCs w:val="24"/>
          <w:lang w:eastAsia="en-GB"/>
        </w:rPr>
        <w:t xml:space="preserve">Some photographers use certain filters offered by graphics editing software to change the appearance of their pictures. We made sure not to select any images for which we could identify that such manipulations had been applied. </w:t>
      </w:r>
      <w:r w:rsidR="00184843" w:rsidRPr="001606BD">
        <w:rPr>
          <w:szCs w:val="24"/>
        </w:rPr>
        <w:t>Care was taken to select only images shot in Scotland by using search terms referring to the country as a whole (‘Scotland’) or to a part of the country (e.g., ‘Aberdeenshire’). We excluded</w:t>
      </w:r>
      <w:r w:rsidR="0043240C" w:rsidRPr="001606BD">
        <w:rPr>
          <w:szCs w:val="24"/>
        </w:rPr>
        <w:t xml:space="preserve"> those images </w:t>
      </w:r>
      <w:r w:rsidR="00184843" w:rsidRPr="001606BD">
        <w:rPr>
          <w:szCs w:val="24"/>
        </w:rPr>
        <w:t>portraying commercial messages or well-known landmarks and</w:t>
      </w:r>
      <w:r w:rsidRPr="001606BD">
        <w:rPr>
          <w:szCs w:val="24"/>
        </w:rPr>
        <w:t xml:space="preserve"> images shot at </w:t>
      </w:r>
      <w:r w:rsidR="00184843" w:rsidRPr="001606BD">
        <w:rPr>
          <w:szCs w:val="24"/>
        </w:rPr>
        <w:t>unusual</w:t>
      </w:r>
      <w:r w:rsidR="00886A50" w:rsidRPr="001606BD">
        <w:rPr>
          <w:szCs w:val="24"/>
        </w:rPr>
        <w:t xml:space="preserve"> </w:t>
      </w:r>
      <w:r w:rsidRPr="001606BD">
        <w:rPr>
          <w:szCs w:val="24"/>
        </w:rPr>
        <w:t xml:space="preserve">viewpoints (e.g. aerial photographs, macro photographs, photographs with a low depth of field). </w:t>
      </w:r>
      <w:r w:rsidR="00FA68A3">
        <w:rPr>
          <w:szCs w:val="24"/>
        </w:rPr>
        <w:t>All images were cropped to measure</w:t>
      </w:r>
      <w:r w:rsidR="00184843" w:rsidRPr="001606BD">
        <w:rPr>
          <w:szCs w:val="24"/>
        </w:rPr>
        <w:t xml:space="preserve"> 668 x 501 pixels (501 x 668 when vertically oriented)</w:t>
      </w:r>
      <w:r w:rsidR="00FA68A3">
        <w:rPr>
          <w:szCs w:val="24"/>
        </w:rPr>
        <w:t xml:space="preserve"> </w:t>
      </w:r>
      <w:r w:rsidR="00FA68A3">
        <w:t xml:space="preserve">and were presented on a 19-inch flat panel monitor (Dell </w:t>
      </w:r>
      <w:r w:rsidR="00FA68A3">
        <w:lastRenderedPageBreak/>
        <w:t>Inc., Round Rock, TX) with screen resolution set at 1280 x 1024 pixels.</w:t>
      </w:r>
      <w:r w:rsidR="00184843" w:rsidRPr="001606BD">
        <w:rPr>
          <w:szCs w:val="24"/>
        </w:rPr>
        <w:t xml:space="preserve">. </w:t>
      </w:r>
      <w:r w:rsidR="00486968" w:rsidRPr="001606BD">
        <w:rPr>
          <w:szCs w:val="24"/>
        </w:rPr>
        <w:t>Details of the database can be provided by the corresponding author upon request.</w:t>
      </w:r>
    </w:p>
    <w:p w:rsidR="00184843" w:rsidRPr="001606BD" w:rsidRDefault="00184843" w:rsidP="00491F12">
      <w:pPr>
        <w:pStyle w:val="Heading2"/>
      </w:pPr>
      <w:r w:rsidRPr="001606BD">
        <w:t>Instruments</w:t>
      </w:r>
    </w:p>
    <w:p w:rsidR="00AF7295" w:rsidRPr="001606BD" w:rsidRDefault="00AF7295" w:rsidP="0010725D">
      <w:pPr>
        <w:rPr>
          <w:szCs w:val="24"/>
        </w:rPr>
      </w:pPr>
      <w:r w:rsidRPr="001606BD">
        <w:rPr>
          <w:szCs w:val="24"/>
        </w:rPr>
        <w:tab/>
        <w:t>The computerized questionnaire was designed using E-Prime 2.0 software (Psychology Software Tools, Pittsburgh, PA). All statistical analyses were run in the statistical package R (</w:t>
      </w:r>
      <w:r w:rsidRPr="001606BD">
        <w:rPr>
          <w:szCs w:val="24"/>
          <w:lang w:eastAsia="en-GB"/>
        </w:rPr>
        <w:t>R Development Core Team, 201</w:t>
      </w:r>
      <w:r w:rsidR="00EB09AE">
        <w:rPr>
          <w:szCs w:val="24"/>
          <w:lang w:eastAsia="en-GB"/>
        </w:rPr>
        <w:t>1</w:t>
      </w:r>
      <w:r w:rsidRPr="001606BD">
        <w:rPr>
          <w:szCs w:val="24"/>
        </w:rPr>
        <w:t xml:space="preserve">). Initial data exploration was done with a generalized additive model </w:t>
      </w:r>
      <w:r w:rsidR="00EB09AE">
        <w:rPr>
          <w:szCs w:val="24"/>
        </w:rPr>
        <w:t>(GAM;</w:t>
      </w:r>
      <w:r w:rsidR="00643F03">
        <w:rPr>
          <w:szCs w:val="24"/>
        </w:rPr>
        <w:t xml:space="preserve"> Beck &amp; </w:t>
      </w:r>
      <w:proofErr w:type="spellStart"/>
      <w:r w:rsidR="00643F03">
        <w:rPr>
          <w:szCs w:val="24"/>
        </w:rPr>
        <w:t>Jackman</w:t>
      </w:r>
      <w:proofErr w:type="spellEnd"/>
      <w:r w:rsidR="00643F03">
        <w:rPr>
          <w:szCs w:val="24"/>
        </w:rPr>
        <w:t>, 1998)</w:t>
      </w:r>
      <w:r w:rsidRPr="001606BD">
        <w:rPr>
          <w:szCs w:val="24"/>
        </w:rPr>
        <w:t xml:space="preserve"> and a linear mixed model (LMM) using the function </w:t>
      </w:r>
      <w:proofErr w:type="spellStart"/>
      <w:r w:rsidRPr="001606BD">
        <w:rPr>
          <w:i/>
          <w:szCs w:val="24"/>
        </w:rPr>
        <w:t>lmer</w:t>
      </w:r>
      <w:proofErr w:type="spellEnd"/>
      <w:r w:rsidRPr="001606BD">
        <w:rPr>
          <w:i/>
          <w:szCs w:val="24"/>
        </w:rPr>
        <w:t xml:space="preserve"> </w:t>
      </w:r>
      <w:r w:rsidR="00643F03">
        <w:rPr>
          <w:szCs w:val="24"/>
        </w:rPr>
        <w:t xml:space="preserve">(lme4 package: Bates, </w:t>
      </w:r>
      <w:proofErr w:type="spellStart"/>
      <w:r w:rsidR="00643F03">
        <w:rPr>
          <w:szCs w:val="24"/>
        </w:rPr>
        <w:t>Maechler</w:t>
      </w:r>
      <w:proofErr w:type="spellEnd"/>
      <w:r w:rsidR="00643F03">
        <w:rPr>
          <w:szCs w:val="24"/>
        </w:rPr>
        <w:t xml:space="preserve">, &amp; </w:t>
      </w:r>
      <w:proofErr w:type="spellStart"/>
      <w:r w:rsidR="00643F03">
        <w:rPr>
          <w:szCs w:val="24"/>
        </w:rPr>
        <w:t>Bolker</w:t>
      </w:r>
      <w:proofErr w:type="spellEnd"/>
      <w:r w:rsidR="00643F03">
        <w:rPr>
          <w:szCs w:val="24"/>
        </w:rPr>
        <w:t>, 2011)</w:t>
      </w:r>
      <w:r w:rsidRPr="001606BD">
        <w:rPr>
          <w:szCs w:val="24"/>
        </w:rPr>
        <w:t xml:space="preserve">. The GAM was used to derive plots which helped to investigate the nature of the relationships between the explanatory variables and beauty, whereas the LMM was used for initial informal testing for significance. In the final step of the analysis, the model with the </w:t>
      </w:r>
      <w:r w:rsidR="008A4ECD" w:rsidRPr="001606BD">
        <w:rPr>
          <w:szCs w:val="24"/>
        </w:rPr>
        <w:t>highest goodness of</w:t>
      </w:r>
      <w:r w:rsidRPr="001606BD">
        <w:rPr>
          <w:szCs w:val="24"/>
        </w:rPr>
        <w:t xml:space="preserve"> fit was estimated with an ordinal mixed model (OMM) using the function </w:t>
      </w:r>
      <w:proofErr w:type="spellStart"/>
      <w:r w:rsidRPr="001606BD">
        <w:rPr>
          <w:i/>
          <w:szCs w:val="24"/>
        </w:rPr>
        <w:t>MCMCglmm</w:t>
      </w:r>
      <w:proofErr w:type="spellEnd"/>
      <w:r w:rsidRPr="001606BD">
        <w:rPr>
          <w:i/>
          <w:szCs w:val="24"/>
        </w:rPr>
        <w:t xml:space="preserve"> </w:t>
      </w:r>
      <w:r w:rsidR="00643F03">
        <w:rPr>
          <w:szCs w:val="24"/>
        </w:rPr>
        <w:t>(</w:t>
      </w:r>
      <w:proofErr w:type="spellStart"/>
      <w:r w:rsidR="00643F03">
        <w:rPr>
          <w:szCs w:val="24"/>
        </w:rPr>
        <w:t>MCMCglmm</w:t>
      </w:r>
      <w:proofErr w:type="spellEnd"/>
      <w:r w:rsidR="00643F03">
        <w:rPr>
          <w:szCs w:val="24"/>
        </w:rPr>
        <w:t xml:space="preserve"> package</w:t>
      </w:r>
      <w:r w:rsidR="00EB09AE">
        <w:rPr>
          <w:szCs w:val="24"/>
        </w:rPr>
        <w:t>;</w:t>
      </w:r>
      <w:r w:rsidR="00643F03">
        <w:rPr>
          <w:szCs w:val="24"/>
        </w:rPr>
        <w:t xml:space="preserve"> Hadfield, 2010)</w:t>
      </w:r>
      <w:r w:rsidRPr="001606BD">
        <w:rPr>
          <w:szCs w:val="24"/>
        </w:rPr>
        <w:t xml:space="preserve">, which uses a Bayesian approach </w:t>
      </w:r>
      <w:r w:rsidR="00983BE4">
        <w:rPr>
          <w:szCs w:val="24"/>
        </w:rPr>
        <w:t xml:space="preserve">to model the ordinal response on an ordinal scale, rather than rely on an arbitrary assignment to a numeric scale </w:t>
      </w:r>
      <w:r w:rsidRPr="001606BD">
        <w:rPr>
          <w:szCs w:val="24"/>
        </w:rPr>
        <w:t>(</w:t>
      </w:r>
      <w:r w:rsidRPr="001606BD">
        <w:rPr>
          <w:bCs/>
          <w:color w:val="000000"/>
          <w:szCs w:val="24"/>
          <w:shd w:val="clear" w:color="auto" w:fill="FFFFFF"/>
        </w:rPr>
        <w:t xml:space="preserve">for a more detailed description of the statistical procedure, see </w:t>
      </w:r>
      <w:r w:rsidRPr="001606BD">
        <w:rPr>
          <w:szCs w:val="24"/>
        </w:rPr>
        <w:t xml:space="preserve">Appendix </w:t>
      </w:r>
      <w:r w:rsidR="00C122E6" w:rsidRPr="001606BD">
        <w:rPr>
          <w:bCs/>
          <w:color w:val="000000"/>
          <w:szCs w:val="24"/>
          <w:shd w:val="clear" w:color="auto" w:fill="FFFFFF"/>
        </w:rPr>
        <w:t>A</w:t>
      </w:r>
      <w:r w:rsidRPr="001606BD">
        <w:rPr>
          <w:bCs/>
          <w:color w:val="000000"/>
          <w:szCs w:val="24"/>
          <w:shd w:val="clear" w:color="auto" w:fill="FFFFFF"/>
        </w:rPr>
        <w:t>)</w:t>
      </w:r>
      <w:r w:rsidRPr="001606BD">
        <w:rPr>
          <w:szCs w:val="24"/>
        </w:rPr>
        <w:t>.</w:t>
      </w:r>
    </w:p>
    <w:p w:rsidR="00C45C37" w:rsidRPr="001606BD" w:rsidRDefault="00C45C37" w:rsidP="00491F12">
      <w:pPr>
        <w:pStyle w:val="Heading2"/>
      </w:pPr>
      <w:r w:rsidRPr="001606BD">
        <w:t>Procedure</w:t>
      </w:r>
    </w:p>
    <w:p w:rsidR="00AF7295" w:rsidRPr="001606BD" w:rsidRDefault="00C45C37" w:rsidP="0010725D">
      <w:pPr>
        <w:rPr>
          <w:szCs w:val="24"/>
        </w:rPr>
      </w:pPr>
      <w:r w:rsidRPr="001606BD">
        <w:rPr>
          <w:szCs w:val="24"/>
        </w:rPr>
        <w:tab/>
        <w:t xml:space="preserve">Each participant individually </w:t>
      </w:r>
      <w:r w:rsidR="00AF7295" w:rsidRPr="001606BD">
        <w:rPr>
          <w:szCs w:val="24"/>
        </w:rPr>
        <w:t>completed</w:t>
      </w:r>
      <w:r w:rsidRPr="001606BD">
        <w:rPr>
          <w:szCs w:val="24"/>
        </w:rPr>
        <w:t xml:space="preserve"> the questionnaire on a computer situated in a PC lab</w:t>
      </w:r>
      <w:r w:rsidR="00AF7295" w:rsidRPr="001606BD">
        <w:rPr>
          <w:szCs w:val="24"/>
        </w:rPr>
        <w:t>.</w:t>
      </w:r>
      <w:r w:rsidR="00A240C8" w:rsidRPr="001606BD">
        <w:rPr>
          <w:szCs w:val="24"/>
        </w:rPr>
        <w:t xml:space="preserve"> </w:t>
      </w:r>
      <w:r w:rsidRPr="001606BD">
        <w:rPr>
          <w:szCs w:val="24"/>
        </w:rPr>
        <w:t xml:space="preserve">Following a brief </w:t>
      </w:r>
      <w:r w:rsidR="00AF7295" w:rsidRPr="001606BD">
        <w:rPr>
          <w:szCs w:val="24"/>
        </w:rPr>
        <w:t xml:space="preserve">on-screen </w:t>
      </w:r>
      <w:r w:rsidRPr="001606BD">
        <w:rPr>
          <w:szCs w:val="24"/>
        </w:rPr>
        <w:t>introduction to the task</w:t>
      </w:r>
      <w:r w:rsidR="00510F40" w:rsidRPr="001606BD">
        <w:rPr>
          <w:szCs w:val="24"/>
        </w:rPr>
        <w:t>,</w:t>
      </w:r>
      <w:r w:rsidRPr="001606BD">
        <w:rPr>
          <w:szCs w:val="24"/>
        </w:rPr>
        <w:t xml:space="preserve"> participants </w:t>
      </w:r>
      <w:r w:rsidR="0011750A" w:rsidRPr="001606BD">
        <w:rPr>
          <w:szCs w:val="24"/>
        </w:rPr>
        <w:t xml:space="preserve">indicated </w:t>
      </w:r>
      <w:r w:rsidRPr="001606BD">
        <w:rPr>
          <w:szCs w:val="24"/>
        </w:rPr>
        <w:t xml:space="preserve">their </w:t>
      </w:r>
      <w:r w:rsidR="00AF7295" w:rsidRPr="001606BD">
        <w:rPr>
          <w:i/>
          <w:szCs w:val="24"/>
        </w:rPr>
        <w:t>A</w:t>
      </w:r>
      <w:r w:rsidRPr="001606BD">
        <w:rPr>
          <w:i/>
          <w:szCs w:val="24"/>
        </w:rPr>
        <w:t>ge</w:t>
      </w:r>
      <w:r w:rsidRPr="001606BD">
        <w:rPr>
          <w:szCs w:val="24"/>
        </w:rPr>
        <w:t xml:space="preserve">, </w:t>
      </w:r>
      <w:r w:rsidR="00AF7295" w:rsidRPr="001606BD">
        <w:rPr>
          <w:i/>
          <w:szCs w:val="24"/>
        </w:rPr>
        <w:t>G</w:t>
      </w:r>
      <w:r w:rsidRPr="001606BD">
        <w:rPr>
          <w:i/>
          <w:szCs w:val="24"/>
        </w:rPr>
        <w:t>ender</w:t>
      </w:r>
      <w:r w:rsidRPr="001606BD">
        <w:rPr>
          <w:szCs w:val="24"/>
        </w:rPr>
        <w:t xml:space="preserve">, and </w:t>
      </w:r>
      <w:r w:rsidR="00AF7295" w:rsidRPr="001606BD">
        <w:rPr>
          <w:i/>
          <w:szCs w:val="24"/>
        </w:rPr>
        <w:t>Rural Experience</w:t>
      </w:r>
      <w:r w:rsidR="00AF7295" w:rsidRPr="001606BD">
        <w:rPr>
          <w:szCs w:val="24"/>
        </w:rPr>
        <w:t xml:space="preserve"> (“What number of years have you spent living in a village, hamlet, and/or farm?”)</w:t>
      </w:r>
      <w:r w:rsidRPr="001606BD">
        <w:rPr>
          <w:szCs w:val="24"/>
        </w:rPr>
        <w:t>.</w:t>
      </w:r>
      <w:r w:rsidR="00AF7295" w:rsidRPr="001606BD">
        <w:rPr>
          <w:szCs w:val="24"/>
        </w:rPr>
        <w:t xml:space="preserve"> </w:t>
      </w:r>
      <w:r w:rsidRPr="001606BD">
        <w:rPr>
          <w:szCs w:val="24"/>
        </w:rPr>
        <w:t xml:space="preserve"> </w:t>
      </w:r>
      <w:r w:rsidR="00AF7295" w:rsidRPr="001606BD">
        <w:rPr>
          <w:szCs w:val="24"/>
        </w:rPr>
        <w:t>Subsequently</w:t>
      </w:r>
      <w:r w:rsidR="00192F37" w:rsidRPr="001606BD">
        <w:rPr>
          <w:szCs w:val="24"/>
        </w:rPr>
        <w:t>,</w:t>
      </w:r>
      <w:r w:rsidRPr="001606BD">
        <w:rPr>
          <w:szCs w:val="24"/>
        </w:rPr>
        <w:t xml:space="preserve"> participants </w:t>
      </w:r>
      <w:r w:rsidR="00AF7295" w:rsidRPr="001606BD">
        <w:rPr>
          <w:szCs w:val="24"/>
        </w:rPr>
        <w:t>rated 80</w:t>
      </w:r>
      <w:r w:rsidR="002C6A95">
        <w:rPr>
          <w:szCs w:val="24"/>
        </w:rPr>
        <w:t xml:space="preserve"> </w:t>
      </w:r>
      <w:r w:rsidR="00FD1FB4">
        <w:rPr>
          <w:szCs w:val="24"/>
        </w:rPr>
        <w:t xml:space="preserve">randomly pre-selected </w:t>
      </w:r>
      <w:r w:rsidR="002C6A95">
        <w:rPr>
          <w:szCs w:val="24"/>
        </w:rPr>
        <w:t>images</w:t>
      </w:r>
      <w:r w:rsidR="00FD1FB4">
        <w:rPr>
          <w:szCs w:val="24"/>
        </w:rPr>
        <w:t xml:space="preserve"> </w:t>
      </w:r>
      <w:r w:rsidR="00AF7295" w:rsidRPr="001606BD">
        <w:rPr>
          <w:szCs w:val="24"/>
        </w:rPr>
        <w:t>on all items in the questionnaire using a Likert scale ranging from 1 (</w:t>
      </w:r>
      <w:r w:rsidR="00AF7295" w:rsidRPr="00FD1FB4">
        <w:rPr>
          <w:i/>
          <w:szCs w:val="24"/>
        </w:rPr>
        <w:t>strongly disagree</w:t>
      </w:r>
      <w:r w:rsidR="00AF7295" w:rsidRPr="001606BD">
        <w:rPr>
          <w:szCs w:val="24"/>
        </w:rPr>
        <w:t>) to 7 (</w:t>
      </w:r>
      <w:r w:rsidR="00AF7295" w:rsidRPr="001D6EA8">
        <w:rPr>
          <w:i/>
          <w:szCs w:val="24"/>
        </w:rPr>
        <w:t>strongly</w:t>
      </w:r>
      <w:r w:rsidR="00AF7295" w:rsidRPr="001606BD">
        <w:rPr>
          <w:szCs w:val="24"/>
        </w:rPr>
        <w:t xml:space="preserve"> </w:t>
      </w:r>
      <w:r w:rsidR="00AF7295" w:rsidRPr="00FD1FB4">
        <w:rPr>
          <w:i/>
          <w:szCs w:val="24"/>
        </w:rPr>
        <w:t>agree</w:t>
      </w:r>
      <w:r w:rsidR="00AF7295" w:rsidRPr="001606BD">
        <w:rPr>
          <w:szCs w:val="24"/>
        </w:rPr>
        <w:t>)</w:t>
      </w:r>
      <w:r w:rsidRPr="001606BD">
        <w:rPr>
          <w:szCs w:val="24"/>
        </w:rPr>
        <w:t xml:space="preserve">. </w:t>
      </w:r>
      <w:r w:rsidR="00AF7295" w:rsidRPr="001606BD">
        <w:rPr>
          <w:szCs w:val="24"/>
        </w:rPr>
        <w:t xml:space="preserve">Items were always presented in the same sequence (i.e., </w:t>
      </w:r>
      <w:r w:rsidR="00AF7295" w:rsidRPr="001606BD">
        <w:rPr>
          <w:i/>
          <w:szCs w:val="24"/>
        </w:rPr>
        <w:t xml:space="preserve">Natural Character </w:t>
      </w:r>
      <w:r w:rsidR="00AF7295" w:rsidRPr="001606BD">
        <w:rPr>
          <w:szCs w:val="24"/>
        </w:rPr>
        <w:sym w:font="Wingdings" w:char="F0E0"/>
      </w:r>
      <w:r w:rsidR="00AF7295" w:rsidRPr="001606BD">
        <w:rPr>
          <w:i/>
          <w:szCs w:val="24"/>
        </w:rPr>
        <w:t xml:space="preserve"> Built Character </w:t>
      </w:r>
      <w:r w:rsidR="00AF7295" w:rsidRPr="001606BD">
        <w:rPr>
          <w:szCs w:val="24"/>
        </w:rPr>
        <w:sym w:font="Wingdings" w:char="F0E0"/>
      </w:r>
      <w:r w:rsidR="00AF7295" w:rsidRPr="001606BD">
        <w:rPr>
          <w:i/>
          <w:szCs w:val="24"/>
        </w:rPr>
        <w:t xml:space="preserve"> Beauty </w:t>
      </w:r>
      <w:r w:rsidR="00AF7295" w:rsidRPr="001606BD">
        <w:rPr>
          <w:szCs w:val="24"/>
        </w:rPr>
        <w:sym w:font="Wingdings" w:char="F0E0"/>
      </w:r>
      <w:r w:rsidR="00AF7295" w:rsidRPr="001606BD">
        <w:rPr>
          <w:szCs w:val="24"/>
        </w:rPr>
        <w:t xml:space="preserve"> </w:t>
      </w:r>
      <w:r w:rsidR="00AF7295" w:rsidRPr="001606BD">
        <w:rPr>
          <w:i/>
          <w:szCs w:val="24"/>
        </w:rPr>
        <w:t xml:space="preserve">Familiarity </w:t>
      </w:r>
      <w:r w:rsidR="00AF7295" w:rsidRPr="001606BD">
        <w:rPr>
          <w:szCs w:val="24"/>
        </w:rPr>
        <w:sym w:font="Wingdings" w:char="F0E0"/>
      </w:r>
      <w:r w:rsidR="00AF7295" w:rsidRPr="001606BD">
        <w:rPr>
          <w:i/>
          <w:szCs w:val="24"/>
        </w:rPr>
        <w:t xml:space="preserve"> Coherence </w:t>
      </w:r>
      <w:r w:rsidR="00AF7295" w:rsidRPr="001606BD">
        <w:rPr>
          <w:szCs w:val="24"/>
        </w:rPr>
        <w:sym w:font="Wingdings" w:char="F0E0"/>
      </w:r>
      <w:r w:rsidR="00AF7295" w:rsidRPr="001606BD">
        <w:rPr>
          <w:szCs w:val="24"/>
        </w:rPr>
        <w:t xml:space="preserve"> </w:t>
      </w:r>
      <w:r w:rsidR="00AF7295" w:rsidRPr="001606BD">
        <w:rPr>
          <w:i/>
          <w:szCs w:val="24"/>
        </w:rPr>
        <w:t xml:space="preserve">Complexity </w:t>
      </w:r>
      <w:r w:rsidR="00AF7295" w:rsidRPr="001606BD">
        <w:rPr>
          <w:szCs w:val="24"/>
        </w:rPr>
        <w:sym w:font="Wingdings" w:char="F0E0"/>
      </w:r>
      <w:r w:rsidR="00AF7295" w:rsidRPr="001606BD">
        <w:rPr>
          <w:szCs w:val="24"/>
        </w:rPr>
        <w:t xml:space="preserve"> </w:t>
      </w:r>
      <w:r w:rsidR="00AF7295" w:rsidRPr="001606BD">
        <w:rPr>
          <w:i/>
          <w:szCs w:val="24"/>
        </w:rPr>
        <w:t xml:space="preserve">Legibility </w:t>
      </w:r>
      <w:r w:rsidR="00AF7295" w:rsidRPr="001606BD">
        <w:rPr>
          <w:szCs w:val="24"/>
        </w:rPr>
        <w:sym w:font="Wingdings" w:char="F0E0"/>
      </w:r>
      <w:r w:rsidR="00AF7295" w:rsidRPr="001606BD">
        <w:rPr>
          <w:i/>
          <w:szCs w:val="24"/>
        </w:rPr>
        <w:t xml:space="preserve"> Mystery</w:t>
      </w:r>
      <w:r w:rsidR="00AF7295" w:rsidRPr="001606BD">
        <w:rPr>
          <w:szCs w:val="24"/>
        </w:rPr>
        <w:t xml:space="preserve">). An </w:t>
      </w:r>
      <w:r w:rsidR="00AF7295" w:rsidRPr="001606BD">
        <w:rPr>
          <w:szCs w:val="24"/>
        </w:rPr>
        <w:lastRenderedPageBreak/>
        <w:t>image remained displayed on the screen until each of the items – presented one-by-one – had been scaled.  A</w:t>
      </w:r>
      <w:r w:rsidRPr="001606BD">
        <w:rPr>
          <w:szCs w:val="24"/>
        </w:rPr>
        <w:t xml:space="preserve"> group of 20 participants </w:t>
      </w:r>
      <w:r w:rsidR="00317D7F">
        <w:rPr>
          <w:szCs w:val="24"/>
        </w:rPr>
        <w:t xml:space="preserve">(1600 / 80 = 20) </w:t>
      </w:r>
      <w:r w:rsidRPr="001606BD">
        <w:rPr>
          <w:szCs w:val="24"/>
        </w:rPr>
        <w:t xml:space="preserve">was required </w:t>
      </w:r>
      <w:r w:rsidR="00AF7295" w:rsidRPr="001606BD">
        <w:rPr>
          <w:szCs w:val="24"/>
        </w:rPr>
        <w:t>for</w:t>
      </w:r>
      <w:r w:rsidRPr="001606BD">
        <w:rPr>
          <w:szCs w:val="24"/>
        </w:rPr>
        <w:t xml:space="preserve"> each </w:t>
      </w:r>
      <w:r w:rsidR="00A66808" w:rsidRPr="001606BD">
        <w:rPr>
          <w:szCs w:val="24"/>
        </w:rPr>
        <w:t xml:space="preserve">of the 1600 </w:t>
      </w:r>
      <w:r w:rsidRPr="001606BD">
        <w:rPr>
          <w:szCs w:val="24"/>
        </w:rPr>
        <w:t>image</w:t>
      </w:r>
      <w:r w:rsidR="00A66808" w:rsidRPr="001606BD">
        <w:rPr>
          <w:szCs w:val="24"/>
        </w:rPr>
        <w:t>s</w:t>
      </w:r>
      <w:r w:rsidR="00AF7295" w:rsidRPr="001606BD">
        <w:rPr>
          <w:szCs w:val="24"/>
        </w:rPr>
        <w:t xml:space="preserve"> rated once on all items</w:t>
      </w:r>
      <w:r w:rsidRPr="001606BD">
        <w:rPr>
          <w:szCs w:val="24"/>
        </w:rPr>
        <w:t>.</w:t>
      </w:r>
    </w:p>
    <w:p w:rsidR="00F240EE" w:rsidRPr="001606BD" w:rsidRDefault="00C45C37" w:rsidP="0010725D">
      <w:pPr>
        <w:rPr>
          <w:szCs w:val="24"/>
        </w:rPr>
      </w:pPr>
      <w:r w:rsidRPr="001606BD">
        <w:rPr>
          <w:szCs w:val="24"/>
        </w:rPr>
        <w:tab/>
      </w:r>
      <w:r w:rsidRPr="001606BD">
        <w:rPr>
          <w:i/>
          <w:szCs w:val="24"/>
        </w:rPr>
        <w:t>Coherence</w:t>
      </w:r>
      <w:r w:rsidRPr="001606BD">
        <w:rPr>
          <w:szCs w:val="24"/>
        </w:rPr>
        <w:t xml:space="preserve"> was </w:t>
      </w:r>
      <w:r w:rsidR="00AF7295" w:rsidRPr="001606BD">
        <w:rPr>
          <w:szCs w:val="24"/>
        </w:rPr>
        <w:t>defined as the following:</w:t>
      </w:r>
      <w:r w:rsidRPr="001606BD">
        <w:rPr>
          <w:szCs w:val="24"/>
        </w:rPr>
        <w:t xml:space="preserve"> “The scene ‘hangs together’; it is easy to organize and structure”. </w:t>
      </w:r>
      <w:r w:rsidRPr="001606BD">
        <w:rPr>
          <w:i/>
          <w:szCs w:val="24"/>
        </w:rPr>
        <w:t>Complexity</w:t>
      </w:r>
      <w:r w:rsidR="00AF7295" w:rsidRPr="001606BD">
        <w:rPr>
          <w:szCs w:val="24"/>
        </w:rPr>
        <w:t xml:space="preserve"> was defined as:</w:t>
      </w:r>
      <w:r w:rsidRPr="001606BD">
        <w:rPr>
          <w:szCs w:val="24"/>
        </w:rPr>
        <w:t xml:space="preserve"> “The scene contains diverse elements and features”. The definition of </w:t>
      </w:r>
      <w:r w:rsidRPr="001606BD">
        <w:rPr>
          <w:i/>
          <w:szCs w:val="24"/>
        </w:rPr>
        <w:t>Mystery</w:t>
      </w:r>
      <w:r w:rsidR="00AF7295" w:rsidRPr="001606BD">
        <w:rPr>
          <w:i/>
          <w:szCs w:val="24"/>
        </w:rPr>
        <w:t xml:space="preserve"> </w:t>
      </w:r>
      <w:r w:rsidR="00AF7295" w:rsidRPr="001606BD">
        <w:rPr>
          <w:szCs w:val="24"/>
        </w:rPr>
        <w:t>read:</w:t>
      </w:r>
      <w:r w:rsidRPr="001606BD">
        <w:rPr>
          <w:szCs w:val="24"/>
        </w:rPr>
        <w:t xml:space="preserve"> “This would be an interesting scene to explore further”</w:t>
      </w:r>
      <w:r w:rsidR="00AF7295" w:rsidRPr="001606BD">
        <w:rPr>
          <w:szCs w:val="24"/>
        </w:rPr>
        <w:t>.</w:t>
      </w:r>
      <w:r w:rsidRPr="001606BD">
        <w:rPr>
          <w:szCs w:val="24"/>
        </w:rPr>
        <w:t xml:space="preserve"> </w:t>
      </w:r>
      <w:r w:rsidR="00AF7295" w:rsidRPr="001606BD">
        <w:rPr>
          <w:szCs w:val="24"/>
        </w:rPr>
        <w:t>The f</w:t>
      </w:r>
      <w:r w:rsidR="00955B70">
        <w:rPr>
          <w:szCs w:val="24"/>
        </w:rPr>
        <w:t>ourth</w:t>
      </w:r>
      <w:r w:rsidR="00AF7295" w:rsidRPr="001606BD">
        <w:rPr>
          <w:szCs w:val="24"/>
        </w:rPr>
        <w:t xml:space="preserve"> informational variable –</w:t>
      </w:r>
      <w:r w:rsidRPr="001606BD">
        <w:rPr>
          <w:szCs w:val="24"/>
        </w:rPr>
        <w:t xml:space="preserve"> </w:t>
      </w:r>
      <w:r w:rsidRPr="001606BD">
        <w:rPr>
          <w:i/>
          <w:szCs w:val="24"/>
        </w:rPr>
        <w:t>Legibility</w:t>
      </w:r>
      <w:r w:rsidRPr="001606BD">
        <w:rPr>
          <w:szCs w:val="24"/>
        </w:rPr>
        <w:t xml:space="preserve"> </w:t>
      </w:r>
      <w:r w:rsidR="00AF7295" w:rsidRPr="001606BD">
        <w:rPr>
          <w:szCs w:val="24"/>
        </w:rPr>
        <w:t xml:space="preserve">– </w:t>
      </w:r>
      <w:r w:rsidRPr="001606BD">
        <w:rPr>
          <w:szCs w:val="24"/>
        </w:rPr>
        <w:t>was defined as: “It would be easy to orient myself around the depicted scene”.</w:t>
      </w:r>
      <w:r w:rsidR="00AF7295" w:rsidRPr="001606BD">
        <w:rPr>
          <w:szCs w:val="24"/>
        </w:rPr>
        <w:t xml:space="preserve"> </w:t>
      </w:r>
      <w:r w:rsidRPr="001606BD">
        <w:rPr>
          <w:i/>
          <w:szCs w:val="24"/>
        </w:rPr>
        <w:t xml:space="preserve">Natural </w:t>
      </w:r>
      <w:r w:rsidR="00AF7295" w:rsidRPr="001606BD">
        <w:rPr>
          <w:i/>
          <w:szCs w:val="24"/>
        </w:rPr>
        <w:t xml:space="preserve">Character </w:t>
      </w:r>
      <w:r w:rsidR="00AF7295" w:rsidRPr="001606BD">
        <w:rPr>
          <w:szCs w:val="24"/>
        </w:rPr>
        <w:t xml:space="preserve">and </w:t>
      </w:r>
      <w:r w:rsidR="00AF7295" w:rsidRPr="001606BD">
        <w:rPr>
          <w:i/>
          <w:szCs w:val="24"/>
        </w:rPr>
        <w:t>Built Character</w:t>
      </w:r>
      <w:r w:rsidR="00AF7295" w:rsidRPr="001606BD">
        <w:rPr>
          <w:szCs w:val="24"/>
        </w:rPr>
        <w:t xml:space="preserve"> were</w:t>
      </w:r>
      <w:r w:rsidRPr="001606BD">
        <w:rPr>
          <w:szCs w:val="24"/>
        </w:rPr>
        <w:t xml:space="preserve"> </w:t>
      </w:r>
      <w:r w:rsidR="003C1DEF" w:rsidRPr="001606BD">
        <w:rPr>
          <w:szCs w:val="24"/>
        </w:rPr>
        <w:t xml:space="preserve">assessed </w:t>
      </w:r>
      <w:r w:rsidRPr="001606BD">
        <w:rPr>
          <w:szCs w:val="24"/>
        </w:rPr>
        <w:t>by the phrase</w:t>
      </w:r>
      <w:r w:rsidR="00AF7295" w:rsidRPr="001606BD">
        <w:rPr>
          <w:szCs w:val="24"/>
        </w:rPr>
        <w:t>s</w:t>
      </w:r>
      <w:r w:rsidRPr="001606BD">
        <w:rPr>
          <w:szCs w:val="24"/>
        </w:rPr>
        <w:t>: “Thi</w:t>
      </w:r>
      <w:r w:rsidR="00AF7295" w:rsidRPr="001606BD">
        <w:rPr>
          <w:szCs w:val="24"/>
        </w:rPr>
        <w:t>s is a natural scene”, and:</w:t>
      </w:r>
      <w:r w:rsidRPr="001606BD">
        <w:rPr>
          <w:szCs w:val="24"/>
        </w:rPr>
        <w:t xml:space="preserve"> “This is a built scene”</w:t>
      </w:r>
      <w:r w:rsidR="00AF7295" w:rsidRPr="001606BD">
        <w:rPr>
          <w:szCs w:val="24"/>
        </w:rPr>
        <w:t xml:space="preserve"> respectively</w:t>
      </w:r>
      <w:r w:rsidRPr="001606BD">
        <w:rPr>
          <w:szCs w:val="24"/>
        </w:rPr>
        <w:t xml:space="preserve">. </w:t>
      </w:r>
      <w:r w:rsidR="00192F37" w:rsidRPr="001606BD">
        <w:rPr>
          <w:szCs w:val="24"/>
        </w:rPr>
        <w:t>Finally,</w:t>
      </w:r>
      <w:r w:rsidRPr="001606BD">
        <w:rPr>
          <w:szCs w:val="24"/>
        </w:rPr>
        <w:t xml:space="preserve"> </w:t>
      </w:r>
      <w:r w:rsidRPr="001606BD">
        <w:rPr>
          <w:i/>
          <w:szCs w:val="24"/>
        </w:rPr>
        <w:t>Familiarity</w:t>
      </w:r>
      <w:r w:rsidR="00373461" w:rsidRPr="001606BD">
        <w:rPr>
          <w:szCs w:val="24"/>
        </w:rPr>
        <w:t xml:space="preserve"> was </w:t>
      </w:r>
      <w:r w:rsidRPr="001606BD">
        <w:rPr>
          <w:szCs w:val="24"/>
        </w:rPr>
        <w:t xml:space="preserve">measured using the </w:t>
      </w:r>
      <w:r w:rsidR="00373461" w:rsidRPr="001606BD">
        <w:rPr>
          <w:szCs w:val="24"/>
        </w:rPr>
        <w:t>definition</w:t>
      </w:r>
      <w:r w:rsidRPr="001606BD">
        <w:rPr>
          <w:szCs w:val="24"/>
        </w:rPr>
        <w:t>: “I am familiar with this type of scene”</w:t>
      </w:r>
      <w:r w:rsidR="00AF7295" w:rsidRPr="001606BD">
        <w:rPr>
          <w:szCs w:val="24"/>
        </w:rPr>
        <w:t xml:space="preserve">, whereas the definition for </w:t>
      </w:r>
      <w:r w:rsidR="00AF7295" w:rsidRPr="001606BD">
        <w:rPr>
          <w:i/>
          <w:szCs w:val="24"/>
        </w:rPr>
        <w:t>Beauty</w:t>
      </w:r>
      <w:r w:rsidR="00AF7295" w:rsidRPr="001606BD">
        <w:rPr>
          <w:szCs w:val="24"/>
        </w:rPr>
        <w:t xml:space="preserve"> read: “This is a beautiful scene”</w:t>
      </w:r>
      <w:r w:rsidRPr="001606BD">
        <w:rPr>
          <w:szCs w:val="24"/>
        </w:rPr>
        <w:t>.</w:t>
      </w:r>
      <w:r w:rsidR="00F240EE" w:rsidRPr="001606BD">
        <w:rPr>
          <w:szCs w:val="24"/>
        </w:rPr>
        <w:t xml:space="preserve"> </w:t>
      </w:r>
    </w:p>
    <w:p w:rsidR="00C45C37" w:rsidRPr="001606BD" w:rsidRDefault="00C45C37" w:rsidP="00491F12">
      <w:pPr>
        <w:pStyle w:val="Heading1"/>
      </w:pPr>
      <w:r w:rsidRPr="001606BD">
        <w:t>Results</w:t>
      </w:r>
    </w:p>
    <w:p w:rsidR="00825D1C" w:rsidRDefault="001D6E3F" w:rsidP="0010725D">
      <w:pPr>
        <w:ind w:firstLine="720"/>
        <w:rPr>
          <w:szCs w:val="24"/>
        </w:rPr>
      </w:pPr>
      <w:r w:rsidRPr="001606BD">
        <w:rPr>
          <w:szCs w:val="24"/>
        </w:rPr>
        <w:t xml:space="preserve">In order to investigate whether observer background had an effect on image ratings, the variable </w:t>
      </w:r>
      <w:r w:rsidR="00AF7295" w:rsidRPr="001606BD">
        <w:rPr>
          <w:i/>
          <w:szCs w:val="24"/>
        </w:rPr>
        <w:t xml:space="preserve">Rural Experience </w:t>
      </w:r>
      <w:r w:rsidR="00AF7295" w:rsidRPr="001606BD">
        <w:rPr>
          <w:szCs w:val="24"/>
        </w:rPr>
        <w:t>was divid</w:t>
      </w:r>
      <w:r w:rsidRPr="001606BD">
        <w:rPr>
          <w:szCs w:val="24"/>
        </w:rPr>
        <w:t>ed by</w:t>
      </w:r>
      <w:r w:rsidR="00AF7295" w:rsidRPr="001606BD">
        <w:rPr>
          <w:szCs w:val="24"/>
        </w:rPr>
        <w:t xml:space="preserve"> the age of the participant.</w:t>
      </w:r>
      <w:r w:rsidRPr="001606BD">
        <w:rPr>
          <w:szCs w:val="24"/>
        </w:rPr>
        <w:t xml:space="preserve"> </w:t>
      </w:r>
      <w:r w:rsidR="00AF7295" w:rsidRPr="001606BD">
        <w:rPr>
          <w:szCs w:val="24"/>
        </w:rPr>
        <w:t xml:space="preserve">One </w:t>
      </w:r>
      <w:r w:rsidRPr="001606BD">
        <w:rPr>
          <w:szCs w:val="24"/>
        </w:rPr>
        <w:t xml:space="preserve">(non-native) </w:t>
      </w:r>
      <w:r w:rsidR="00AF7295" w:rsidRPr="001606BD">
        <w:rPr>
          <w:szCs w:val="24"/>
        </w:rPr>
        <w:t>participant expressed difficulties grasping the meaning of the concepts “natural” and “built” and reported having shifted interpretation during the experiment. The data for this participant were therefore excluded from the analysis.</w:t>
      </w:r>
    </w:p>
    <w:p w:rsidR="00AF7295" w:rsidRPr="001606BD" w:rsidRDefault="00825D1C" w:rsidP="0010725D">
      <w:pPr>
        <w:ind w:firstLine="720"/>
        <w:rPr>
          <w:szCs w:val="24"/>
        </w:rPr>
      </w:pPr>
      <w:proofErr w:type="spellStart"/>
      <w:r>
        <w:rPr>
          <w:szCs w:val="24"/>
        </w:rPr>
        <w:t>Cronb</w:t>
      </w:r>
      <w:r w:rsidR="009D4179">
        <w:rPr>
          <w:szCs w:val="24"/>
        </w:rPr>
        <w:t>ach’s</w:t>
      </w:r>
      <w:proofErr w:type="spellEnd"/>
      <w:r w:rsidR="009D4179">
        <w:rPr>
          <w:szCs w:val="24"/>
        </w:rPr>
        <w:t xml:space="preserve"> alpha coefficients for </w:t>
      </w:r>
      <w:r>
        <w:rPr>
          <w:szCs w:val="24"/>
        </w:rPr>
        <w:t xml:space="preserve">scene ratings were calculated </w:t>
      </w:r>
      <w:r w:rsidR="009D4179">
        <w:rPr>
          <w:szCs w:val="24"/>
        </w:rPr>
        <w:t>for Beauty (</w:t>
      </w:r>
      <w:r w:rsidR="009D4179">
        <w:t xml:space="preserve">α = </w:t>
      </w:r>
      <w:r w:rsidR="009D4179">
        <w:rPr>
          <w:szCs w:val="24"/>
        </w:rPr>
        <w:t>0.853), Coherence (</w:t>
      </w:r>
      <w:r w:rsidR="009D4179">
        <w:t xml:space="preserve">α = </w:t>
      </w:r>
      <w:r w:rsidR="009D4179">
        <w:rPr>
          <w:szCs w:val="24"/>
        </w:rPr>
        <w:t>0.242), Complexity (</w:t>
      </w:r>
      <w:r w:rsidR="009D4179">
        <w:t xml:space="preserve">α = </w:t>
      </w:r>
      <w:r w:rsidR="009D4179">
        <w:rPr>
          <w:szCs w:val="24"/>
        </w:rPr>
        <w:t>0.562), Legibility (</w:t>
      </w:r>
      <w:r w:rsidR="009D4179">
        <w:t xml:space="preserve">α = </w:t>
      </w:r>
      <w:r w:rsidR="009D4179">
        <w:rPr>
          <w:szCs w:val="24"/>
        </w:rPr>
        <w:t>0.253), and Mystery (</w:t>
      </w:r>
      <w:r w:rsidR="009D4179">
        <w:t xml:space="preserve">α = </w:t>
      </w:r>
      <w:r w:rsidR="009D4179">
        <w:rPr>
          <w:szCs w:val="24"/>
        </w:rPr>
        <w:t xml:space="preserve">0.763). </w:t>
      </w:r>
      <w:r w:rsidR="00E44259">
        <w:rPr>
          <w:szCs w:val="24"/>
        </w:rPr>
        <w:t xml:space="preserve">However, it was not an objective of the present study to perform a strong test of the reliability </w:t>
      </w:r>
      <w:proofErr w:type="gramStart"/>
      <w:r w:rsidR="00E44259">
        <w:rPr>
          <w:szCs w:val="24"/>
        </w:rPr>
        <w:t>of  matrix</w:t>
      </w:r>
      <w:proofErr w:type="gramEnd"/>
      <w:r w:rsidR="00E44259">
        <w:rPr>
          <w:szCs w:val="24"/>
        </w:rPr>
        <w:t xml:space="preserve"> quality measurement. </w:t>
      </w:r>
      <w:r w:rsidR="009D4179">
        <w:rPr>
          <w:szCs w:val="24"/>
        </w:rPr>
        <w:t xml:space="preserve">While </w:t>
      </w:r>
      <w:r w:rsidR="00E44259">
        <w:rPr>
          <w:szCs w:val="24"/>
        </w:rPr>
        <w:t xml:space="preserve">the alpha coefficients </w:t>
      </w:r>
      <w:r w:rsidR="009D4179">
        <w:rPr>
          <w:szCs w:val="24"/>
        </w:rPr>
        <w:t>provide some indication of internal consistenc</w:t>
      </w:r>
      <w:r w:rsidR="00735948">
        <w:rPr>
          <w:szCs w:val="24"/>
        </w:rPr>
        <w:t xml:space="preserve">y of ratings, it should be </w:t>
      </w:r>
      <w:r w:rsidR="00A515BF">
        <w:rPr>
          <w:szCs w:val="24"/>
        </w:rPr>
        <w:t>noted</w:t>
      </w:r>
      <w:r w:rsidR="009D4179">
        <w:rPr>
          <w:szCs w:val="24"/>
        </w:rPr>
        <w:t xml:space="preserve"> that obser</w:t>
      </w:r>
      <w:r w:rsidR="00735948">
        <w:rPr>
          <w:szCs w:val="24"/>
        </w:rPr>
        <w:t>vers were randomly allocated across</w:t>
      </w:r>
      <w:r w:rsidR="009D4179">
        <w:rPr>
          <w:szCs w:val="24"/>
        </w:rPr>
        <w:t xml:space="preserve"> every scene. </w:t>
      </w:r>
      <w:r w:rsidR="00257CE5">
        <w:rPr>
          <w:szCs w:val="24"/>
        </w:rPr>
        <w:t>Furthermore, t</w:t>
      </w:r>
      <w:r w:rsidR="009D4179">
        <w:rPr>
          <w:szCs w:val="24"/>
        </w:rPr>
        <w:t>he random effects analysis</w:t>
      </w:r>
      <w:r w:rsidR="0002480D">
        <w:rPr>
          <w:szCs w:val="24"/>
        </w:rPr>
        <w:t xml:space="preserve"> already</w:t>
      </w:r>
      <w:r w:rsidR="009D4179">
        <w:rPr>
          <w:szCs w:val="24"/>
        </w:rPr>
        <w:t xml:space="preserve"> </w:t>
      </w:r>
      <w:r w:rsidR="00257CE5">
        <w:rPr>
          <w:szCs w:val="24"/>
        </w:rPr>
        <w:t xml:space="preserve">takes account of </w:t>
      </w:r>
      <w:r w:rsidR="009D4179">
        <w:rPr>
          <w:szCs w:val="24"/>
        </w:rPr>
        <w:t>the differen</w:t>
      </w:r>
      <w:r w:rsidR="00257CE5">
        <w:rPr>
          <w:szCs w:val="24"/>
        </w:rPr>
        <w:t>ces</w:t>
      </w:r>
      <w:r w:rsidR="0002480D">
        <w:rPr>
          <w:szCs w:val="24"/>
        </w:rPr>
        <w:t xml:space="preserve"> between </w:t>
      </w:r>
      <w:r w:rsidR="0002480D">
        <w:rPr>
          <w:szCs w:val="24"/>
        </w:rPr>
        <w:lastRenderedPageBreak/>
        <w:t>individual observers when</w:t>
      </w:r>
      <w:r w:rsidR="00257CE5">
        <w:rPr>
          <w:szCs w:val="24"/>
        </w:rPr>
        <w:t xml:space="preserve"> establishing the significance of relationships</w:t>
      </w:r>
      <w:r w:rsidR="00735948">
        <w:rPr>
          <w:szCs w:val="24"/>
        </w:rPr>
        <w:t xml:space="preserve"> between each of the predictor variables</w:t>
      </w:r>
      <w:r w:rsidR="00257CE5">
        <w:rPr>
          <w:szCs w:val="24"/>
        </w:rPr>
        <w:t xml:space="preserve"> in the regression modelling. </w:t>
      </w:r>
    </w:p>
    <w:p w:rsidR="00C45C37" w:rsidRPr="001606BD" w:rsidRDefault="00C45C37" w:rsidP="0010725D">
      <w:pPr>
        <w:rPr>
          <w:szCs w:val="24"/>
        </w:rPr>
      </w:pPr>
      <w:r w:rsidRPr="001606BD">
        <w:rPr>
          <w:szCs w:val="24"/>
        </w:rPr>
        <w:tab/>
      </w:r>
      <w:r w:rsidR="00C621A0" w:rsidRPr="001606BD">
        <w:rPr>
          <w:szCs w:val="24"/>
        </w:rPr>
        <w:t>In step one of the data analysis,</w:t>
      </w:r>
      <w:r w:rsidRPr="001606BD">
        <w:rPr>
          <w:szCs w:val="24"/>
        </w:rPr>
        <w:t xml:space="preserve"> </w:t>
      </w:r>
      <w:r w:rsidR="001D6E3F" w:rsidRPr="001606BD">
        <w:rPr>
          <w:szCs w:val="24"/>
        </w:rPr>
        <w:t>we analysed the</w:t>
      </w:r>
      <w:r w:rsidR="00077B88" w:rsidRPr="001606BD">
        <w:rPr>
          <w:szCs w:val="24"/>
        </w:rPr>
        <w:t xml:space="preserve"> </w:t>
      </w:r>
      <w:r w:rsidRPr="001606BD">
        <w:rPr>
          <w:szCs w:val="24"/>
        </w:rPr>
        <w:t xml:space="preserve">correlations between </w:t>
      </w:r>
      <w:r w:rsidR="001D6E3F" w:rsidRPr="001606BD">
        <w:rPr>
          <w:szCs w:val="24"/>
        </w:rPr>
        <w:t xml:space="preserve">each of </w:t>
      </w:r>
      <w:r w:rsidRPr="001606BD">
        <w:rPr>
          <w:szCs w:val="24"/>
        </w:rPr>
        <w:t>the variables sampled in this experiment</w:t>
      </w:r>
      <w:r w:rsidR="001D6E3F" w:rsidRPr="001606BD">
        <w:rPr>
          <w:szCs w:val="24"/>
        </w:rPr>
        <w:t xml:space="preserve"> (</w:t>
      </w:r>
      <w:r w:rsidRPr="001606BD">
        <w:rPr>
          <w:szCs w:val="24"/>
        </w:rPr>
        <w:t xml:space="preserve">see Table </w:t>
      </w:r>
      <w:r w:rsidR="001D6E3F" w:rsidRPr="001606BD">
        <w:rPr>
          <w:szCs w:val="24"/>
        </w:rPr>
        <w:t>2).</w:t>
      </w:r>
      <w:r w:rsidR="00F6500E">
        <w:rPr>
          <w:szCs w:val="24"/>
        </w:rPr>
        <w:t xml:space="preserve"> We interpreted correlations between 0.1 and 0.3 as small, between 0.3 and 0.5 as moderate and greater than 0.5 as large or strong </w:t>
      </w:r>
      <w:r w:rsidR="000E517C">
        <w:rPr>
          <w:szCs w:val="24"/>
        </w:rPr>
        <w:t>(Cohen, 1988)</w:t>
      </w:r>
      <w:r w:rsidR="00F6500E">
        <w:rPr>
          <w:szCs w:val="24"/>
        </w:rPr>
        <w:t>.</w:t>
      </w:r>
      <w:r w:rsidRPr="001606BD">
        <w:rPr>
          <w:szCs w:val="24"/>
        </w:rPr>
        <w:t xml:space="preserve"> As a result of the large sample size</w:t>
      </w:r>
      <w:r w:rsidR="001D6E3F" w:rsidRPr="001606BD">
        <w:rPr>
          <w:szCs w:val="24"/>
        </w:rPr>
        <w:t xml:space="preserve"> (</w:t>
      </w:r>
      <w:proofErr w:type="spellStart"/>
      <w:proofErr w:type="gramStart"/>
      <w:r w:rsidR="001D6E3F" w:rsidRPr="001606BD">
        <w:rPr>
          <w:i/>
          <w:szCs w:val="24"/>
        </w:rPr>
        <w:t>df</w:t>
      </w:r>
      <w:proofErr w:type="spellEnd"/>
      <w:proofErr w:type="gramEnd"/>
      <w:r w:rsidR="001D6E3F" w:rsidRPr="001606BD">
        <w:rPr>
          <w:szCs w:val="24"/>
        </w:rPr>
        <w:t xml:space="preserve"> = 7918)</w:t>
      </w:r>
      <w:r w:rsidR="00C621A0" w:rsidRPr="001606BD">
        <w:rPr>
          <w:szCs w:val="24"/>
        </w:rPr>
        <w:t>,</w:t>
      </w:r>
      <w:r w:rsidRPr="001606BD">
        <w:rPr>
          <w:szCs w:val="24"/>
        </w:rPr>
        <w:t xml:space="preserve"> each of the correlations between the </w:t>
      </w:r>
      <w:r w:rsidR="005A1869" w:rsidRPr="001606BD">
        <w:rPr>
          <w:szCs w:val="24"/>
        </w:rPr>
        <w:t>explanatory variable</w:t>
      </w:r>
      <w:r w:rsidRPr="001606BD">
        <w:rPr>
          <w:szCs w:val="24"/>
        </w:rPr>
        <w:t xml:space="preserve">s and beauty </w:t>
      </w:r>
      <w:r w:rsidR="00C621A0" w:rsidRPr="001606BD">
        <w:rPr>
          <w:szCs w:val="24"/>
        </w:rPr>
        <w:t xml:space="preserve">was </w:t>
      </w:r>
      <w:r w:rsidRPr="001606BD">
        <w:rPr>
          <w:szCs w:val="24"/>
        </w:rPr>
        <w:t>significant</w:t>
      </w:r>
      <w:r w:rsidR="001D6E3F" w:rsidRPr="001606BD">
        <w:rPr>
          <w:szCs w:val="24"/>
        </w:rPr>
        <w:t>; although markedly different in size</w:t>
      </w:r>
      <w:r w:rsidRPr="001606BD">
        <w:rPr>
          <w:szCs w:val="24"/>
        </w:rPr>
        <w:t>.</w:t>
      </w:r>
      <w:r w:rsidRPr="001606BD">
        <w:rPr>
          <w:i/>
          <w:szCs w:val="24"/>
        </w:rPr>
        <w:t xml:space="preserve"> </w:t>
      </w:r>
      <w:r w:rsidR="001D6E3F" w:rsidRPr="001606BD">
        <w:rPr>
          <w:szCs w:val="24"/>
        </w:rPr>
        <w:t xml:space="preserve">Amongst the </w:t>
      </w:r>
      <w:r w:rsidR="005A1869" w:rsidRPr="001606BD">
        <w:rPr>
          <w:szCs w:val="24"/>
        </w:rPr>
        <w:t>explanatory variable</w:t>
      </w:r>
      <w:r w:rsidRPr="001606BD">
        <w:rPr>
          <w:szCs w:val="24"/>
        </w:rPr>
        <w:t xml:space="preserve">s, </w:t>
      </w:r>
      <w:r w:rsidR="001D6E3F" w:rsidRPr="001606BD">
        <w:rPr>
          <w:i/>
          <w:szCs w:val="24"/>
        </w:rPr>
        <w:t>M</w:t>
      </w:r>
      <w:r w:rsidR="00D07A25" w:rsidRPr="001606BD">
        <w:rPr>
          <w:i/>
          <w:szCs w:val="24"/>
        </w:rPr>
        <w:t>ystery</w:t>
      </w:r>
      <w:r w:rsidR="003765FD" w:rsidRPr="001606BD">
        <w:rPr>
          <w:szCs w:val="24"/>
        </w:rPr>
        <w:t xml:space="preserve"> </w:t>
      </w:r>
      <w:r w:rsidRPr="001606BD">
        <w:rPr>
          <w:szCs w:val="24"/>
        </w:rPr>
        <w:t xml:space="preserve">and </w:t>
      </w:r>
      <w:r w:rsidR="001D6E3F" w:rsidRPr="001606BD">
        <w:rPr>
          <w:i/>
          <w:szCs w:val="24"/>
        </w:rPr>
        <w:t xml:space="preserve">Natural Character </w:t>
      </w:r>
      <w:r w:rsidR="00016070">
        <w:rPr>
          <w:szCs w:val="24"/>
        </w:rPr>
        <w:t>showed the larges</w:t>
      </w:r>
      <w:r w:rsidR="001D6E3F" w:rsidRPr="001606BD">
        <w:rPr>
          <w:szCs w:val="24"/>
        </w:rPr>
        <w:t>t</w:t>
      </w:r>
      <w:r w:rsidRPr="001606BD">
        <w:rPr>
          <w:szCs w:val="24"/>
        </w:rPr>
        <w:t xml:space="preserve"> correlation </w:t>
      </w:r>
      <w:r w:rsidR="001D6E3F" w:rsidRPr="001606BD">
        <w:rPr>
          <w:szCs w:val="24"/>
        </w:rPr>
        <w:t>with</w:t>
      </w:r>
      <w:r w:rsidR="00464ACC" w:rsidRPr="001606BD">
        <w:rPr>
          <w:szCs w:val="24"/>
        </w:rPr>
        <w:t xml:space="preserve"> </w:t>
      </w:r>
      <w:r w:rsidR="001D6E3F" w:rsidRPr="001606BD">
        <w:rPr>
          <w:szCs w:val="24"/>
        </w:rPr>
        <w:t>scenic quality</w:t>
      </w:r>
      <w:r w:rsidRPr="001606BD">
        <w:rPr>
          <w:szCs w:val="24"/>
        </w:rPr>
        <w:t xml:space="preserve">. </w:t>
      </w:r>
      <w:r w:rsidR="001D6E3F" w:rsidRPr="001606BD">
        <w:rPr>
          <w:i/>
          <w:szCs w:val="24"/>
        </w:rPr>
        <w:t>Built Character</w:t>
      </w:r>
      <w:r w:rsidRPr="001606BD">
        <w:rPr>
          <w:szCs w:val="24"/>
        </w:rPr>
        <w:t xml:space="preserve"> was also strongly</w:t>
      </w:r>
      <w:r w:rsidR="001D6E3F" w:rsidRPr="001606BD">
        <w:rPr>
          <w:szCs w:val="24"/>
        </w:rPr>
        <w:t xml:space="preserve">, </w:t>
      </w:r>
      <w:r w:rsidRPr="001606BD">
        <w:rPr>
          <w:szCs w:val="24"/>
        </w:rPr>
        <w:t xml:space="preserve">albeit negatively related to </w:t>
      </w:r>
      <w:r w:rsidR="001D6E3F" w:rsidRPr="001606BD">
        <w:rPr>
          <w:szCs w:val="24"/>
        </w:rPr>
        <w:t>ratings of beauty</w:t>
      </w:r>
      <w:r w:rsidRPr="001606BD">
        <w:rPr>
          <w:szCs w:val="24"/>
        </w:rPr>
        <w:t xml:space="preserve">. </w:t>
      </w:r>
      <w:r w:rsidR="00C621A0" w:rsidRPr="001606BD">
        <w:rPr>
          <w:szCs w:val="24"/>
        </w:rPr>
        <w:t>Whereas t</w:t>
      </w:r>
      <w:r w:rsidRPr="001606BD">
        <w:rPr>
          <w:szCs w:val="24"/>
        </w:rPr>
        <w:t xml:space="preserve">he correlation </w:t>
      </w:r>
      <w:r w:rsidR="00C621A0" w:rsidRPr="001606BD">
        <w:rPr>
          <w:szCs w:val="24"/>
        </w:rPr>
        <w:t xml:space="preserve">between </w:t>
      </w:r>
      <w:r w:rsidR="001D6E3F" w:rsidRPr="001606BD">
        <w:rPr>
          <w:i/>
          <w:szCs w:val="24"/>
        </w:rPr>
        <w:t>C</w:t>
      </w:r>
      <w:r w:rsidR="00D07A25" w:rsidRPr="001606BD">
        <w:rPr>
          <w:i/>
          <w:szCs w:val="24"/>
        </w:rPr>
        <w:t>omplexity</w:t>
      </w:r>
      <w:r w:rsidRPr="001606BD">
        <w:rPr>
          <w:szCs w:val="24"/>
        </w:rPr>
        <w:t xml:space="preserve"> </w:t>
      </w:r>
      <w:r w:rsidR="00C621A0" w:rsidRPr="001606BD">
        <w:rPr>
          <w:szCs w:val="24"/>
        </w:rPr>
        <w:t>and</w:t>
      </w:r>
      <w:r w:rsidRPr="001606BD">
        <w:rPr>
          <w:szCs w:val="24"/>
        </w:rPr>
        <w:t xml:space="preserve"> </w:t>
      </w:r>
      <w:r w:rsidR="001D6E3F" w:rsidRPr="001606BD">
        <w:rPr>
          <w:szCs w:val="24"/>
        </w:rPr>
        <w:t>scenic quality</w:t>
      </w:r>
      <w:r w:rsidRPr="001606BD">
        <w:rPr>
          <w:szCs w:val="24"/>
        </w:rPr>
        <w:t xml:space="preserve"> was </w:t>
      </w:r>
      <w:r w:rsidR="00016070">
        <w:rPr>
          <w:szCs w:val="24"/>
        </w:rPr>
        <w:t>moderate</w:t>
      </w:r>
      <w:r w:rsidRPr="001606BD">
        <w:rPr>
          <w:szCs w:val="24"/>
        </w:rPr>
        <w:t xml:space="preserve">, the </w:t>
      </w:r>
      <w:r w:rsidR="001D6E3F" w:rsidRPr="001606BD">
        <w:rPr>
          <w:szCs w:val="24"/>
        </w:rPr>
        <w:t xml:space="preserve">correlations of both </w:t>
      </w:r>
      <w:r w:rsidR="001D6E3F" w:rsidRPr="001606BD">
        <w:rPr>
          <w:i/>
          <w:szCs w:val="24"/>
        </w:rPr>
        <w:t>L</w:t>
      </w:r>
      <w:r w:rsidR="00D07A25" w:rsidRPr="001606BD">
        <w:rPr>
          <w:i/>
          <w:szCs w:val="24"/>
        </w:rPr>
        <w:t>egibility</w:t>
      </w:r>
      <w:r w:rsidR="003765FD" w:rsidRPr="001606BD">
        <w:rPr>
          <w:szCs w:val="24"/>
        </w:rPr>
        <w:t xml:space="preserve"> </w:t>
      </w:r>
      <w:r w:rsidRPr="001606BD">
        <w:rPr>
          <w:szCs w:val="24"/>
        </w:rPr>
        <w:t xml:space="preserve">and </w:t>
      </w:r>
      <w:r w:rsidR="001D6E3F" w:rsidRPr="001606BD">
        <w:rPr>
          <w:i/>
          <w:szCs w:val="24"/>
        </w:rPr>
        <w:t>C</w:t>
      </w:r>
      <w:r w:rsidR="00D07A25" w:rsidRPr="001606BD">
        <w:rPr>
          <w:i/>
          <w:szCs w:val="24"/>
        </w:rPr>
        <w:t>oherence</w:t>
      </w:r>
      <w:r w:rsidR="001D6E3F" w:rsidRPr="001606BD">
        <w:rPr>
          <w:szCs w:val="24"/>
        </w:rPr>
        <w:t xml:space="preserve"> with aesthetic judgement</w:t>
      </w:r>
      <w:r w:rsidRPr="001606BD">
        <w:rPr>
          <w:szCs w:val="24"/>
        </w:rPr>
        <w:t xml:space="preserve"> were </w:t>
      </w:r>
      <w:r w:rsidR="001D6E3F" w:rsidRPr="001606BD">
        <w:rPr>
          <w:szCs w:val="24"/>
        </w:rPr>
        <w:t>relatively small</w:t>
      </w:r>
      <w:r w:rsidRPr="001606BD">
        <w:rPr>
          <w:szCs w:val="24"/>
        </w:rPr>
        <w:t xml:space="preserve">. Finally, the variables </w:t>
      </w:r>
      <w:r w:rsidR="001D6E3F" w:rsidRPr="001606BD">
        <w:rPr>
          <w:szCs w:val="24"/>
        </w:rPr>
        <w:t xml:space="preserve">capturing the </w:t>
      </w:r>
      <w:r w:rsidR="00932D67" w:rsidRPr="001606BD">
        <w:rPr>
          <w:szCs w:val="24"/>
        </w:rPr>
        <w:t>user experience</w:t>
      </w:r>
      <w:r w:rsidR="001D6E3F" w:rsidRPr="001606BD">
        <w:rPr>
          <w:szCs w:val="24"/>
        </w:rPr>
        <w:t xml:space="preserve"> construct </w:t>
      </w:r>
      <w:r w:rsidR="00C254B7">
        <w:rPr>
          <w:szCs w:val="24"/>
        </w:rPr>
        <w:t xml:space="preserve">(i.e., </w:t>
      </w:r>
      <w:r w:rsidR="00C254B7">
        <w:rPr>
          <w:i/>
          <w:szCs w:val="24"/>
        </w:rPr>
        <w:t xml:space="preserve">Familiarity </w:t>
      </w:r>
      <w:r w:rsidR="00C254B7">
        <w:rPr>
          <w:szCs w:val="24"/>
        </w:rPr>
        <w:t xml:space="preserve">&amp; </w:t>
      </w:r>
      <w:r w:rsidR="00C254B7">
        <w:rPr>
          <w:i/>
          <w:szCs w:val="24"/>
        </w:rPr>
        <w:t xml:space="preserve">Rural </w:t>
      </w:r>
      <w:r w:rsidR="00C254B7" w:rsidRPr="00C254B7">
        <w:rPr>
          <w:i/>
          <w:szCs w:val="24"/>
        </w:rPr>
        <w:t>Experience</w:t>
      </w:r>
      <w:r w:rsidR="00C254B7">
        <w:rPr>
          <w:szCs w:val="24"/>
        </w:rPr>
        <w:t xml:space="preserve">) </w:t>
      </w:r>
      <w:r w:rsidR="001D6E3F" w:rsidRPr="00C254B7">
        <w:rPr>
          <w:szCs w:val="24"/>
        </w:rPr>
        <w:t>showed</w:t>
      </w:r>
      <w:r w:rsidR="001D6E3F" w:rsidRPr="001606BD">
        <w:rPr>
          <w:szCs w:val="24"/>
        </w:rPr>
        <w:t xml:space="preserve"> small correlations with</w:t>
      </w:r>
      <w:r w:rsidRPr="001606BD">
        <w:rPr>
          <w:szCs w:val="24"/>
        </w:rPr>
        <w:t xml:space="preserve"> </w:t>
      </w:r>
      <w:r w:rsidR="001D6E3F" w:rsidRPr="001606BD">
        <w:rPr>
          <w:szCs w:val="24"/>
        </w:rPr>
        <w:t>scenic beauty</w:t>
      </w:r>
      <w:r w:rsidRPr="001606BD">
        <w:rPr>
          <w:szCs w:val="24"/>
        </w:rPr>
        <w:t xml:space="preserve"> </w:t>
      </w:r>
      <w:r w:rsidR="001D6E3F" w:rsidRPr="001606BD">
        <w:rPr>
          <w:szCs w:val="24"/>
        </w:rPr>
        <w:t>as well</w:t>
      </w:r>
      <w:r w:rsidRPr="001606BD">
        <w:rPr>
          <w:szCs w:val="24"/>
        </w:rPr>
        <w:t>.</w:t>
      </w:r>
      <w:r w:rsidR="00D51F31">
        <w:rPr>
          <w:szCs w:val="24"/>
        </w:rPr>
        <w:t xml:space="preserve"> </w:t>
      </w:r>
    </w:p>
    <w:p w:rsidR="00BD09CF" w:rsidRPr="00A64C86" w:rsidRDefault="00C45C37" w:rsidP="0010725D">
      <w:pPr>
        <w:rPr>
          <w:i/>
          <w:szCs w:val="24"/>
        </w:rPr>
      </w:pPr>
      <w:r w:rsidRPr="001606BD">
        <w:rPr>
          <w:szCs w:val="24"/>
        </w:rPr>
        <w:tab/>
      </w:r>
      <w:r w:rsidR="00A64C86">
        <w:rPr>
          <w:szCs w:val="24"/>
        </w:rPr>
        <w:t xml:space="preserve">Table 2 indicates that the majority of predictor variables were inter-correlated as well. </w:t>
      </w:r>
      <w:r w:rsidRPr="001606BD">
        <w:rPr>
          <w:szCs w:val="24"/>
        </w:rPr>
        <w:t xml:space="preserve">In </w:t>
      </w:r>
      <w:r w:rsidR="00C621A0" w:rsidRPr="001606BD">
        <w:rPr>
          <w:szCs w:val="24"/>
        </w:rPr>
        <w:t xml:space="preserve">accordance </w:t>
      </w:r>
      <w:r w:rsidRPr="001606BD">
        <w:rPr>
          <w:szCs w:val="24"/>
        </w:rPr>
        <w:t xml:space="preserve">with predictions </w:t>
      </w:r>
      <w:r w:rsidR="00077B88" w:rsidRPr="001606BD">
        <w:rPr>
          <w:szCs w:val="24"/>
        </w:rPr>
        <w:t xml:space="preserve">by </w:t>
      </w:r>
      <w:r w:rsidRPr="001606BD">
        <w:rPr>
          <w:szCs w:val="24"/>
        </w:rPr>
        <w:t>the preference matrix</w:t>
      </w:r>
      <w:r w:rsidR="001D6E3F" w:rsidRPr="001606BD">
        <w:rPr>
          <w:szCs w:val="24"/>
        </w:rPr>
        <w:t xml:space="preserve"> </w:t>
      </w:r>
      <w:r w:rsidR="00197FC8">
        <w:rPr>
          <w:szCs w:val="24"/>
        </w:rPr>
        <w:t xml:space="preserve">a </w:t>
      </w:r>
      <w:r w:rsidR="00804075">
        <w:rPr>
          <w:szCs w:val="24"/>
        </w:rPr>
        <w:t>moderate</w:t>
      </w:r>
      <w:r w:rsidRPr="001606BD">
        <w:rPr>
          <w:szCs w:val="24"/>
        </w:rPr>
        <w:t xml:space="preserve"> correlation</w:t>
      </w:r>
      <w:r w:rsidR="001D6E3F" w:rsidRPr="001606BD">
        <w:rPr>
          <w:szCs w:val="24"/>
        </w:rPr>
        <w:t xml:space="preserve"> w</w:t>
      </w:r>
      <w:r w:rsidR="00197FC8">
        <w:rPr>
          <w:szCs w:val="24"/>
        </w:rPr>
        <w:t>as</w:t>
      </w:r>
      <w:r w:rsidR="001D6E3F" w:rsidRPr="001606BD">
        <w:rPr>
          <w:szCs w:val="24"/>
        </w:rPr>
        <w:t xml:space="preserve"> established</w:t>
      </w:r>
      <w:r w:rsidRPr="001606BD">
        <w:rPr>
          <w:szCs w:val="24"/>
        </w:rPr>
        <w:t xml:space="preserve"> between</w:t>
      </w:r>
      <w:r w:rsidR="00197FC8">
        <w:rPr>
          <w:szCs w:val="24"/>
        </w:rPr>
        <w:t xml:space="preserve"> the</w:t>
      </w:r>
      <w:r w:rsidRPr="001606BD">
        <w:rPr>
          <w:szCs w:val="24"/>
        </w:rPr>
        <w:t xml:space="preserve"> </w:t>
      </w:r>
      <w:r w:rsidR="001D6E3F" w:rsidRPr="001606BD">
        <w:rPr>
          <w:i/>
          <w:szCs w:val="24"/>
        </w:rPr>
        <w:t>C</w:t>
      </w:r>
      <w:r w:rsidR="00D07A25" w:rsidRPr="001606BD">
        <w:rPr>
          <w:i/>
          <w:szCs w:val="24"/>
        </w:rPr>
        <w:t>omplexity</w:t>
      </w:r>
      <w:r w:rsidRPr="001606BD">
        <w:rPr>
          <w:szCs w:val="24"/>
        </w:rPr>
        <w:t xml:space="preserve"> and </w:t>
      </w:r>
      <w:r w:rsidR="001D6E3F" w:rsidRPr="001606BD">
        <w:rPr>
          <w:i/>
          <w:szCs w:val="24"/>
        </w:rPr>
        <w:t>M</w:t>
      </w:r>
      <w:r w:rsidR="00D07A25" w:rsidRPr="001606BD">
        <w:rPr>
          <w:i/>
          <w:szCs w:val="24"/>
        </w:rPr>
        <w:t>ystery</w:t>
      </w:r>
      <w:r w:rsidRPr="001606BD">
        <w:rPr>
          <w:szCs w:val="24"/>
        </w:rPr>
        <w:t xml:space="preserve"> </w:t>
      </w:r>
      <w:r w:rsidR="00197FC8">
        <w:rPr>
          <w:szCs w:val="24"/>
        </w:rPr>
        <w:t>variables</w:t>
      </w:r>
      <w:r w:rsidRPr="001606BD">
        <w:rPr>
          <w:szCs w:val="24"/>
        </w:rPr>
        <w:t>,</w:t>
      </w:r>
      <w:r w:rsidR="00C254B7">
        <w:rPr>
          <w:szCs w:val="24"/>
        </w:rPr>
        <w:t xml:space="preserve"> which are</w:t>
      </w:r>
      <w:r w:rsidRPr="001606BD">
        <w:rPr>
          <w:szCs w:val="24"/>
        </w:rPr>
        <w:t xml:space="preserve"> both covering the ‘exploration’ component of the </w:t>
      </w:r>
      <w:r w:rsidR="00C621A0" w:rsidRPr="001606BD">
        <w:rPr>
          <w:szCs w:val="24"/>
        </w:rPr>
        <w:t>model</w:t>
      </w:r>
      <w:r w:rsidR="001D6E3F" w:rsidRPr="001606BD">
        <w:rPr>
          <w:szCs w:val="24"/>
        </w:rPr>
        <w:t>. Similarly,</w:t>
      </w:r>
      <w:r w:rsidRPr="001606BD">
        <w:rPr>
          <w:szCs w:val="24"/>
        </w:rPr>
        <w:t xml:space="preserve"> </w:t>
      </w:r>
      <w:r w:rsidR="001D6E3F" w:rsidRPr="001606BD">
        <w:rPr>
          <w:i/>
          <w:szCs w:val="24"/>
        </w:rPr>
        <w:t>C</w:t>
      </w:r>
      <w:r w:rsidR="00D07A25" w:rsidRPr="001606BD">
        <w:rPr>
          <w:i/>
          <w:szCs w:val="24"/>
        </w:rPr>
        <w:t>oherence</w:t>
      </w:r>
      <w:r w:rsidRPr="001606BD">
        <w:rPr>
          <w:szCs w:val="24"/>
        </w:rPr>
        <w:t xml:space="preserve"> and </w:t>
      </w:r>
      <w:r w:rsidR="001D6E3F" w:rsidRPr="001606BD">
        <w:rPr>
          <w:i/>
          <w:szCs w:val="24"/>
        </w:rPr>
        <w:t>L</w:t>
      </w:r>
      <w:r w:rsidR="00D07A25" w:rsidRPr="001606BD">
        <w:rPr>
          <w:i/>
          <w:szCs w:val="24"/>
        </w:rPr>
        <w:t>egibility</w:t>
      </w:r>
      <w:r w:rsidR="001D6E3F" w:rsidRPr="001606BD">
        <w:rPr>
          <w:i/>
          <w:szCs w:val="24"/>
        </w:rPr>
        <w:t xml:space="preserve"> –</w:t>
      </w:r>
      <w:r w:rsidRPr="001606BD">
        <w:rPr>
          <w:szCs w:val="24"/>
        </w:rPr>
        <w:t xml:space="preserve"> both </w:t>
      </w:r>
      <w:r w:rsidR="00D51F31">
        <w:rPr>
          <w:szCs w:val="24"/>
        </w:rPr>
        <w:t>touching upon</w:t>
      </w:r>
      <w:r w:rsidR="001D6E3F" w:rsidRPr="001606BD">
        <w:rPr>
          <w:szCs w:val="24"/>
        </w:rPr>
        <w:t xml:space="preserve"> the ‘understanding’ component –</w:t>
      </w:r>
      <w:r w:rsidRPr="001606BD">
        <w:rPr>
          <w:szCs w:val="24"/>
        </w:rPr>
        <w:t xml:space="preserve"> were</w:t>
      </w:r>
      <w:r w:rsidR="001D6E3F" w:rsidRPr="001606BD">
        <w:rPr>
          <w:szCs w:val="24"/>
        </w:rPr>
        <w:t xml:space="preserve"> also</w:t>
      </w:r>
      <w:r w:rsidRPr="001606BD">
        <w:rPr>
          <w:szCs w:val="24"/>
        </w:rPr>
        <w:t xml:space="preserve"> </w:t>
      </w:r>
      <w:r w:rsidR="00804075">
        <w:rPr>
          <w:szCs w:val="24"/>
        </w:rPr>
        <w:t>positively</w:t>
      </w:r>
      <w:r w:rsidR="001D6E3F" w:rsidRPr="001606BD">
        <w:rPr>
          <w:szCs w:val="24"/>
        </w:rPr>
        <w:t xml:space="preserve"> correlated</w:t>
      </w:r>
      <w:r w:rsidR="00C254B7">
        <w:rPr>
          <w:szCs w:val="24"/>
        </w:rPr>
        <w:t xml:space="preserve"> with a moderate sized correlation</w:t>
      </w:r>
      <w:r w:rsidRPr="001606BD">
        <w:rPr>
          <w:szCs w:val="24"/>
        </w:rPr>
        <w:t xml:space="preserve">. </w:t>
      </w:r>
      <w:r w:rsidR="001D6E3F" w:rsidRPr="001606BD">
        <w:rPr>
          <w:szCs w:val="24"/>
        </w:rPr>
        <w:t>With regard to the content</w:t>
      </w:r>
      <w:r w:rsidR="00197FC8">
        <w:rPr>
          <w:szCs w:val="24"/>
        </w:rPr>
        <w:t>-related</w:t>
      </w:r>
      <w:r w:rsidR="001D6E3F" w:rsidRPr="001606BD">
        <w:rPr>
          <w:szCs w:val="24"/>
        </w:rPr>
        <w:t xml:space="preserve"> variables</w:t>
      </w:r>
      <w:r w:rsidR="00C254B7">
        <w:rPr>
          <w:szCs w:val="24"/>
        </w:rPr>
        <w:t xml:space="preserve"> –</w:t>
      </w:r>
      <w:r w:rsidR="001D6E3F" w:rsidRPr="001606BD">
        <w:rPr>
          <w:szCs w:val="24"/>
        </w:rPr>
        <w:t xml:space="preserve"> </w:t>
      </w:r>
      <w:r w:rsidR="001D6E3F" w:rsidRPr="001606BD">
        <w:rPr>
          <w:i/>
          <w:szCs w:val="24"/>
        </w:rPr>
        <w:t>Natural</w:t>
      </w:r>
      <w:r w:rsidR="001D6E3F" w:rsidRPr="001606BD">
        <w:rPr>
          <w:szCs w:val="24"/>
        </w:rPr>
        <w:t xml:space="preserve"> and </w:t>
      </w:r>
      <w:r w:rsidR="001D6E3F" w:rsidRPr="001606BD">
        <w:rPr>
          <w:i/>
          <w:szCs w:val="24"/>
        </w:rPr>
        <w:t>Built Character</w:t>
      </w:r>
      <w:r w:rsidR="00C254B7">
        <w:rPr>
          <w:szCs w:val="24"/>
        </w:rPr>
        <w:t xml:space="preserve"> –</w:t>
      </w:r>
      <w:r w:rsidR="001D6E3F" w:rsidRPr="001606BD">
        <w:rPr>
          <w:szCs w:val="24"/>
        </w:rPr>
        <w:t xml:space="preserve"> we established a </w:t>
      </w:r>
      <w:r w:rsidR="00FA68A3">
        <w:rPr>
          <w:szCs w:val="24"/>
        </w:rPr>
        <w:t>strong</w:t>
      </w:r>
      <w:r w:rsidR="00C621A0" w:rsidRPr="001606BD">
        <w:rPr>
          <w:szCs w:val="24"/>
        </w:rPr>
        <w:t xml:space="preserve"> inverse </w:t>
      </w:r>
      <w:r w:rsidR="001D6E3F" w:rsidRPr="001606BD">
        <w:rPr>
          <w:szCs w:val="24"/>
        </w:rPr>
        <w:t>interrelationship</w:t>
      </w:r>
      <w:r w:rsidRPr="001606BD">
        <w:rPr>
          <w:szCs w:val="24"/>
        </w:rPr>
        <w:t xml:space="preserve">. </w:t>
      </w:r>
      <w:r w:rsidR="00BD09CF">
        <w:rPr>
          <w:szCs w:val="24"/>
        </w:rPr>
        <w:t>Furthermore, natural and built scene content ratings were</w:t>
      </w:r>
      <w:r w:rsidR="00C254B7">
        <w:rPr>
          <w:szCs w:val="24"/>
        </w:rPr>
        <w:t xml:space="preserve"> each</w:t>
      </w:r>
      <w:r w:rsidR="00BD09CF">
        <w:rPr>
          <w:szCs w:val="24"/>
        </w:rPr>
        <w:t xml:space="preserve"> moderately correlated with the</w:t>
      </w:r>
      <w:r w:rsidRPr="001606BD">
        <w:rPr>
          <w:szCs w:val="24"/>
        </w:rPr>
        <w:t xml:space="preserve"> </w:t>
      </w:r>
      <w:r w:rsidR="001D6E3F" w:rsidRPr="001606BD">
        <w:rPr>
          <w:i/>
          <w:szCs w:val="24"/>
        </w:rPr>
        <w:t>M</w:t>
      </w:r>
      <w:r w:rsidR="00D07A25" w:rsidRPr="001606BD">
        <w:rPr>
          <w:i/>
          <w:szCs w:val="24"/>
        </w:rPr>
        <w:t>ystery</w:t>
      </w:r>
      <w:r w:rsidRPr="001606BD">
        <w:rPr>
          <w:szCs w:val="24"/>
        </w:rPr>
        <w:t xml:space="preserve"> and </w:t>
      </w:r>
      <w:r w:rsidR="001D6E3F" w:rsidRPr="001606BD">
        <w:rPr>
          <w:i/>
          <w:szCs w:val="24"/>
        </w:rPr>
        <w:t>C</w:t>
      </w:r>
      <w:r w:rsidR="00D07A25" w:rsidRPr="001606BD">
        <w:rPr>
          <w:i/>
          <w:szCs w:val="24"/>
        </w:rPr>
        <w:t>omplexity</w:t>
      </w:r>
      <w:r w:rsidR="00BD09CF">
        <w:rPr>
          <w:i/>
          <w:szCs w:val="24"/>
        </w:rPr>
        <w:t xml:space="preserve"> </w:t>
      </w:r>
      <w:r w:rsidR="00BD09CF">
        <w:rPr>
          <w:szCs w:val="24"/>
        </w:rPr>
        <w:t>variables</w:t>
      </w:r>
      <w:r w:rsidR="00197FC8">
        <w:rPr>
          <w:szCs w:val="24"/>
        </w:rPr>
        <w:t>. However</w:t>
      </w:r>
      <w:r w:rsidR="001D6E3F" w:rsidRPr="001606BD">
        <w:rPr>
          <w:szCs w:val="24"/>
        </w:rPr>
        <w:t>,</w:t>
      </w:r>
      <w:r w:rsidR="00197FC8">
        <w:rPr>
          <w:szCs w:val="24"/>
        </w:rPr>
        <w:t xml:space="preserve"> </w:t>
      </w:r>
      <w:r w:rsidR="00BD09CF">
        <w:rPr>
          <w:szCs w:val="24"/>
        </w:rPr>
        <w:t xml:space="preserve">ratings of scene content were unrelated to </w:t>
      </w:r>
      <w:r w:rsidR="00BD09CF">
        <w:rPr>
          <w:i/>
          <w:szCs w:val="24"/>
        </w:rPr>
        <w:t xml:space="preserve">Legibility </w:t>
      </w:r>
      <w:r w:rsidR="00BD09CF">
        <w:rPr>
          <w:szCs w:val="24"/>
        </w:rPr>
        <w:t xml:space="preserve">and only very weakly related to </w:t>
      </w:r>
      <w:r w:rsidR="00BD09CF">
        <w:rPr>
          <w:i/>
          <w:szCs w:val="24"/>
        </w:rPr>
        <w:t xml:space="preserve">Coherence </w:t>
      </w:r>
      <w:r w:rsidR="00BD09CF">
        <w:rPr>
          <w:szCs w:val="24"/>
        </w:rPr>
        <w:t>(built scene content only). With regard to the experience-related variables</w:t>
      </w:r>
      <w:r w:rsidR="00A64C86">
        <w:rPr>
          <w:szCs w:val="24"/>
        </w:rPr>
        <w:t xml:space="preserve">, a small correlation could be </w:t>
      </w:r>
      <w:r w:rsidR="00A64C86">
        <w:rPr>
          <w:szCs w:val="24"/>
        </w:rPr>
        <w:lastRenderedPageBreak/>
        <w:t xml:space="preserve">observed between </w:t>
      </w:r>
      <w:r w:rsidR="00A64C86">
        <w:rPr>
          <w:i/>
          <w:szCs w:val="24"/>
        </w:rPr>
        <w:t xml:space="preserve">Familiarity </w:t>
      </w:r>
      <w:r w:rsidR="00A64C86">
        <w:rPr>
          <w:szCs w:val="24"/>
        </w:rPr>
        <w:t xml:space="preserve">and </w:t>
      </w:r>
      <w:r w:rsidR="00A64C86">
        <w:rPr>
          <w:i/>
          <w:szCs w:val="24"/>
        </w:rPr>
        <w:t xml:space="preserve">Rural </w:t>
      </w:r>
      <w:r w:rsidR="00A64C86" w:rsidRPr="00A64C86">
        <w:rPr>
          <w:i/>
          <w:szCs w:val="24"/>
        </w:rPr>
        <w:t>Experience</w:t>
      </w:r>
      <w:r w:rsidR="00A64C86">
        <w:rPr>
          <w:szCs w:val="24"/>
        </w:rPr>
        <w:t>. In addition, we established mode</w:t>
      </w:r>
      <w:r w:rsidR="00C254B7">
        <w:rPr>
          <w:szCs w:val="24"/>
        </w:rPr>
        <w:t>ra</w:t>
      </w:r>
      <w:r w:rsidR="00A64C86">
        <w:rPr>
          <w:szCs w:val="24"/>
        </w:rPr>
        <w:t>t</w:t>
      </w:r>
      <w:r w:rsidR="00C254B7">
        <w:rPr>
          <w:szCs w:val="24"/>
        </w:rPr>
        <w:t>e</w:t>
      </w:r>
      <w:r w:rsidR="00A64C86">
        <w:rPr>
          <w:szCs w:val="24"/>
        </w:rPr>
        <w:t xml:space="preserve">ly sized positive correlations between </w:t>
      </w:r>
      <w:r w:rsidR="00A64C86">
        <w:rPr>
          <w:i/>
          <w:szCs w:val="24"/>
        </w:rPr>
        <w:t xml:space="preserve">Familiarity </w:t>
      </w:r>
      <w:r w:rsidR="00A64C86">
        <w:rPr>
          <w:szCs w:val="24"/>
        </w:rPr>
        <w:t xml:space="preserve">and both </w:t>
      </w:r>
      <w:r w:rsidR="00A64C86">
        <w:rPr>
          <w:i/>
          <w:szCs w:val="24"/>
        </w:rPr>
        <w:t xml:space="preserve">Legibility </w:t>
      </w:r>
      <w:r w:rsidR="00A64C86">
        <w:rPr>
          <w:szCs w:val="24"/>
        </w:rPr>
        <w:t xml:space="preserve">and </w:t>
      </w:r>
      <w:r w:rsidR="00A64C86">
        <w:rPr>
          <w:i/>
          <w:szCs w:val="24"/>
        </w:rPr>
        <w:t>Coherence</w:t>
      </w:r>
      <w:r w:rsidR="00A64C86">
        <w:rPr>
          <w:szCs w:val="24"/>
        </w:rPr>
        <w:t>. T</w:t>
      </w:r>
      <w:r w:rsidR="00C254B7">
        <w:rPr>
          <w:szCs w:val="24"/>
        </w:rPr>
        <w:t>he remaining correlations between the predictor variables were all either of small size or not significant (see Table 2).</w:t>
      </w:r>
    </w:p>
    <w:p w:rsidR="001C6AC3" w:rsidRDefault="00450CB3" w:rsidP="0010725D">
      <w:pPr>
        <w:rPr>
          <w:szCs w:val="24"/>
        </w:rPr>
      </w:pPr>
      <w:r w:rsidRPr="001606BD">
        <w:rPr>
          <w:szCs w:val="24"/>
        </w:rPr>
        <w:tab/>
      </w:r>
      <w:r w:rsidR="00464ACC" w:rsidRPr="001606BD">
        <w:rPr>
          <w:szCs w:val="24"/>
        </w:rPr>
        <w:t xml:space="preserve">In the next step of </w:t>
      </w:r>
      <w:r w:rsidR="001D6E3F" w:rsidRPr="001606BD">
        <w:rPr>
          <w:szCs w:val="24"/>
        </w:rPr>
        <w:t>our analysis</w:t>
      </w:r>
      <w:r w:rsidR="00464ACC" w:rsidRPr="001606BD">
        <w:rPr>
          <w:szCs w:val="24"/>
        </w:rPr>
        <w:t xml:space="preserve"> </w:t>
      </w:r>
      <w:r w:rsidR="001D6E3F" w:rsidRPr="001606BD">
        <w:rPr>
          <w:szCs w:val="24"/>
        </w:rPr>
        <w:t>we aimed to</w:t>
      </w:r>
      <w:r w:rsidR="00464ACC" w:rsidRPr="001606BD">
        <w:rPr>
          <w:szCs w:val="24"/>
        </w:rPr>
        <w:t xml:space="preserve"> establish the type of</w:t>
      </w:r>
      <w:r w:rsidR="00610C2B" w:rsidRPr="001606BD">
        <w:rPr>
          <w:szCs w:val="24"/>
        </w:rPr>
        <w:t xml:space="preserve"> relationship </w:t>
      </w:r>
      <w:r w:rsidR="00464ACC" w:rsidRPr="001606BD">
        <w:rPr>
          <w:szCs w:val="24"/>
        </w:rPr>
        <w:t>between</w:t>
      </w:r>
      <w:r w:rsidR="00610C2B" w:rsidRPr="001606BD">
        <w:rPr>
          <w:szCs w:val="24"/>
        </w:rPr>
        <w:t xml:space="preserve"> </w:t>
      </w:r>
      <w:r w:rsidR="00464ACC" w:rsidRPr="001606BD">
        <w:rPr>
          <w:szCs w:val="24"/>
        </w:rPr>
        <w:t xml:space="preserve">each of </w:t>
      </w:r>
      <w:r w:rsidR="00610C2B" w:rsidRPr="001606BD">
        <w:rPr>
          <w:szCs w:val="24"/>
        </w:rPr>
        <w:t xml:space="preserve">the </w:t>
      </w:r>
      <w:r w:rsidR="001D6E3F" w:rsidRPr="001606BD">
        <w:rPr>
          <w:szCs w:val="24"/>
        </w:rPr>
        <w:t>predictor</w:t>
      </w:r>
      <w:r w:rsidR="005A1869" w:rsidRPr="001606BD">
        <w:rPr>
          <w:szCs w:val="24"/>
        </w:rPr>
        <w:t xml:space="preserve"> variable</w:t>
      </w:r>
      <w:r w:rsidR="00464ACC" w:rsidRPr="001606BD">
        <w:rPr>
          <w:szCs w:val="24"/>
        </w:rPr>
        <w:t>s and beauty</w:t>
      </w:r>
      <w:r w:rsidR="00BB2CC6" w:rsidRPr="001606BD">
        <w:rPr>
          <w:szCs w:val="24"/>
        </w:rPr>
        <w:t xml:space="preserve"> (</w:t>
      </w:r>
      <w:r w:rsidR="00FD1FB4" w:rsidRPr="001606BD">
        <w:rPr>
          <w:szCs w:val="24"/>
        </w:rPr>
        <w:t xml:space="preserve">see Appendix </w:t>
      </w:r>
      <w:r w:rsidR="00FD1FB4" w:rsidRPr="001606BD">
        <w:rPr>
          <w:bCs/>
          <w:color w:val="000000"/>
          <w:szCs w:val="24"/>
          <w:shd w:val="clear" w:color="auto" w:fill="FFFFFF"/>
        </w:rPr>
        <w:t>A</w:t>
      </w:r>
      <w:r w:rsidR="00FD1FB4" w:rsidRPr="001606BD">
        <w:rPr>
          <w:szCs w:val="24"/>
        </w:rPr>
        <w:t xml:space="preserve"> </w:t>
      </w:r>
      <w:r w:rsidR="00BB2CC6" w:rsidRPr="001606BD">
        <w:rPr>
          <w:szCs w:val="24"/>
        </w:rPr>
        <w:t>for a step-by-step description of the</w:t>
      </w:r>
      <w:r w:rsidR="00FD1FB4">
        <w:rPr>
          <w:szCs w:val="24"/>
        </w:rPr>
        <w:t xml:space="preserve"> rationale for this</w:t>
      </w:r>
      <w:r w:rsidR="00BB2CC6" w:rsidRPr="001606BD">
        <w:rPr>
          <w:szCs w:val="24"/>
        </w:rPr>
        <w:t xml:space="preserve"> statistical procedure</w:t>
      </w:r>
      <w:r w:rsidR="00BB2CC6" w:rsidRPr="001606BD">
        <w:rPr>
          <w:bCs/>
          <w:color w:val="000000"/>
          <w:szCs w:val="24"/>
          <w:shd w:val="clear" w:color="auto" w:fill="FFFFFF"/>
        </w:rPr>
        <w:t>)</w:t>
      </w:r>
      <w:r w:rsidR="007D2290" w:rsidRPr="001606BD">
        <w:rPr>
          <w:szCs w:val="24"/>
        </w:rPr>
        <w:t xml:space="preserve">. </w:t>
      </w:r>
      <w:r w:rsidR="00610C2B" w:rsidRPr="001606BD">
        <w:rPr>
          <w:szCs w:val="24"/>
        </w:rPr>
        <w:t>To gain more insight into this aspect of our data</w:t>
      </w:r>
      <w:r w:rsidR="00C45C37" w:rsidRPr="001606BD">
        <w:rPr>
          <w:szCs w:val="24"/>
        </w:rPr>
        <w:t>, we fit</w:t>
      </w:r>
      <w:r w:rsidRPr="001606BD">
        <w:rPr>
          <w:szCs w:val="24"/>
        </w:rPr>
        <w:t>ted</w:t>
      </w:r>
      <w:r w:rsidR="00C45C37" w:rsidRPr="001606BD">
        <w:rPr>
          <w:szCs w:val="24"/>
        </w:rPr>
        <w:t xml:space="preserve"> simple generali</w:t>
      </w:r>
      <w:r w:rsidRPr="001606BD">
        <w:rPr>
          <w:szCs w:val="24"/>
        </w:rPr>
        <w:t>z</w:t>
      </w:r>
      <w:r w:rsidR="00C45C37" w:rsidRPr="001606BD">
        <w:rPr>
          <w:szCs w:val="24"/>
        </w:rPr>
        <w:t>ed additive models (GAMs) to the raw data and plot</w:t>
      </w:r>
      <w:r w:rsidRPr="001606BD">
        <w:rPr>
          <w:szCs w:val="24"/>
        </w:rPr>
        <w:t>ted</w:t>
      </w:r>
      <w:r w:rsidR="00C45C37" w:rsidRPr="001606BD">
        <w:rPr>
          <w:szCs w:val="24"/>
        </w:rPr>
        <w:t xml:space="preserve"> the resulting</w:t>
      </w:r>
      <w:r w:rsidR="00052368">
        <w:rPr>
          <w:szCs w:val="24"/>
        </w:rPr>
        <w:t xml:space="preserve"> curves (solid lines in Figures 2A-D &amp; 3A-D</w:t>
      </w:r>
      <w:r w:rsidR="00C45C37" w:rsidRPr="001606BD">
        <w:rPr>
          <w:szCs w:val="24"/>
        </w:rPr>
        <w:t>) with uncertainty ranges (dashed lines).</w:t>
      </w:r>
      <w:r w:rsidRPr="001606BD">
        <w:rPr>
          <w:szCs w:val="24"/>
        </w:rPr>
        <w:t xml:space="preserve"> </w:t>
      </w:r>
      <w:r w:rsidR="00DB4F6E">
        <w:t>The individual GAMs provide an informal screening for the possible types of relationships (i.e., linear, quadratic or cubic) we might want to fit.  Since overly complex multiple regression</w:t>
      </w:r>
      <w:r w:rsidR="006B0ECC">
        <w:t xml:space="preserve"> linear mixed models</w:t>
      </w:r>
      <w:r w:rsidR="00DB4F6E">
        <w:t xml:space="preserve"> </w:t>
      </w:r>
      <w:r w:rsidR="006B0ECC">
        <w:t>(</w:t>
      </w:r>
      <w:r w:rsidR="00DB4F6E">
        <w:t>LMMs</w:t>
      </w:r>
      <w:r w:rsidR="006B0ECC">
        <w:t xml:space="preserve">; </w:t>
      </w:r>
      <w:r w:rsidR="00DB4F6E">
        <w:t>e.g. fitting every single predictor variable with a cubic equation) can lead to instability of model fitting in the software, the GAMs served the purpose of reducing the complexity of the initial models</w:t>
      </w:r>
      <w:r w:rsidR="001C6AC3">
        <w:t xml:space="preserve"> that were</w:t>
      </w:r>
      <w:r w:rsidR="00DB4F6E">
        <w:t xml:space="preserve"> fitted.  For example, if a relationship is obviously linear, fitting first order (i.e., linear) polynomials instead of third order (i.e., cubic) polynomials could simplify the LMMs and</w:t>
      </w:r>
      <w:r w:rsidR="006B0ECC">
        <w:t xml:space="preserve"> </w:t>
      </w:r>
      <w:r w:rsidR="006B0ECC" w:rsidRPr="001606BD">
        <w:rPr>
          <w:szCs w:val="24"/>
        </w:rPr>
        <w:t>ordinal mixed model</w:t>
      </w:r>
      <w:r w:rsidR="006B0ECC">
        <w:rPr>
          <w:szCs w:val="24"/>
        </w:rPr>
        <w:t>s</w:t>
      </w:r>
      <w:r w:rsidR="006B0ECC" w:rsidRPr="001606BD">
        <w:rPr>
          <w:szCs w:val="24"/>
        </w:rPr>
        <w:t xml:space="preserve"> (</w:t>
      </w:r>
      <w:r w:rsidR="00DB4F6E">
        <w:t>OMMs</w:t>
      </w:r>
      <w:r w:rsidR="006B0ECC">
        <w:t>)</w:t>
      </w:r>
      <w:r w:rsidR="00DB4F6E">
        <w:t>.</w:t>
      </w:r>
      <w:r w:rsidR="001C6AC3">
        <w:t xml:space="preserve"> </w:t>
      </w:r>
      <w:r w:rsidR="00C45C37" w:rsidRPr="001606BD">
        <w:rPr>
          <w:szCs w:val="24"/>
        </w:rPr>
        <w:t xml:space="preserve">The </w:t>
      </w:r>
      <w:r w:rsidR="00C00646">
        <w:rPr>
          <w:szCs w:val="24"/>
        </w:rPr>
        <w:t xml:space="preserve">lack of straight curves within the GAM </w:t>
      </w:r>
      <w:r w:rsidR="00C45C37" w:rsidRPr="001606BD">
        <w:rPr>
          <w:szCs w:val="24"/>
        </w:rPr>
        <w:t>plots highlight</w:t>
      </w:r>
      <w:r w:rsidR="00464ACC" w:rsidRPr="001606BD">
        <w:rPr>
          <w:szCs w:val="24"/>
        </w:rPr>
        <w:t>ed</w:t>
      </w:r>
      <w:r w:rsidR="00C45C37" w:rsidRPr="001606BD">
        <w:rPr>
          <w:szCs w:val="24"/>
        </w:rPr>
        <w:t xml:space="preserve"> that the relationships between </w:t>
      </w:r>
      <w:r w:rsidR="00C00646">
        <w:rPr>
          <w:szCs w:val="24"/>
        </w:rPr>
        <w:t xml:space="preserve">each of </w:t>
      </w:r>
      <w:r w:rsidR="00C45C37" w:rsidRPr="001606BD">
        <w:rPr>
          <w:szCs w:val="24"/>
        </w:rPr>
        <w:t xml:space="preserve">the </w:t>
      </w:r>
      <w:r w:rsidR="005A1869" w:rsidRPr="001606BD">
        <w:rPr>
          <w:szCs w:val="24"/>
        </w:rPr>
        <w:t>explanatory variable</w:t>
      </w:r>
      <w:r w:rsidR="00C45C37" w:rsidRPr="001606BD">
        <w:rPr>
          <w:szCs w:val="24"/>
        </w:rPr>
        <w:t xml:space="preserve">s and beauty </w:t>
      </w:r>
      <w:r w:rsidR="001C6AC3">
        <w:rPr>
          <w:szCs w:val="24"/>
        </w:rPr>
        <w:t>w</w:t>
      </w:r>
      <w:r w:rsidR="00C00646">
        <w:rPr>
          <w:szCs w:val="24"/>
        </w:rPr>
        <w:t>ere</w:t>
      </w:r>
      <w:r w:rsidR="00C45C37" w:rsidRPr="001606BD">
        <w:rPr>
          <w:szCs w:val="24"/>
        </w:rPr>
        <w:t xml:space="preserve"> not necessarily linear, thereby indicating the need </w:t>
      </w:r>
      <w:r w:rsidR="001D6E3F" w:rsidRPr="001606BD">
        <w:rPr>
          <w:szCs w:val="24"/>
        </w:rPr>
        <w:t>to formally</w:t>
      </w:r>
      <w:r w:rsidR="00C45C37" w:rsidRPr="001606BD">
        <w:rPr>
          <w:szCs w:val="24"/>
        </w:rPr>
        <w:t xml:space="preserve"> test</w:t>
      </w:r>
      <w:r w:rsidR="001D6E3F" w:rsidRPr="001606BD">
        <w:rPr>
          <w:szCs w:val="24"/>
        </w:rPr>
        <w:t xml:space="preserve"> for</w:t>
      </w:r>
      <w:r w:rsidR="00C45C37" w:rsidRPr="001606BD">
        <w:rPr>
          <w:szCs w:val="24"/>
        </w:rPr>
        <w:t xml:space="preserve"> </w:t>
      </w:r>
      <w:r w:rsidR="001D6E3F" w:rsidRPr="001606BD">
        <w:rPr>
          <w:szCs w:val="24"/>
        </w:rPr>
        <w:t xml:space="preserve">quadratic and cubic, in addition to linear </w:t>
      </w:r>
      <w:r w:rsidR="00C45C37" w:rsidRPr="001606BD">
        <w:rPr>
          <w:szCs w:val="24"/>
        </w:rPr>
        <w:t xml:space="preserve">relationships. </w:t>
      </w:r>
      <w:r w:rsidR="00C00646">
        <w:rPr>
          <w:szCs w:val="24"/>
        </w:rPr>
        <w:t xml:space="preserve">Similarly, there were no obvious u- or n-shaped curves indicative of a quadratic relationship. </w:t>
      </w:r>
    </w:p>
    <w:p w:rsidR="006641D7" w:rsidRPr="001606BD" w:rsidRDefault="001C6AC3" w:rsidP="0010725D">
      <w:pPr>
        <w:rPr>
          <w:szCs w:val="24"/>
        </w:rPr>
      </w:pPr>
      <w:r>
        <w:rPr>
          <w:szCs w:val="24"/>
        </w:rPr>
        <w:tab/>
      </w:r>
      <w:r w:rsidR="001D6E3F" w:rsidRPr="001606BD">
        <w:rPr>
          <w:szCs w:val="24"/>
        </w:rPr>
        <w:t xml:space="preserve">To </w:t>
      </w:r>
      <w:r w:rsidR="00C00646">
        <w:rPr>
          <w:szCs w:val="24"/>
        </w:rPr>
        <w:t>formally test for (the shape of) the relationships</w:t>
      </w:r>
      <w:r w:rsidR="001D6E3F" w:rsidRPr="001606BD">
        <w:rPr>
          <w:szCs w:val="24"/>
        </w:rPr>
        <w:t xml:space="preserve">, </w:t>
      </w:r>
      <w:r w:rsidR="00203B13" w:rsidRPr="001606BD">
        <w:rPr>
          <w:szCs w:val="24"/>
        </w:rPr>
        <w:t>a</w:t>
      </w:r>
      <w:r w:rsidR="001D6E3F" w:rsidRPr="001606BD">
        <w:rPr>
          <w:szCs w:val="24"/>
        </w:rPr>
        <w:t>n</w:t>
      </w:r>
      <w:r w:rsidR="00203B13" w:rsidRPr="001606BD">
        <w:rPr>
          <w:szCs w:val="24"/>
        </w:rPr>
        <w:t xml:space="preserve"> LMM was fitted </w:t>
      </w:r>
      <w:r w:rsidR="001D6E3F" w:rsidRPr="001606BD">
        <w:rPr>
          <w:szCs w:val="24"/>
        </w:rPr>
        <w:t xml:space="preserve">including all predictor variables </w:t>
      </w:r>
      <w:r w:rsidR="00C45C37" w:rsidRPr="001606BD">
        <w:rPr>
          <w:szCs w:val="24"/>
        </w:rPr>
        <w:t xml:space="preserve">as </w:t>
      </w:r>
      <w:r w:rsidR="003765FD" w:rsidRPr="001606BD">
        <w:rPr>
          <w:szCs w:val="24"/>
        </w:rPr>
        <w:t>fixed factors</w:t>
      </w:r>
      <w:r w:rsidR="001D6E3F" w:rsidRPr="001606BD">
        <w:rPr>
          <w:szCs w:val="24"/>
        </w:rPr>
        <w:t xml:space="preserve"> and </w:t>
      </w:r>
      <w:r w:rsidR="00C45C37" w:rsidRPr="001606BD">
        <w:rPr>
          <w:szCs w:val="24"/>
        </w:rPr>
        <w:t>participant number and image</w:t>
      </w:r>
      <w:r w:rsidR="006B0ECC">
        <w:rPr>
          <w:szCs w:val="24"/>
        </w:rPr>
        <w:t xml:space="preserve"> identification number</w:t>
      </w:r>
      <w:r w:rsidR="00C45C37" w:rsidRPr="001606BD">
        <w:rPr>
          <w:szCs w:val="24"/>
        </w:rPr>
        <w:t xml:space="preserve"> </w:t>
      </w:r>
      <w:r w:rsidR="006B0ECC">
        <w:rPr>
          <w:szCs w:val="24"/>
        </w:rPr>
        <w:t xml:space="preserve">(ID) </w:t>
      </w:r>
      <w:r w:rsidR="00C45C37" w:rsidRPr="001606BD">
        <w:rPr>
          <w:szCs w:val="24"/>
        </w:rPr>
        <w:t xml:space="preserve">as random factors. </w:t>
      </w:r>
      <w:r w:rsidR="00C00646">
        <w:rPr>
          <w:szCs w:val="24"/>
        </w:rPr>
        <w:t xml:space="preserve">All relationships were fitted with a cubic polynomial initially as the GAM </w:t>
      </w:r>
      <w:r w:rsidR="00C00646">
        <w:rPr>
          <w:szCs w:val="24"/>
        </w:rPr>
        <w:lastRenderedPageBreak/>
        <w:t xml:space="preserve">plots did not indicate any obvious linear or quadratic relationships. </w:t>
      </w:r>
      <w:r w:rsidR="001D6E3F" w:rsidRPr="001606BD">
        <w:rPr>
          <w:szCs w:val="24"/>
        </w:rPr>
        <w:t xml:space="preserve">Note that due to employing a (student) participant group the variation in terms of </w:t>
      </w:r>
      <w:r w:rsidR="001D6E3F" w:rsidRPr="001606BD">
        <w:rPr>
          <w:i/>
          <w:szCs w:val="24"/>
        </w:rPr>
        <w:t xml:space="preserve">Age </w:t>
      </w:r>
      <w:r w:rsidR="001D6E3F" w:rsidRPr="001606BD">
        <w:rPr>
          <w:szCs w:val="24"/>
        </w:rPr>
        <w:t xml:space="preserve">was limited; hence, this variable was not incorporated in the regression model. </w:t>
      </w:r>
    </w:p>
    <w:p w:rsidR="00CF6812" w:rsidRDefault="001D6E3F" w:rsidP="0010725D">
      <w:pPr>
        <w:rPr>
          <w:szCs w:val="24"/>
        </w:rPr>
      </w:pPr>
      <w:r w:rsidRPr="001606BD">
        <w:rPr>
          <w:szCs w:val="24"/>
        </w:rPr>
        <w:tab/>
        <w:t>The LMM provided evidence for nonlinear relationships between a subset of the predictor variables and beauty. The relationship</w:t>
      </w:r>
      <w:r w:rsidR="00CF6812">
        <w:rPr>
          <w:szCs w:val="24"/>
        </w:rPr>
        <w:t>s</w:t>
      </w:r>
      <w:r w:rsidR="00BB2CC6" w:rsidRPr="001606BD">
        <w:rPr>
          <w:szCs w:val="24"/>
        </w:rPr>
        <w:t xml:space="preserve"> of the variables </w:t>
      </w:r>
      <w:r w:rsidR="00BB2CC6" w:rsidRPr="001606BD">
        <w:rPr>
          <w:i/>
          <w:szCs w:val="24"/>
        </w:rPr>
        <w:t>Coherence</w:t>
      </w:r>
      <w:r w:rsidR="00CF6812">
        <w:rPr>
          <w:i/>
          <w:szCs w:val="24"/>
        </w:rPr>
        <w:t xml:space="preserve"> </w:t>
      </w:r>
      <w:r w:rsidR="00BB2CC6" w:rsidRPr="001606BD">
        <w:rPr>
          <w:szCs w:val="24"/>
        </w:rPr>
        <w:t xml:space="preserve">and </w:t>
      </w:r>
      <w:r w:rsidR="00BB2CC6" w:rsidRPr="001606BD">
        <w:rPr>
          <w:i/>
          <w:szCs w:val="24"/>
        </w:rPr>
        <w:t>Mystery</w:t>
      </w:r>
      <w:r w:rsidR="00BB2CC6" w:rsidRPr="001606BD">
        <w:rPr>
          <w:szCs w:val="24"/>
        </w:rPr>
        <w:t xml:space="preserve"> with</w:t>
      </w:r>
      <w:r w:rsidRPr="001606BD">
        <w:rPr>
          <w:szCs w:val="24"/>
        </w:rPr>
        <w:t xml:space="preserve"> beauty w</w:t>
      </w:r>
      <w:r w:rsidR="00FD1FB4">
        <w:rPr>
          <w:szCs w:val="24"/>
        </w:rPr>
        <w:t>ere</w:t>
      </w:r>
      <w:r w:rsidRPr="001606BD">
        <w:rPr>
          <w:szCs w:val="24"/>
        </w:rPr>
        <w:t xml:space="preserve"> best </w:t>
      </w:r>
      <w:r w:rsidR="00BB2CC6" w:rsidRPr="001606BD">
        <w:rPr>
          <w:szCs w:val="24"/>
        </w:rPr>
        <w:t>estimated</w:t>
      </w:r>
      <w:r w:rsidR="001C6AC3">
        <w:rPr>
          <w:szCs w:val="24"/>
        </w:rPr>
        <w:t xml:space="preserve"> by</w:t>
      </w:r>
      <w:r w:rsidRPr="001606BD">
        <w:rPr>
          <w:szCs w:val="24"/>
        </w:rPr>
        <w:t xml:space="preserve"> a </w:t>
      </w:r>
      <w:r w:rsidR="00BB2CC6" w:rsidRPr="001606BD">
        <w:rPr>
          <w:szCs w:val="24"/>
        </w:rPr>
        <w:t xml:space="preserve">third order (i.e., </w:t>
      </w:r>
      <w:r w:rsidRPr="001606BD">
        <w:rPr>
          <w:szCs w:val="24"/>
        </w:rPr>
        <w:t>cubic</w:t>
      </w:r>
      <w:r w:rsidR="00BB2CC6" w:rsidRPr="001606BD">
        <w:rPr>
          <w:szCs w:val="24"/>
        </w:rPr>
        <w:t>)</w:t>
      </w:r>
      <w:r w:rsidRPr="001606BD">
        <w:rPr>
          <w:szCs w:val="24"/>
        </w:rPr>
        <w:t xml:space="preserve"> </w:t>
      </w:r>
      <w:r w:rsidR="00BB2CC6" w:rsidRPr="001606BD">
        <w:rPr>
          <w:szCs w:val="24"/>
        </w:rPr>
        <w:t xml:space="preserve">polynomial. For </w:t>
      </w:r>
      <w:r w:rsidR="00BB2CC6" w:rsidRPr="001606BD">
        <w:rPr>
          <w:i/>
          <w:szCs w:val="24"/>
        </w:rPr>
        <w:t xml:space="preserve">Complexity </w:t>
      </w:r>
      <w:r w:rsidR="00BB2CC6" w:rsidRPr="001606BD">
        <w:rPr>
          <w:szCs w:val="24"/>
        </w:rPr>
        <w:t xml:space="preserve">we found a </w:t>
      </w:r>
      <w:r w:rsidR="001B3163" w:rsidRPr="001606BD">
        <w:rPr>
          <w:szCs w:val="24"/>
        </w:rPr>
        <w:t>first</w:t>
      </w:r>
      <w:r w:rsidR="00BB2CC6" w:rsidRPr="001606BD">
        <w:rPr>
          <w:szCs w:val="24"/>
        </w:rPr>
        <w:t xml:space="preserve"> order (i.e., </w:t>
      </w:r>
      <w:r w:rsidR="001B3163" w:rsidRPr="001606BD">
        <w:rPr>
          <w:szCs w:val="24"/>
        </w:rPr>
        <w:t>linear</w:t>
      </w:r>
      <w:r w:rsidR="00BB2CC6" w:rsidRPr="001606BD">
        <w:rPr>
          <w:szCs w:val="24"/>
        </w:rPr>
        <w:t xml:space="preserve">) polynomial to provide the highest goodness of fit. The relationship between </w:t>
      </w:r>
      <w:r w:rsidR="00BB2CC6" w:rsidRPr="001606BD">
        <w:rPr>
          <w:i/>
          <w:szCs w:val="24"/>
        </w:rPr>
        <w:t xml:space="preserve">Legibility </w:t>
      </w:r>
      <w:r w:rsidR="00BB2CC6" w:rsidRPr="001606BD">
        <w:rPr>
          <w:szCs w:val="24"/>
        </w:rPr>
        <w:t>and beauty was found to be most adequately mapped after conv</w:t>
      </w:r>
      <w:r w:rsidR="003D7E38">
        <w:rPr>
          <w:szCs w:val="24"/>
        </w:rPr>
        <w:t>erting the original seven-point</w:t>
      </w:r>
      <w:r w:rsidR="00BB2CC6" w:rsidRPr="001606BD">
        <w:rPr>
          <w:szCs w:val="24"/>
        </w:rPr>
        <w:t xml:space="preserve"> (Likert) scale into a </w:t>
      </w:r>
      <w:r w:rsidR="000C2CB7">
        <w:rPr>
          <w:szCs w:val="24"/>
        </w:rPr>
        <w:t xml:space="preserve">two-level </w:t>
      </w:r>
      <w:r w:rsidR="00BB2CC6" w:rsidRPr="001606BD">
        <w:rPr>
          <w:szCs w:val="24"/>
        </w:rPr>
        <w:t xml:space="preserve">nominal </w:t>
      </w:r>
      <w:r w:rsidR="00321CEA">
        <w:rPr>
          <w:szCs w:val="24"/>
        </w:rPr>
        <w:t>factor discriminating between low (Leg</w:t>
      </w:r>
      <w:r w:rsidR="00BC1A31">
        <w:rPr>
          <w:szCs w:val="24"/>
        </w:rPr>
        <w:t>ibility</w:t>
      </w:r>
      <w:r w:rsidR="00321CEA">
        <w:rPr>
          <w:szCs w:val="24"/>
        </w:rPr>
        <w:t xml:space="preserve"> = 1-3) and high legibility (Leg</w:t>
      </w:r>
      <w:r w:rsidR="00BC1A31">
        <w:rPr>
          <w:szCs w:val="24"/>
        </w:rPr>
        <w:t>ibility</w:t>
      </w:r>
      <w:r w:rsidR="00321CEA">
        <w:rPr>
          <w:szCs w:val="24"/>
        </w:rPr>
        <w:t xml:space="preserve"> = 4-7)</w:t>
      </w:r>
      <w:r w:rsidR="00BB2CC6" w:rsidRPr="001606BD">
        <w:rPr>
          <w:szCs w:val="24"/>
        </w:rPr>
        <w:t xml:space="preserve">. That is, contributions of </w:t>
      </w:r>
      <w:r w:rsidR="00BB2CC6" w:rsidRPr="001606BD">
        <w:rPr>
          <w:i/>
          <w:szCs w:val="24"/>
        </w:rPr>
        <w:t>Legibility</w:t>
      </w:r>
      <w:r w:rsidR="00BB2CC6" w:rsidRPr="001606BD">
        <w:rPr>
          <w:szCs w:val="24"/>
        </w:rPr>
        <w:t xml:space="preserve"> </w:t>
      </w:r>
      <w:r w:rsidR="00175652" w:rsidRPr="001606BD">
        <w:rPr>
          <w:szCs w:val="24"/>
        </w:rPr>
        <w:t>levelled</w:t>
      </w:r>
      <w:r w:rsidR="00BB2CC6" w:rsidRPr="001606BD">
        <w:rPr>
          <w:szCs w:val="24"/>
        </w:rPr>
        <w:t xml:space="preserve"> </w:t>
      </w:r>
      <w:r w:rsidR="00044F82">
        <w:rPr>
          <w:szCs w:val="24"/>
        </w:rPr>
        <w:t xml:space="preserve">off </w:t>
      </w:r>
      <w:r w:rsidR="00BB2CC6" w:rsidRPr="001606BD">
        <w:rPr>
          <w:szCs w:val="24"/>
        </w:rPr>
        <w:t>at the top-end of the scale. For the remaining variables in the equation we also established var</w:t>
      </w:r>
      <w:r w:rsidR="00CF6812">
        <w:rPr>
          <w:szCs w:val="24"/>
        </w:rPr>
        <w:t>ious</w:t>
      </w:r>
      <w:r w:rsidR="00BB2CC6" w:rsidRPr="001606BD">
        <w:rPr>
          <w:szCs w:val="24"/>
        </w:rPr>
        <w:t xml:space="preserve"> types of relationships. Amongst the content variables, </w:t>
      </w:r>
      <w:r w:rsidR="00BB2CC6" w:rsidRPr="001606BD">
        <w:rPr>
          <w:i/>
          <w:szCs w:val="24"/>
        </w:rPr>
        <w:t xml:space="preserve">Natural Character </w:t>
      </w:r>
      <w:r w:rsidR="00BB2CC6" w:rsidRPr="001606BD">
        <w:rPr>
          <w:szCs w:val="24"/>
        </w:rPr>
        <w:t xml:space="preserve">mapped best on beauty ratings using a cubic polynomial; whereas for </w:t>
      </w:r>
      <w:r w:rsidR="00BB2CC6" w:rsidRPr="001606BD">
        <w:rPr>
          <w:i/>
          <w:szCs w:val="24"/>
        </w:rPr>
        <w:t xml:space="preserve">Built Character </w:t>
      </w:r>
      <w:r w:rsidR="00BB2CC6" w:rsidRPr="001606BD">
        <w:rPr>
          <w:szCs w:val="24"/>
        </w:rPr>
        <w:t xml:space="preserve">a linear polynomial sufficed. With regard to the </w:t>
      </w:r>
      <w:r w:rsidR="00932D67" w:rsidRPr="001606BD">
        <w:rPr>
          <w:szCs w:val="24"/>
        </w:rPr>
        <w:t>experience-related</w:t>
      </w:r>
      <w:r w:rsidR="00BB2CC6" w:rsidRPr="001606BD">
        <w:rPr>
          <w:szCs w:val="24"/>
        </w:rPr>
        <w:t xml:space="preserve"> variables we established a linear polynomial </w:t>
      </w:r>
      <w:r w:rsidR="00D51F31">
        <w:rPr>
          <w:szCs w:val="24"/>
        </w:rPr>
        <w:t>to generate</w:t>
      </w:r>
      <w:r w:rsidR="00BB2CC6" w:rsidRPr="001606BD">
        <w:rPr>
          <w:szCs w:val="24"/>
        </w:rPr>
        <w:t xml:space="preserve"> the most effective prediction of the association between </w:t>
      </w:r>
      <w:r w:rsidR="00BB2CC6" w:rsidRPr="001606BD">
        <w:rPr>
          <w:i/>
          <w:szCs w:val="24"/>
        </w:rPr>
        <w:t xml:space="preserve">Rural Experience </w:t>
      </w:r>
      <w:r w:rsidR="00BB2CC6" w:rsidRPr="001606BD">
        <w:rPr>
          <w:szCs w:val="24"/>
        </w:rPr>
        <w:t>and beauty</w:t>
      </w:r>
      <w:r w:rsidR="00052368">
        <w:rPr>
          <w:szCs w:val="24"/>
        </w:rPr>
        <w:t>.</w:t>
      </w:r>
      <w:r w:rsidR="00BB2CC6" w:rsidRPr="001606BD">
        <w:rPr>
          <w:szCs w:val="24"/>
        </w:rPr>
        <w:t xml:space="preserve"> </w:t>
      </w:r>
      <w:r w:rsidR="00CF6812">
        <w:rPr>
          <w:szCs w:val="24"/>
        </w:rPr>
        <w:t>T</w:t>
      </w:r>
      <w:r w:rsidR="00BB2CC6" w:rsidRPr="001606BD">
        <w:rPr>
          <w:szCs w:val="24"/>
        </w:rPr>
        <w:t xml:space="preserve">he relationship between </w:t>
      </w:r>
      <w:r w:rsidR="00BB2CC6" w:rsidRPr="001606BD">
        <w:rPr>
          <w:i/>
          <w:szCs w:val="24"/>
        </w:rPr>
        <w:t xml:space="preserve">Familiarity </w:t>
      </w:r>
      <w:r w:rsidR="00BB2CC6" w:rsidRPr="001606BD">
        <w:rPr>
          <w:szCs w:val="24"/>
        </w:rPr>
        <w:t>and beauty</w:t>
      </w:r>
      <w:r w:rsidR="00BB2CC6" w:rsidRPr="001606BD">
        <w:rPr>
          <w:i/>
          <w:szCs w:val="24"/>
        </w:rPr>
        <w:t xml:space="preserve"> </w:t>
      </w:r>
      <w:r w:rsidR="00BB2CC6" w:rsidRPr="001606BD">
        <w:rPr>
          <w:szCs w:val="24"/>
        </w:rPr>
        <w:t xml:space="preserve">was again </w:t>
      </w:r>
      <w:r w:rsidR="00D51F31">
        <w:rPr>
          <w:szCs w:val="24"/>
        </w:rPr>
        <w:t>represented</w:t>
      </w:r>
      <w:r w:rsidR="00BB2CC6" w:rsidRPr="001606BD">
        <w:rPr>
          <w:szCs w:val="24"/>
        </w:rPr>
        <w:t xml:space="preserve"> best by a</w:t>
      </w:r>
      <w:r w:rsidR="00321CEA">
        <w:rPr>
          <w:szCs w:val="24"/>
        </w:rPr>
        <w:t xml:space="preserve"> two-level</w:t>
      </w:r>
      <w:r w:rsidR="00BB2CC6" w:rsidRPr="001606BD">
        <w:rPr>
          <w:szCs w:val="24"/>
        </w:rPr>
        <w:t xml:space="preserve"> nominal factor</w:t>
      </w:r>
      <w:r w:rsidR="00321CEA">
        <w:rPr>
          <w:szCs w:val="24"/>
        </w:rPr>
        <w:t xml:space="preserve"> discriminating between low (</w:t>
      </w:r>
      <w:r w:rsidR="00BC1A31">
        <w:rPr>
          <w:szCs w:val="24"/>
        </w:rPr>
        <w:t>Familiarity</w:t>
      </w:r>
      <w:r w:rsidR="00321CEA">
        <w:rPr>
          <w:szCs w:val="24"/>
        </w:rPr>
        <w:t xml:space="preserve"> = 1-2) a</w:t>
      </w:r>
      <w:r w:rsidR="00052368">
        <w:rPr>
          <w:szCs w:val="24"/>
        </w:rPr>
        <w:t>nd high familiarity (</w:t>
      </w:r>
      <w:r w:rsidR="00BC1A31">
        <w:rPr>
          <w:szCs w:val="24"/>
        </w:rPr>
        <w:t>Familiarity</w:t>
      </w:r>
      <w:r w:rsidR="00052368">
        <w:rPr>
          <w:szCs w:val="24"/>
        </w:rPr>
        <w:t xml:space="preserve"> = 3-7</w:t>
      </w:r>
      <w:r w:rsidR="00CF6812">
        <w:rPr>
          <w:szCs w:val="24"/>
        </w:rPr>
        <w:t>)</w:t>
      </w:r>
      <w:r w:rsidR="00BB2CC6" w:rsidRPr="001606BD">
        <w:rPr>
          <w:szCs w:val="24"/>
        </w:rPr>
        <w:t xml:space="preserve">. </w:t>
      </w:r>
    </w:p>
    <w:p w:rsidR="00BB2CC6" w:rsidRPr="001606BD" w:rsidRDefault="00CF6812" w:rsidP="0010725D">
      <w:pPr>
        <w:rPr>
          <w:szCs w:val="24"/>
        </w:rPr>
      </w:pPr>
      <w:r>
        <w:rPr>
          <w:szCs w:val="24"/>
        </w:rPr>
        <w:tab/>
        <w:t>T</w:t>
      </w:r>
      <w:r w:rsidR="00BB2CC6" w:rsidRPr="001606BD">
        <w:rPr>
          <w:szCs w:val="24"/>
        </w:rPr>
        <w:t xml:space="preserve">he interaction between </w:t>
      </w:r>
      <w:r w:rsidR="00BB2CC6" w:rsidRPr="001606BD">
        <w:rPr>
          <w:i/>
          <w:szCs w:val="24"/>
        </w:rPr>
        <w:t xml:space="preserve">Coherence </w:t>
      </w:r>
      <w:r w:rsidR="00BB2CC6" w:rsidRPr="001606BD">
        <w:rPr>
          <w:szCs w:val="24"/>
        </w:rPr>
        <w:t xml:space="preserve">and </w:t>
      </w:r>
      <w:r w:rsidR="00BB2CC6" w:rsidRPr="001606BD">
        <w:rPr>
          <w:i/>
          <w:szCs w:val="24"/>
        </w:rPr>
        <w:t>Complexity</w:t>
      </w:r>
      <w:r w:rsidR="00BB2CC6" w:rsidRPr="001606BD">
        <w:rPr>
          <w:szCs w:val="24"/>
        </w:rPr>
        <w:t xml:space="preserve"> showed the highest goodness of fit when specifying a </w:t>
      </w:r>
      <w:r w:rsidR="001B3163" w:rsidRPr="001606BD">
        <w:rPr>
          <w:szCs w:val="24"/>
        </w:rPr>
        <w:t>second-order (i.e., quadratic)</w:t>
      </w:r>
      <w:r w:rsidR="00BB2CC6" w:rsidRPr="001606BD">
        <w:rPr>
          <w:szCs w:val="24"/>
        </w:rPr>
        <w:t xml:space="preserve"> polynomial for </w:t>
      </w:r>
      <w:r w:rsidR="00BB2CC6" w:rsidRPr="001606BD">
        <w:rPr>
          <w:i/>
          <w:szCs w:val="24"/>
        </w:rPr>
        <w:t xml:space="preserve">Coherence </w:t>
      </w:r>
      <w:r w:rsidR="00BB2CC6" w:rsidRPr="001606BD">
        <w:rPr>
          <w:szCs w:val="24"/>
        </w:rPr>
        <w:t xml:space="preserve">in combination with a </w:t>
      </w:r>
      <w:r w:rsidR="00677E8E">
        <w:rPr>
          <w:szCs w:val="24"/>
        </w:rPr>
        <w:t>nominal</w:t>
      </w:r>
      <w:r w:rsidR="00BB2CC6" w:rsidRPr="001606BD">
        <w:rPr>
          <w:szCs w:val="24"/>
        </w:rPr>
        <w:t xml:space="preserve"> </w:t>
      </w:r>
      <w:r w:rsidR="00D51F31">
        <w:rPr>
          <w:szCs w:val="24"/>
        </w:rPr>
        <w:t>factor</w:t>
      </w:r>
      <w:r w:rsidR="00BB2CC6" w:rsidRPr="001606BD">
        <w:rPr>
          <w:szCs w:val="24"/>
        </w:rPr>
        <w:t xml:space="preserve"> for </w:t>
      </w:r>
      <w:r w:rsidR="00BB2CC6" w:rsidRPr="001606BD">
        <w:rPr>
          <w:i/>
          <w:szCs w:val="24"/>
        </w:rPr>
        <w:t>Coherence</w:t>
      </w:r>
      <w:r w:rsidR="00BB2CC6" w:rsidRPr="001606BD">
        <w:rPr>
          <w:szCs w:val="24"/>
        </w:rPr>
        <w:t>.</w:t>
      </w:r>
      <w:r w:rsidR="00BB2CC6" w:rsidRPr="001606BD">
        <w:rPr>
          <w:i/>
          <w:szCs w:val="24"/>
        </w:rPr>
        <w:t xml:space="preserve"> </w:t>
      </w:r>
      <w:r w:rsidR="00D51F31">
        <w:rPr>
          <w:szCs w:val="24"/>
        </w:rPr>
        <w:t>This entailed that the LMM</w:t>
      </w:r>
      <w:r w:rsidR="007402AA">
        <w:rPr>
          <w:szCs w:val="24"/>
        </w:rPr>
        <w:t xml:space="preserve"> estimated</w:t>
      </w:r>
      <w:r w:rsidR="001B3163" w:rsidRPr="001606BD">
        <w:rPr>
          <w:szCs w:val="24"/>
        </w:rPr>
        <w:t xml:space="preserve"> the independent contribution of </w:t>
      </w:r>
      <w:r w:rsidR="001B3163" w:rsidRPr="001606BD">
        <w:rPr>
          <w:i/>
          <w:szCs w:val="24"/>
        </w:rPr>
        <w:t xml:space="preserve">Complexity </w:t>
      </w:r>
      <w:r w:rsidR="001B3163" w:rsidRPr="001606BD">
        <w:rPr>
          <w:szCs w:val="24"/>
        </w:rPr>
        <w:t>to beauty with a quadratic function as well.</w:t>
      </w:r>
    </w:p>
    <w:p w:rsidR="00464ACC" w:rsidRPr="001606BD" w:rsidRDefault="006641D7" w:rsidP="0010725D">
      <w:pPr>
        <w:rPr>
          <w:szCs w:val="24"/>
        </w:rPr>
      </w:pPr>
      <w:r w:rsidRPr="001606BD">
        <w:rPr>
          <w:szCs w:val="24"/>
        </w:rPr>
        <w:lastRenderedPageBreak/>
        <w:tab/>
      </w:r>
      <w:r w:rsidR="00C45C37" w:rsidRPr="001606BD">
        <w:rPr>
          <w:szCs w:val="24"/>
        </w:rPr>
        <w:t>Amongst the random effects in the final model, participant had a variance of 0.13 (</w:t>
      </w:r>
      <w:r w:rsidR="00C45C37" w:rsidRPr="001606BD">
        <w:rPr>
          <w:i/>
          <w:szCs w:val="24"/>
        </w:rPr>
        <w:t>SD</w:t>
      </w:r>
      <w:r w:rsidR="00C45C37" w:rsidRPr="001606BD">
        <w:rPr>
          <w:szCs w:val="24"/>
        </w:rPr>
        <w:t xml:space="preserve"> = 0.3</w:t>
      </w:r>
      <w:r w:rsidR="000B3A70" w:rsidRPr="001606BD">
        <w:rPr>
          <w:szCs w:val="24"/>
        </w:rPr>
        <w:t>5</w:t>
      </w:r>
      <w:r w:rsidR="00C45C37" w:rsidRPr="001606BD">
        <w:rPr>
          <w:szCs w:val="24"/>
        </w:rPr>
        <w:t>) whereas image ID had a variance of 0.16 (</w:t>
      </w:r>
      <w:r w:rsidR="00C45C37" w:rsidRPr="001606BD">
        <w:rPr>
          <w:i/>
          <w:szCs w:val="24"/>
        </w:rPr>
        <w:t>SD</w:t>
      </w:r>
      <w:r w:rsidR="00C45C37" w:rsidRPr="001606BD">
        <w:rPr>
          <w:szCs w:val="24"/>
        </w:rPr>
        <w:t xml:space="preserve"> = 0.40). A relatively large variance of 1.04 (</w:t>
      </w:r>
      <w:r w:rsidR="00C45C37" w:rsidRPr="001606BD">
        <w:rPr>
          <w:i/>
          <w:szCs w:val="24"/>
        </w:rPr>
        <w:t>SD</w:t>
      </w:r>
      <w:r w:rsidR="00C45C37" w:rsidRPr="001606BD">
        <w:rPr>
          <w:szCs w:val="24"/>
        </w:rPr>
        <w:t xml:space="preserve"> = 1.02) </w:t>
      </w:r>
      <w:r w:rsidR="00F66446" w:rsidRPr="001606BD">
        <w:rPr>
          <w:szCs w:val="24"/>
        </w:rPr>
        <w:t xml:space="preserve">was left </w:t>
      </w:r>
      <w:r w:rsidR="00D47223" w:rsidRPr="001606BD">
        <w:rPr>
          <w:szCs w:val="24"/>
        </w:rPr>
        <w:t>unexplained</w:t>
      </w:r>
      <w:r w:rsidR="00C45C37" w:rsidRPr="001606BD">
        <w:rPr>
          <w:szCs w:val="24"/>
        </w:rPr>
        <w:t xml:space="preserve"> when between participant and between image variability was taken into account</w:t>
      </w:r>
      <w:r w:rsidR="00BB2CC6" w:rsidRPr="001606BD">
        <w:rPr>
          <w:szCs w:val="24"/>
        </w:rPr>
        <w:t>, showing a high degree of unsystematic variability associated with individual participants (or images)</w:t>
      </w:r>
      <w:r w:rsidR="00C45C37" w:rsidRPr="001606BD">
        <w:rPr>
          <w:szCs w:val="24"/>
        </w:rPr>
        <w:t>.</w:t>
      </w:r>
      <w:r w:rsidR="00077B88" w:rsidRPr="001606BD">
        <w:rPr>
          <w:szCs w:val="24"/>
        </w:rPr>
        <w:t xml:space="preserve"> This suggests it is important to have each participant view a </w:t>
      </w:r>
      <w:r w:rsidR="006B0ECC">
        <w:rPr>
          <w:szCs w:val="24"/>
        </w:rPr>
        <w:t>sufficient</w:t>
      </w:r>
      <w:r w:rsidR="00077B88" w:rsidRPr="001606BD">
        <w:rPr>
          <w:szCs w:val="24"/>
        </w:rPr>
        <w:t xml:space="preserve"> number of images and for each image to be rated </w:t>
      </w:r>
      <w:r w:rsidR="00BB2CC6" w:rsidRPr="001606BD">
        <w:rPr>
          <w:szCs w:val="24"/>
        </w:rPr>
        <w:t xml:space="preserve">by </w:t>
      </w:r>
      <w:r w:rsidR="00077B88" w:rsidRPr="001606BD">
        <w:rPr>
          <w:szCs w:val="24"/>
        </w:rPr>
        <w:t xml:space="preserve">a </w:t>
      </w:r>
      <w:r w:rsidR="006B0ECC">
        <w:rPr>
          <w:szCs w:val="24"/>
        </w:rPr>
        <w:t>sufficient</w:t>
      </w:r>
      <w:r w:rsidR="00077B88" w:rsidRPr="001606BD">
        <w:rPr>
          <w:szCs w:val="24"/>
        </w:rPr>
        <w:t xml:space="preserve"> number of </w:t>
      </w:r>
      <w:r w:rsidR="00BB2CC6" w:rsidRPr="001606BD">
        <w:rPr>
          <w:szCs w:val="24"/>
        </w:rPr>
        <w:t>participants</w:t>
      </w:r>
      <w:r w:rsidR="00077B88" w:rsidRPr="001606BD">
        <w:rPr>
          <w:szCs w:val="24"/>
        </w:rPr>
        <w:t xml:space="preserve">, as this will help counter the largest source of </w:t>
      </w:r>
      <w:r w:rsidR="00BB2CC6" w:rsidRPr="001606BD">
        <w:rPr>
          <w:szCs w:val="24"/>
        </w:rPr>
        <w:t>residual variability</w:t>
      </w:r>
      <w:r w:rsidR="00077B88" w:rsidRPr="001606BD">
        <w:rPr>
          <w:szCs w:val="24"/>
        </w:rPr>
        <w:t>.</w:t>
      </w:r>
    </w:p>
    <w:p w:rsidR="00641B90" w:rsidRPr="001606BD" w:rsidRDefault="00464ACC" w:rsidP="0010725D">
      <w:pPr>
        <w:rPr>
          <w:szCs w:val="24"/>
        </w:rPr>
      </w:pPr>
      <w:r w:rsidRPr="001606BD">
        <w:rPr>
          <w:szCs w:val="24"/>
        </w:rPr>
        <w:tab/>
      </w:r>
      <w:r w:rsidR="00641B90" w:rsidRPr="001606BD">
        <w:rPr>
          <w:szCs w:val="24"/>
        </w:rPr>
        <w:t>In the third step of our analysis</w:t>
      </w:r>
      <w:r w:rsidRPr="001606BD">
        <w:rPr>
          <w:szCs w:val="24"/>
        </w:rPr>
        <w:t xml:space="preserve"> </w:t>
      </w:r>
      <w:r w:rsidR="00641B90" w:rsidRPr="001606BD">
        <w:rPr>
          <w:szCs w:val="24"/>
        </w:rPr>
        <w:t xml:space="preserve">we entered the variables from the LMM into </w:t>
      </w:r>
      <w:r w:rsidRPr="001606BD">
        <w:rPr>
          <w:szCs w:val="24"/>
        </w:rPr>
        <w:t xml:space="preserve">an </w:t>
      </w:r>
      <w:r w:rsidR="00C45C37" w:rsidRPr="001606BD">
        <w:rPr>
          <w:szCs w:val="24"/>
        </w:rPr>
        <w:t xml:space="preserve">ordinal </w:t>
      </w:r>
      <w:r w:rsidR="00431888" w:rsidRPr="001606BD">
        <w:rPr>
          <w:szCs w:val="24"/>
        </w:rPr>
        <w:t xml:space="preserve">mixed </w:t>
      </w:r>
      <w:r w:rsidR="00C45C37" w:rsidRPr="001606BD">
        <w:rPr>
          <w:szCs w:val="24"/>
        </w:rPr>
        <w:t>model</w:t>
      </w:r>
      <w:r w:rsidR="00431888" w:rsidRPr="001606BD">
        <w:rPr>
          <w:szCs w:val="24"/>
        </w:rPr>
        <w:t xml:space="preserve"> (OMM</w:t>
      </w:r>
      <w:r w:rsidR="00641B90" w:rsidRPr="001606BD">
        <w:rPr>
          <w:szCs w:val="24"/>
        </w:rPr>
        <w:t>) for hypothesi</w:t>
      </w:r>
      <w:r w:rsidRPr="001606BD">
        <w:rPr>
          <w:szCs w:val="24"/>
        </w:rPr>
        <w:t>s</w:t>
      </w:r>
      <w:r w:rsidR="00641B90" w:rsidRPr="001606BD">
        <w:rPr>
          <w:szCs w:val="24"/>
        </w:rPr>
        <w:t xml:space="preserve"> testing</w:t>
      </w:r>
      <w:r w:rsidRPr="001606BD">
        <w:rPr>
          <w:szCs w:val="24"/>
        </w:rPr>
        <w:t>.</w:t>
      </w:r>
      <w:r w:rsidR="00641B90" w:rsidRPr="001606BD">
        <w:rPr>
          <w:szCs w:val="24"/>
        </w:rPr>
        <w:t xml:space="preserve"> The rationale for doing so is that </w:t>
      </w:r>
      <w:r w:rsidR="00641B90" w:rsidRPr="001606BD">
        <w:rPr>
          <w:bCs/>
          <w:szCs w:val="24"/>
        </w:rPr>
        <w:t>an OMM better represents the (ordinal) structure of the response data than the commonly used linear regression analysis (for a more detailed rationale</w:t>
      </w:r>
      <w:r w:rsidR="008A4ECD" w:rsidRPr="001606BD">
        <w:rPr>
          <w:bCs/>
          <w:szCs w:val="24"/>
        </w:rPr>
        <w:t>, see</w:t>
      </w:r>
      <w:r w:rsidR="00641B90" w:rsidRPr="001606BD">
        <w:rPr>
          <w:bCs/>
          <w:szCs w:val="24"/>
        </w:rPr>
        <w:t xml:space="preserve"> Appendix </w:t>
      </w:r>
      <w:r w:rsidR="00C122E6" w:rsidRPr="001606BD">
        <w:rPr>
          <w:bCs/>
          <w:szCs w:val="24"/>
        </w:rPr>
        <w:t>A</w:t>
      </w:r>
      <w:r w:rsidR="00641B90" w:rsidRPr="001606BD">
        <w:rPr>
          <w:bCs/>
          <w:szCs w:val="24"/>
        </w:rPr>
        <w:t xml:space="preserve">). </w:t>
      </w:r>
      <w:r w:rsidR="00C45C37" w:rsidRPr="001606BD">
        <w:rPr>
          <w:szCs w:val="24"/>
        </w:rPr>
        <w:t xml:space="preserve">In contrast to the </w:t>
      </w:r>
      <w:proofErr w:type="spellStart"/>
      <w:r w:rsidR="00C45C37" w:rsidRPr="001606BD">
        <w:rPr>
          <w:i/>
          <w:szCs w:val="24"/>
        </w:rPr>
        <w:t>lmer</w:t>
      </w:r>
      <w:proofErr w:type="spellEnd"/>
      <w:r w:rsidR="00C45C37" w:rsidRPr="001606BD">
        <w:rPr>
          <w:i/>
          <w:szCs w:val="24"/>
        </w:rPr>
        <w:t xml:space="preserve"> </w:t>
      </w:r>
      <w:r w:rsidR="00C45C37" w:rsidRPr="001606BD">
        <w:rPr>
          <w:szCs w:val="24"/>
        </w:rPr>
        <w:t xml:space="preserve">procedure, the </w:t>
      </w:r>
      <w:proofErr w:type="spellStart"/>
      <w:r w:rsidR="00C45C37" w:rsidRPr="001606BD">
        <w:rPr>
          <w:i/>
          <w:szCs w:val="24"/>
        </w:rPr>
        <w:t>MCMCglmm</w:t>
      </w:r>
      <w:proofErr w:type="spellEnd"/>
      <w:r w:rsidR="00C45C37" w:rsidRPr="001606BD">
        <w:rPr>
          <w:i/>
          <w:szCs w:val="24"/>
        </w:rPr>
        <w:t xml:space="preserve"> </w:t>
      </w:r>
      <w:r w:rsidR="00C45C37" w:rsidRPr="001606BD">
        <w:rPr>
          <w:szCs w:val="24"/>
        </w:rPr>
        <w:t>software</w:t>
      </w:r>
      <w:r w:rsidR="00C45C37" w:rsidRPr="001606BD">
        <w:rPr>
          <w:i/>
          <w:szCs w:val="24"/>
        </w:rPr>
        <w:t xml:space="preserve"> </w:t>
      </w:r>
      <w:r w:rsidR="00C45C37" w:rsidRPr="001606BD">
        <w:rPr>
          <w:szCs w:val="24"/>
        </w:rPr>
        <w:t xml:space="preserve">produces non-sequential output, which means that the effect of each variable on the target variable </w:t>
      </w:r>
      <w:r w:rsidR="008A4ECD" w:rsidRPr="001606BD">
        <w:rPr>
          <w:szCs w:val="24"/>
        </w:rPr>
        <w:t xml:space="preserve">is conditional on (i.e., controlled for) </w:t>
      </w:r>
      <w:r w:rsidR="00C45C37" w:rsidRPr="001606BD">
        <w:rPr>
          <w:szCs w:val="24"/>
        </w:rPr>
        <w:t>that of all other variables</w:t>
      </w:r>
      <w:r w:rsidR="00641B90" w:rsidRPr="001606BD">
        <w:rPr>
          <w:szCs w:val="24"/>
        </w:rPr>
        <w:t xml:space="preserve"> in the equation</w:t>
      </w:r>
      <w:r w:rsidR="00C45C37" w:rsidRPr="001606BD">
        <w:rPr>
          <w:szCs w:val="24"/>
        </w:rPr>
        <w:t xml:space="preserve"> (cf. type-III sums of squares). The</w:t>
      </w:r>
      <w:r w:rsidR="00431888" w:rsidRPr="001606BD">
        <w:rPr>
          <w:szCs w:val="24"/>
        </w:rPr>
        <w:t xml:space="preserve"> </w:t>
      </w:r>
      <w:proofErr w:type="spellStart"/>
      <w:r w:rsidR="00C45C37" w:rsidRPr="001606BD">
        <w:rPr>
          <w:szCs w:val="24"/>
        </w:rPr>
        <w:t>MCMCglmm</w:t>
      </w:r>
      <w:proofErr w:type="spellEnd"/>
      <w:r w:rsidR="00C45C37" w:rsidRPr="001606BD">
        <w:rPr>
          <w:szCs w:val="24"/>
        </w:rPr>
        <w:t xml:space="preserve"> package uses a Bayesian method to estimate the model parameters via the method of “Markov chain Monte Carlo”</w:t>
      </w:r>
      <w:r w:rsidR="00450CB3" w:rsidRPr="001606BD">
        <w:rPr>
          <w:szCs w:val="24"/>
        </w:rPr>
        <w:t xml:space="preserve"> </w:t>
      </w:r>
      <w:r w:rsidR="00643F03">
        <w:rPr>
          <w:szCs w:val="24"/>
        </w:rPr>
        <w:t>(Hadfield, 2010)</w:t>
      </w:r>
      <w:r w:rsidR="00C45C37" w:rsidRPr="001606BD">
        <w:rPr>
          <w:szCs w:val="24"/>
        </w:rPr>
        <w:t xml:space="preserve">. </w:t>
      </w:r>
      <w:r w:rsidR="00641B90" w:rsidRPr="001606BD">
        <w:rPr>
          <w:szCs w:val="24"/>
        </w:rPr>
        <w:t>We stress that t</w:t>
      </w:r>
      <w:r w:rsidR="00C45C37" w:rsidRPr="001606BD">
        <w:rPr>
          <w:szCs w:val="24"/>
        </w:rPr>
        <w:t>he interpretation of Bayesian output is slightly di</w:t>
      </w:r>
      <w:r w:rsidR="004333B7" w:rsidRPr="001606BD">
        <w:rPr>
          <w:szCs w:val="24"/>
        </w:rPr>
        <w:t xml:space="preserve">fferent from </w:t>
      </w:r>
      <w:proofErr w:type="spellStart"/>
      <w:r w:rsidR="004333B7" w:rsidRPr="001606BD">
        <w:rPr>
          <w:szCs w:val="24"/>
        </w:rPr>
        <w:t>frequentist</w:t>
      </w:r>
      <w:proofErr w:type="spellEnd"/>
      <w:r w:rsidR="004333B7" w:rsidRPr="001606BD">
        <w:rPr>
          <w:szCs w:val="24"/>
        </w:rPr>
        <w:t xml:space="preserve"> output</w:t>
      </w:r>
      <w:r w:rsidR="00641B90" w:rsidRPr="001606BD">
        <w:rPr>
          <w:szCs w:val="24"/>
        </w:rPr>
        <w:t xml:space="preserve"> </w:t>
      </w:r>
      <w:r w:rsidR="00643F03">
        <w:rPr>
          <w:szCs w:val="24"/>
        </w:rPr>
        <w:t xml:space="preserve">(e.g., </w:t>
      </w:r>
      <w:proofErr w:type="spellStart"/>
      <w:r w:rsidR="00643F03">
        <w:rPr>
          <w:szCs w:val="24"/>
        </w:rPr>
        <w:t>Aspinall</w:t>
      </w:r>
      <w:proofErr w:type="spellEnd"/>
      <w:r w:rsidR="00643F03">
        <w:rPr>
          <w:szCs w:val="24"/>
        </w:rPr>
        <w:t>, 2012)</w:t>
      </w:r>
      <w:r w:rsidR="004333B7" w:rsidRPr="001606BD">
        <w:rPr>
          <w:szCs w:val="24"/>
        </w:rPr>
        <w:t>. F</w:t>
      </w:r>
      <w:r w:rsidR="00C45C37" w:rsidRPr="001606BD">
        <w:rPr>
          <w:szCs w:val="24"/>
        </w:rPr>
        <w:t xml:space="preserve">irstly, the “CI” in </w:t>
      </w:r>
      <w:r w:rsidR="00E85AEC" w:rsidRPr="001606BD">
        <w:rPr>
          <w:szCs w:val="24"/>
        </w:rPr>
        <w:t xml:space="preserve">Table </w:t>
      </w:r>
      <w:r w:rsidR="00AF5BCE" w:rsidRPr="001606BD">
        <w:rPr>
          <w:szCs w:val="24"/>
        </w:rPr>
        <w:t xml:space="preserve">3 </w:t>
      </w:r>
      <w:r w:rsidR="00C45C37" w:rsidRPr="001606BD">
        <w:rPr>
          <w:szCs w:val="24"/>
        </w:rPr>
        <w:t>refers to Credible (rat</w:t>
      </w:r>
      <w:r w:rsidR="004333B7" w:rsidRPr="001606BD">
        <w:rPr>
          <w:szCs w:val="24"/>
        </w:rPr>
        <w:t>her than “Confidence”) Interval</w:t>
      </w:r>
      <w:r w:rsidR="00641B90" w:rsidRPr="001606BD">
        <w:rPr>
          <w:szCs w:val="24"/>
        </w:rPr>
        <w:t>; providing a measure of</w:t>
      </w:r>
      <w:r w:rsidR="00C45C37" w:rsidRPr="001606BD">
        <w:rPr>
          <w:szCs w:val="24"/>
        </w:rPr>
        <w:t xml:space="preserve"> the uncertainty range </w:t>
      </w:r>
      <w:r w:rsidR="004333B7" w:rsidRPr="001606BD">
        <w:rPr>
          <w:szCs w:val="24"/>
        </w:rPr>
        <w:t>in which the true value lies with a 95 percent</w:t>
      </w:r>
      <w:r w:rsidR="00C45C37" w:rsidRPr="001606BD">
        <w:rPr>
          <w:szCs w:val="24"/>
        </w:rPr>
        <w:t xml:space="preserve"> probability. </w:t>
      </w:r>
      <w:r w:rsidR="004333B7" w:rsidRPr="001606BD">
        <w:rPr>
          <w:szCs w:val="24"/>
        </w:rPr>
        <w:t xml:space="preserve">This is unlike the confidence interval – common in </w:t>
      </w:r>
      <w:proofErr w:type="spellStart"/>
      <w:r w:rsidR="004333B7" w:rsidRPr="001606BD">
        <w:rPr>
          <w:szCs w:val="24"/>
        </w:rPr>
        <w:t>frequentist</w:t>
      </w:r>
      <w:proofErr w:type="spellEnd"/>
      <w:r w:rsidR="004333B7" w:rsidRPr="001606BD">
        <w:rPr>
          <w:szCs w:val="24"/>
        </w:rPr>
        <w:t xml:space="preserve"> statistics – which gives an indication of the percentage of samples in which the mean would occur in a certain range. </w:t>
      </w:r>
      <w:r w:rsidR="00C45C37" w:rsidRPr="001606BD">
        <w:rPr>
          <w:szCs w:val="24"/>
        </w:rPr>
        <w:t>The Bayesia</w:t>
      </w:r>
      <w:r w:rsidR="004333B7" w:rsidRPr="001606BD">
        <w:rPr>
          <w:szCs w:val="24"/>
        </w:rPr>
        <w:t xml:space="preserve">n p-values in </w:t>
      </w:r>
      <w:r w:rsidR="00E85AEC" w:rsidRPr="001606BD">
        <w:rPr>
          <w:szCs w:val="24"/>
        </w:rPr>
        <w:t xml:space="preserve">Table </w:t>
      </w:r>
      <w:r w:rsidR="00AF5BCE" w:rsidRPr="001606BD">
        <w:rPr>
          <w:szCs w:val="24"/>
        </w:rPr>
        <w:t xml:space="preserve">3 </w:t>
      </w:r>
      <w:r w:rsidR="004333B7" w:rsidRPr="001606BD">
        <w:rPr>
          <w:szCs w:val="24"/>
        </w:rPr>
        <w:t xml:space="preserve">should </w:t>
      </w:r>
      <w:r w:rsidR="00C45C37" w:rsidRPr="001606BD">
        <w:rPr>
          <w:szCs w:val="24"/>
        </w:rPr>
        <w:t>also be interpreted</w:t>
      </w:r>
      <w:r w:rsidRPr="001606BD">
        <w:rPr>
          <w:szCs w:val="24"/>
        </w:rPr>
        <w:t xml:space="preserve"> slightly</w:t>
      </w:r>
      <w:r w:rsidR="00C45C37" w:rsidRPr="001606BD">
        <w:rPr>
          <w:szCs w:val="24"/>
        </w:rPr>
        <w:t xml:space="preserve"> differently</w:t>
      </w:r>
      <w:r w:rsidR="00641B90" w:rsidRPr="001606BD">
        <w:rPr>
          <w:szCs w:val="24"/>
        </w:rPr>
        <w:t>. That is, a</w:t>
      </w:r>
      <w:r w:rsidR="00C45C37" w:rsidRPr="001606BD">
        <w:rPr>
          <w:szCs w:val="24"/>
        </w:rPr>
        <w:t xml:space="preserve"> </w:t>
      </w:r>
      <w:r w:rsidR="00641B90" w:rsidRPr="001606BD">
        <w:rPr>
          <w:szCs w:val="24"/>
        </w:rPr>
        <w:t xml:space="preserve">regression coefficient with a </w:t>
      </w:r>
      <w:r w:rsidR="00C45C37" w:rsidRPr="001606BD">
        <w:rPr>
          <w:szCs w:val="24"/>
        </w:rPr>
        <w:t xml:space="preserve">Bayesian p-value of 0.05, for example, </w:t>
      </w:r>
      <w:r w:rsidR="00641B90" w:rsidRPr="001606BD">
        <w:rPr>
          <w:szCs w:val="24"/>
        </w:rPr>
        <w:t>indicates</w:t>
      </w:r>
      <w:r w:rsidR="00C45C37" w:rsidRPr="001606BD">
        <w:rPr>
          <w:szCs w:val="24"/>
        </w:rPr>
        <w:t xml:space="preserve"> that the </w:t>
      </w:r>
      <w:r w:rsidR="00641B90" w:rsidRPr="001606BD">
        <w:rPr>
          <w:szCs w:val="24"/>
        </w:rPr>
        <w:t xml:space="preserve">probability of the corresponding variable </w:t>
      </w:r>
      <w:r w:rsidR="001A1BC0">
        <w:rPr>
          <w:szCs w:val="24"/>
        </w:rPr>
        <w:t xml:space="preserve">not </w:t>
      </w:r>
      <w:r w:rsidR="00641B90" w:rsidRPr="001606BD">
        <w:rPr>
          <w:szCs w:val="24"/>
        </w:rPr>
        <w:t xml:space="preserve">being a useful predictor of beauty is five percent. </w:t>
      </w:r>
      <w:r w:rsidR="00C45C37" w:rsidRPr="001606BD">
        <w:rPr>
          <w:szCs w:val="24"/>
        </w:rPr>
        <w:t xml:space="preserve">In </w:t>
      </w:r>
      <w:proofErr w:type="spellStart"/>
      <w:r w:rsidR="00C45C37" w:rsidRPr="001606BD">
        <w:rPr>
          <w:szCs w:val="24"/>
        </w:rPr>
        <w:lastRenderedPageBreak/>
        <w:t>frequentist</w:t>
      </w:r>
      <w:proofErr w:type="spellEnd"/>
      <w:r w:rsidR="00C45C37" w:rsidRPr="001606BD">
        <w:rPr>
          <w:szCs w:val="24"/>
        </w:rPr>
        <w:t xml:space="preserve"> statistics</w:t>
      </w:r>
      <w:r w:rsidRPr="001606BD">
        <w:rPr>
          <w:szCs w:val="24"/>
        </w:rPr>
        <w:t>,</w:t>
      </w:r>
      <w:r w:rsidR="00641B90" w:rsidRPr="001606BD">
        <w:rPr>
          <w:szCs w:val="24"/>
        </w:rPr>
        <w:t xml:space="preserve"> however, this particular p-value would indicate that there is a five percent probability </w:t>
      </w:r>
      <w:r w:rsidR="00F6500E">
        <w:rPr>
          <w:szCs w:val="24"/>
        </w:rPr>
        <w:t>of obtaining a similarly sized B</w:t>
      </w:r>
      <w:r w:rsidR="00641B90" w:rsidRPr="001606BD">
        <w:rPr>
          <w:szCs w:val="24"/>
        </w:rPr>
        <w:t>eta-weight in a replication of the experiment on the premise that the null hypothesis (of there being no relationship) is true.</w:t>
      </w:r>
      <w:r w:rsidR="00F6500E">
        <w:rPr>
          <w:szCs w:val="24"/>
        </w:rPr>
        <w:t xml:space="preserve"> </w:t>
      </w:r>
    </w:p>
    <w:p w:rsidR="00641B90" w:rsidRPr="001606BD" w:rsidRDefault="00C45C37" w:rsidP="0010725D">
      <w:pPr>
        <w:rPr>
          <w:szCs w:val="24"/>
        </w:rPr>
      </w:pPr>
      <w:r w:rsidRPr="001606BD">
        <w:rPr>
          <w:szCs w:val="24"/>
        </w:rPr>
        <w:tab/>
      </w:r>
      <w:r w:rsidR="00431888" w:rsidRPr="001606BD">
        <w:rPr>
          <w:szCs w:val="24"/>
        </w:rPr>
        <w:t xml:space="preserve">The OMM </w:t>
      </w:r>
      <w:r w:rsidR="001B3163" w:rsidRPr="001606BD">
        <w:rPr>
          <w:szCs w:val="24"/>
        </w:rPr>
        <w:t>provided support for each</w:t>
      </w:r>
      <w:r w:rsidR="00431888" w:rsidRPr="001606BD">
        <w:rPr>
          <w:szCs w:val="24"/>
        </w:rPr>
        <w:t xml:space="preserve"> of the four informational variables </w:t>
      </w:r>
      <w:r w:rsidR="001B3163" w:rsidRPr="001606BD">
        <w:rPr>
          <w:szCs w:val="24"/>
        </w:rPr>
        <w:t>of the preference matrix as</w:t>
      </w:r>
      <w:r w:rsidR="00641B90" w:rsidRPr="001606BD">
        <w:rPr>
          <w:szCs w:val="24"/>
        </w:rPr>
        <w:t xml:space="preserve"> predictor</w:t>
      </w:r>
      <w:r w:rsidR="001B3163" w:rsidRPr="001606BD">
        <w:rPr>
          <w:szCs w:val="24"/>
        </w:rPr>
        <w:t>s</w:t>
      </w:r>
      <w:r w:rsidR="00431888" w:rsidRPr="001606BD">
        <w:rPr>
          <w:szCs w:val="24"/>
        </w:rPr>
        <w:t xml:space="preserve"> of </w:t>
      </w:r>
      <w:r w:rsidR="00D07A25" w:rsidRPr="001606BD">
        <w:rPr>
          <w:szCs w:val="24"/>
        </w:rPr>
        <w:t>beauty</w:t>
      </w:r>
      <w:r w:rsidR="00A26288" w:rsidRPr="001606BD">
        <w:rPr>
          <w:i/>
          <w:szCs w:val="24"/>
        </w:rPr>
        <w:t xml:space="preserve"> </w:t>
      </w:r>
      <w:r w:rsidR="00431888" w:rsidRPr="001606BD">
        <w:rPr>
          <w:szCs w:val="24"/>
        </w:rPr>
        <w:t xml:space="preserve">(see Table 3). </w:t>
      </w:r>
      <w:r w:rsidR="00B11FE5">
        <w:rPr>
          <w:szCs w:val="24"/>
        </w:rPr>
        <w:t>Figure 4</w:t>
      </w:r>
      <w:r w:rsidR="001B3163" w:rsidRPr="001606BD">
        <w:rPr>
          <w:szCs w:val="24"/>
        </w:rPr>
        <w:t>, however,</w:t>
      </w:r>
      <w:r w:rsidR="00641B90" w:rsidRPr="001606BD">
        <w:rPr>
          <w:szCs w:val="24"/>
        </w:rPr>
        <w:t xml:space="preserve"> depicts a strong variability in the type, size and direction of the relationships between each of the</w:t>
      </w:r>
      <w:r w:rsidR="001B3163" w:rsidRPr="001606BD">
        <w:rPr>
          <w:szCs w:val="24"/>
        </w:rPr>
        <w:t>se</w:t>
      </w:r>
      <w:r w:rsidR="00641B90" w:rsidRPr="001606BD">
        <w:rPr>
          <w:szCs w:val="24"/>
        </w:rPr>
        <w:t xml:space="preserve"> predictor variables and beauty. M</w:t>
      </w:r>
      <w:r w:rsidR="00431888" w:rsidRPr="001606BD">
        <w:rPr>
          <w:szCs w:val="24"/>
        </w:rPr>
        <w:t xml:space="preserve">ost notable amongst the predictor variables </w:t>
      </w:r>
      <w:r w:rsidR="00641B90" w:rsidRPr="001606BD">
        <w:rPr>
          <w:szCs w:val="24"/>
        </w:rPr>
        <w:t>is</w:t>
      </w:r>
      <w:r w:rsidR="00431888" w:rsidRPr="001606BD">
        <w:rPr>
          <w:szCs w:val="24"/>
        </w:rPr>
        <w:t xml:space="preserve"> </w:t>
      </w:r>
      <w:r w:rsidR="00641B90" w:rsidRPr="001606BD">
        <w:rPr>
          <w:i/>
          <w:szCs w:val="24"/>
        </w:rPr>
        <w:t>M</w:t>
      </w:r>
      <w:r w:rsidR="00D07A25" w:rsidRPr="001606BD">
        <w:rPr>
          <w:i/>
          <w:szCs w:val="24"/>
        </w:rPr>
        <w:t>ystery</w:t>
      </w:r>
      <w:r w:rsidR="00641B90" w:rsidRPr="001606BD">
        <w:rPr>
          <w:i/>
          <w:szCs w:val="24"/>
        </w:rPr>
        <w:t xml:space="preserve"> </w:t>
      </w:r>
      <w:r w:rsidR="00641B90" w:rsidRPr="001606BD">
        <w:rPr>
          <w:szCs w:val="24"/>
        </w:rPr>
        <w:t>due to its strong positive association with beauty; mostly at the extremes of the scale</w:t>
      </w:r>
      <w:r w:rsidR="00431888" w:rsidRPr="001606BD">
        <w:rPr>
          <w:szCs w:val="24"/>
        </w:rPr>
        <w:t xml:space="preserve">. </w:t>
      </w:r>
      <w:r w:rsidR="00641B90" w:rsidRPr="001606BD">
        <w:rPr>
          <w:szCs w:val="24"/>
        </w:rPr>
        <w:t xml:space="preserve">The curve for </w:t>
      </w:r>
      <w:r w:rsidR="00641B90" w:rsidRPr="001606BD">
        <w:rPr>
          <w:i/>
          <w:szCs w:val="24"/>
        </w:rPr>
        <w:t xml:space="preserve">Coherence </w:t>
      </w:r>
      <w:r w:rsidR="00641B90" w:rsidRPr="001606BD">
        <w:rPr>
          <w:szCs w:val="24"/>
        </w:rPr>
        <w:t xml:space="preserve">similarly shows strongest contributions of this attribute to scenic quality at the extremes of the scale. The quadratic curve for </w:t>
      </w:r>
      <w:r w:rsidR="00641B90" w:rsidRPr="001606BD">
        <w:rPr>
          <w:i/>
          <w:szCs w:val="24"/>
        </w:rPr>
        <w:t xml:space="preserve">Complexity </w:t>
      </w:r>
      <w:r w:rsidR="00641B90" w:rsidRPr="001606BD">
        <w:rPr>
          <w:szCs w:val="24"/>
        </w:rPr>
        <w:t>can be interpreted to suggest that the independent contribution by this particular attribute</w:t>
      </w:r>
      <w:r w:rsidR="00641B90" w:rsidRPr="001606BD">
        <w:rPr>
          <w:i/>
          <w:szCs w:val="24"/>
        </w:rPr>
        <w:t xml:space="preserve"> </w:t>
      </w:r>
      <w:r w:rsidR="00641B90" w:rsidRPr="001606BD">
        <w:rPr>
          <w:szCs w:val="24"/>
        </w:rPr>
        <w:t xml:space="preserve">to beauty was </w:t>
      </w:r>
      <w:r w:rsidR="001B3163" w:rsidRPr="001606BD">
        <w:rPr>
          <w:szCs w:val="24"/>
        </w:rPr>
        <w:t>somewhat more</w:t>
      </w:r>
      <w:r w:rsidR="00641B90" w:rsidRPr="001606BD">
        <w:rPr>
          <w:szCs w:val="24"/>
        </w:rPr>
        <w:t xml:space="preserve"> pervasive at the top-end of the scale. For </w:t>
      </w:r>
      <w:r w:rsidR="00641B90" w:rsidRPr="001606BD">
        <w:rPr>
          <w:i/>
          <w:szCs w:val="24"/>
        </w:rPr>
        <w:t xml:space="preserve">Legibility </w:t>
      </w:r>
      <w:r w:rsidR="00641B90" w:rsidRPr="001606BD">
        <w:rPr>
          <w:szCs w:val="24"/>
        </w:rPr>
        <w:t xml:space="preserve">we observe that low levels of this attribute affected scenic beauty negatively, whereas it did not make an independent contribution to ratings of beauty for scenes rated in the mid- top top-end of the scale.   </w:t>
      </w:r>
    </w:p>
    <w:p w:rsidR="00641B90" w:rsidRPr="001606BD" w:rsidRDefault="00641B90" w:rsidP="0010725D">
      <w:pPr>
        <w:ind w:firstLine="720"/>
        <w:rPr>
          <w:szCs w:val="24"/>
        </w:rPr>
      </w:pPr>
      <w:r w:rsidRPr="001606BD">
        <w:rPr>
          <w:szCs w:val="24"/>
        </w:rPr>
        <w:t xml:space="preserve">With regard to the remaining variables (see Figure </w:t>
      </w:r>
      <w:r w:rsidR="00B11FE5">
        <w:rPr>
          <w:szCs w:val="24"/>
        </w:rPr>
        <w:t>5</w:t>
      </w:r>
      <w:r w:rsidRPr="001606BD">
        <w:rPr>
          <w:szCs w:val="24"/>
        </w:rPr>
        <w:t>), i</w:t>
      </w:r>
      <w:r w:rsidR="00242BE7" w:rsidRPr="001606BD">
        <w:rPr>
          <w:szCs w:val="24"/>
        </w:rPr>
        <w:t xml:space="preserve">t can be </w:t>
      </w:r>
      <w:r w:rsidRPr="001606BD">
        <w:rPr>
          <w:szCs w:val="24"/>
        </w:rPr>
        <w:t>observed</w:t>
      </w:r>
      <w:r w:rsidR="00242BE7" w:rsidRPr="001606BD">
        <w:rPr>
          <w:szCs w:val="24"/>
        </w:rPr>
        <w:t xml:space="preserve"> that</w:t>
      </w:r>
      <w:r w:rsidRPr="001606BD">
        <w:rPr>
          <w:szCs w:val="24"/>
        </w:rPr>
        <w:t xml:space="preserve"> </w:t>
      </w:r>
      <w:r w:rsidRPr="001606BD">
        <w:rPr>
          <w:i/>
          <w:szCs w:val="24"/>
        </w:rPr>
        <w:t xml:space="preserve">Natural Character </w:t>
      </w:r>
      <w:r w:rsidRPr="001606BD">
        <w:rPr>
          <w:szCs w:val="24"/>
        </w:rPr>
        <w:t>serve</w:t>
      </w:r>
      <w:r w:rsidR="001B3163" w:rsidRPr="001606BD">
        <w:rPr>
          <w:szCs w:val="24"/>
        </w:rPr>
        <w:t>d</w:t>
      </w:r>
      <w:r w:rsidRPr="001606BD">
        <w:rPr>
          <w:szCs w:val="24"/>
        </w:rPr>
        <w:t xml:space="preserve"> as an important positive predictor of scenic quality with the strength of its contribution gradually increasing towards the top-end of the scale. </w:t>
      </w:r>
      <w:r w:rsidRPr="001606BD">
        <w:rPr>
          <w:i/>
          <w:szCs w:val="24"/>
        </w:rPr>
        <w:t xml:space="preserve">Built Character </w:t>
      </w:r>
      <w:r w:rsidRPr="001606BD">
        <w:rPr>
          <w:szCs w:val="24"/>
        </w:rPr>
        <w:t xml:space="preserve">had a modestly sized negative effect on beauty ratings which was best estimated with a linear function. </w:t>
      </w:r>
      <w:r w:rsidR="001B3163" w:rsidRPr="001606BD">
        <w:rPr>
          <w:szCs w:val="24"/>
        </w:rPr>
        <w:t>We further show</w:t>
      </w:r>
      <w:r w:rsidRPr="001606BD">
        <w:rPr>
          <w:szCs w:val="24"/>
        </w:rPr>
        <w:t xml:space="preserve"> that low image rankings on the construct of </w:t>
      </w:r>
      <w:r w:rsidRPr="001606BD">
        <w:rPr>
          <w:i/>
          <w:szCs w:val="24"/>
        </w:rPr>
        <w:t>Familiarity</w:t>
      </w:r>
      <w:r w:rsidRPr="001606BD">
        <w:rPr>
          <w:szCs w:val="24"/>
        </w:rPr>
        <w:t xml:space="preserve"> were detrimental to beauty ratings. However, for those scenes ranked intermediate to high on this particular construct, </w:t>
      </w:r>
      <w:r w:rsidRPr="001606BD">
        <w:rPr>
          <w:i/>
          <w:szCs w:val="24"/>
        </w:rPr>
        <w:t>Familiarity</w:t>
      </w:r>
      <w:r w:rsidRPr="001606BD">
        <w:rPr>
          <w:szCs w:val="24"/>
        </w:rPr>
        <w:t xml:space="preserve"> </w:t>
      </w:r>
      <w:r w:rsidR="00CF6812">
        <w:rPr>
          <w:szCs w:val="24"/>
        </w:rPr>
        <w:t>was</w:t>
      </w:r>
      <w:r w:rsidRPr="001606BD">
        <w:rPr>
          <w:szCs w:val="24"/>
        </w:rPr>
        <w:t xml:space="preserve"> insignificant as independent predictor of beauty.  The variables </w:t>
      </w:r>
      <w:r w:rsidRPr="001606BD">
        <w:rPr>
          <w:i/>
          <w:szCs w:val="24"/>
        </w:rPr>
        <w:t xml:space="preserve">Gender </w:t>
      </w:r>
      <w:r w:rsidRPr="001606BD">
        <w:rPr>
          <w:szCs w:val="24"/>
        </w:rPr>
        <w:t xml:space="preserve">and </w:t>
      </w:r>
      <w:r w:rsidRPr="001606BD">
        <w:rPr>
          <w:i/>
          <w:szCs w:val="24"/>
        </w:rPr>
        <w:t xml:space="preserve">Rural Experience </w:t>
      </w:r>
      <w:r w:rsidRPr="001606BD">
        <w:rPr>
          <w:szCs w:val="24"/>
        </w:rPr>
        <w:t xml:space="preserve">did not have an independent contribution towards predicting scenic quality. </w:t>
      </w:r>
    </w:p>
    <w:p w:rsidR="001A1EAD" w:rsidRDefault="00E94F2D" w:rsidP="0010725D">
      <w:pPr>
        <w:rPr>
          <w:szCs w:val="24"/>
        </w:rPr>
      </w:pPr>
      <w:r>
        <w:rPr>
          <w:szCs w:val="24"/>
        </w:rPr>
        <w:lastRenderedPageBreak/>
        <w:tab/>
        <w:t xml:space="preserve">In addition, </w:t>
      </w:r>
      <w:r w:rsidR="001B3163" w:rsidRPr="001606BD">
        <w:rPr>
          <w:szCs w:val="24"/>
        </w:rPr>
        <w:t xml:space="preserve">our findings also support an independent contribution by the interactive relationship between </w:t>
      </w:r>
      <w:r w:rsidR="001B3163" w:rsidRPr="001606BD">
        <w:rPr>
          <w:i/>
          <w:szCs w:val="24"/>
        </w:rPr>
        <w:t xml:space="preserve">Complexity </w:t>
      </w:r>
      <w:r w:rsidR="001B3163" w:rsidRPr="001606BD">
        <w:rPr>
          <w:szCs w:val="24"/>
        </w:rPr>
        <w:t xml:space="preserve">and </w:t>
      </w:r>
      <w:r w:rsidR="001B3163" w:rsidRPr="001606BD">
        <w:rPr>
          <w:i/>
          <w:szCs w:val="24"/>
        </w:rPr>
        <w:t xml:space="preserve">Coherence </w:t>
      </w:r>
      <w:r w:rsidR="001B3163" w:rsidRPr="001606BD">
        <w:rPr>
          <w:szCs w:val="24"/>
        </w:rPr>
        <w:t>on appraisals of scenic beauty (see Table 3)</w:t>
      </w:r>
      <w:r w:rsidR="00B11FE5">
        <w:rPr>
          <w:szCs w:val="24"/>
        </w:rPr>
        <w:t>. It can be observed in Figure 6</w:t>
      </w:r>
      <w:r w:rsidR="001B3163" w:rsidRPr="001606BD">
        <w:rPr>
          <w:szCs w:val="24"/>
        </w:rPr>
        <w:t xml:space="preserve"> that the </w:t>
      </w:r>
      <w:r w:rsidR="00CF6812">
        <w:rPr>
          <w:szCs w:val="24"/>
        </w:rPr>
        <w:t xml:space="preserve">positive </w:t>
      </w:r>
      <w:r w:rsidR="001B3163" w:rsidRPr="001606BD">
        <w:rPr>
          <w:szCs w:val="24"/>
        </w:rPr>
        <w:t xml:space="preserve">contribution of </w:t>
      </w:r>
      <w:r w:rsidR="001B3163" w:rsidRPr="001606BD">
        <w:rPr>
          <w:i/>
          <w:szCs w:val="24"/>
        </w:rPr>
        <w:t xml:space="preserve">Complexity </w:t>
      </w:r>
      <w:r w:rsidR="001B3163" w:rsidRPr="001606BD">
        <w:rPr>
          <w:szCs w:val="24"/>
        </w:rPr>
        <w:t xml:space="preserve">to scenic beauty is always </w:t>
      </w:r>
      <w:r w:rsidR="00825325">
        <w:rPr>
          <w:szCs w:val="24"/>
        </w:rPr>
        <w:t>more positive</w:t>
      </w:r>
      <w:r w:rsidR="001B3163" w:rsidRPr="001606BD">
        <w:rPr>
          <w:szCs w:val="24"/>
        </w:rPr>
        <w:t xml:space="preserve"> for high, as opposed to low or intermediate levels of </w:t>
      </w:r>
      <w:r w:rsidR="001B3163" w:rsidRPr="001606BD">
        <w:rPr>
          <w:i/>
          <w:szCs w:val="24"/>
        </w:rPr>
        <w:t>Coherence</w:t>
      </w:r>
      <w:r w:rsidR="001B3163" w:rsidRPr="001606BD">
        <w:rPr>
          <w:szCs w:val="24"/>
        </w:rPr>
        <w:t xml:space="preserve">. </w:t>
      </w:r>
      <w:r w:rsidR="001B3163" w:rsidRPr="001606BD">
        <w:rPr>
          <w:i/>
          <w:szCs w:val="24"/>
        </w:rPr>
        <w:t xml:space="preserve"> </w:t>
      </w:r>
      <w:r w:rsidR="001B3163" w:rsidRPr="001606BD">
        <w:rPr>
          <w:szCs w:val="24"/>
        </w:rPr>
        <w:t xml:space="preserve">However, the inverted-U shaped function of </w:t>
      </w:r>
      <w:r w:rsidR="001B3163" w:rsidRPr="001606BD">
        <w:rPr>
          <w:i/>
          <w:szCs w:val="24"/>
        </w:rPr>
        <w:t xml:space="preserve">Complexity </w:t>
      </w:r>
      <w:r w:rsidR="001B3163" w:rsidRPr="001606BD">
        <w:rPr>
          <w:szCs w:val="24"/>
        </w:rPr>
        <w:t xml:space="preserve">and beauty for high levels of </w:t>
      </w:r>
      <w:r w:rsidR="001B3163" w:rsidRPr="001606BD">
        <w:rPr>
          <w:i/>
          <w:szCs w:val="24"/>
        </w:rPr>
        <w:t xml:space="preserve">Coherence </w:t>
      </w:r>
      <w:r w:rsidR="001B3163" w:rsidRPr="001606BD">
        <w:rPr>
          <w:szCs w:val="24"/>
        </w:rPr>
        <w:t xml:space="preserve">suggests that scenes with an intermediate level of </w:t>
      </w:r>
      <w:r w:rsidR="001B3163" w:rsidRPr="001606BD">
        <w:rPr>
          <w:i/>
          <w:szCs w:val="24"/>
        </w:rPr>
        <w:t>Complexity</w:t>
      </w:r>
      <w:r w:rsidR="001B3163" w:rsidRPr="001606BD">
        <w:rPr>
          <w:szCs w:val="24"/>
        </w:rPr>
        <w:t xml:space="preserve"> – combined with a high level of </w:t>
      </w:r>
      <w:r w:rsidR="001B3163" w:rsidRPr="001606BD">
        <w:rPr>
          <w:i/>
          <w:szCs w:val="24"/>
        </w:rPr>
        <w:t xml:space="preserve">Coherence </w:t>
      </w:r>
      <w:proofErr w:type="gramStart"/>
      <w:r w:rsidR="001B3163" w:rsidRPr="001606BD">
        <w:rPr>
          <w:i/>
          <w:szCs w:val="24"/>
        </w:rPr>
        <w:t>–</w:t>
      </w:r>
      <w:r w:rsidR="00825325">
        <w:rPr>
          <w:i/>
          <w:szCs w:val="24"/>
        </w:rPr>
        <w:t xml:space="preserve"> </w:t>
      </w:r>
      <w:r w:rsidR="001B3163" w:rsidRPr="001606BD">
        <w:rPr>
          <w:szCs w:val="24"/>
        </w:rPr>
        <w:t xml:space="preserve"> </w:t>
      </w:r>
      <w:r w:rsidR="00825325">
        <w:rPr>
          <w:szCs w:val="24"/>
        </w:rPr>
        <w:t>have</w:t>
      </w:r>
      <w:proofErr w:type="gramEnd"/>
      <w:r w:rsidR="00B11FE5">
        <w:rPr>
          <w:szCs w:val="24"/>
        </w:rPr>
        <w:t xml:space="preserve"> a</w:t>
      </w:r>
      <w:r w:rsidR="00825325">
        <w:rPr>
          <w:szCs w:val="24"/>
        </w:rPr>
        <w:t xml:space="preserve"> higher level of beauty than</w:t>
      </w:r>
      <w:r w:rsidR="001B3163" w:rsidRPr="001606BD">
        <w:rPr>
          <w:szCs w:val="24"/>
        </w:rPr>
        <w:t xml:space="preserve"> </w:t>
      </w:r>
      <w:r w:rsidR="00262048">
        <w:rPr>
          <w:szCs w:val="24"/>
        </w:rPr>
        <w:t>scenes</w:t>
      </w:r>
      <w:r w:rsidR="001B3163" w:rsidRPr="001606BD">
        <w:rPr>
          <w:szCs w:val="24"/>
        </w:rPr>
        <w:t xml:space="preserve"> </w:t>
      </w:r>
      <w:r w:rsidR="008A4ECD" w:rsidRPr="001606BD">
        <w:rPr>
          <w:szCs w:val="24"/>
        </w:rPr>
        <w:t>with an</w:t>
      </w:r>
      <w:r w:rsidR="001B3163" w:rsidRPr="001606BD">
        <w:rPr>
          <w:szCs w:val="24"/>
        </w:rPr>
        <w:t xml:space="preserve"> abundan</w:t>
      </w:r>
      <w:r w:rsidR="008A4ECD" w:rsidRPr="001606BD">
        <w:rPr>
          <w:szCs w:val="24"/>
        </w:rPr>
        <w:t>ce of these</w:t>
      </w:r>
      <w:r w:rsidR="001B3163" w:rsidRPr="001606BD">
        <w:rPr>
          <w:szCs w:val="24"/>
        </w:rPr>
        <w:t xml:space="preserve"> attributes. </w:t>
      </w:r>
      <w:r w:rsidR="001A1EAD">
        <w:rPr>
          <w:szCs w:val="24"/>
        </w:rPr>
        <w:tab/>
      </w:r>
      <w:r w:rsidR="004B5F79">
        <w:rPr>
          <w:szCs w:val="24"/>
        </w:rPr>
        <w:t xml:space="preserve"> </w:t>
      </w:r>
    </w:p>
    <w:p w:rsidR="00E94F2D" w:rsidRPr="002905A2" w:rsidRDefault="00E94F2D" w:rsidP="00E94F2D">
      <w:pPr>
        <w:ind w:firstLine="720"/>
        <w:rPr>
          <w:szCs w:val="24"/>
        </w:rPr>
      </w:pPr>
      <w:r>
        <w:rPr>
          <w:szCs w:val="24"/>
        </w:rPr>
        <w:t xml:space="preserve">Finally, two post-hoc OMMs were conducted to further elucidate the relationship between </w:t>
      </w:r>
      <w:r>
        <w:rPr>
          <w:i/>
          <w:szCs w:val="24"/>
        </w:rPr>
        <w:t xml:space="preserve">Mystery </w:t>
      </w:r>
      <w:r>
        <w:rPr>
          <w:szCs w:val="24"/>
        </w:rPr>
        <w:t xml:space="preserve">and beauty given a high correlation. Firstly, we investigated whether exclusion of </w:t>
      </w:r>
      <w:r>
        <w:rPr>
          <w:i/>
          <w:szCs w:val="24"/>
        </w:rPr>
        <w:t>Mystery</w:t>
      </w:r>
      <w:r>
        <w:rPr>
          <w:szCs w:val="24"/>
        </w:rPr>
        <w:t xml:space="preserve"> as predictor variable would render any of the other predictors in the model non-significant, which proved not to be the case. Next, we ran an OMM in which all variables, supplemented by beauty, were entered as predictors of the target variable </w:t>
      </w:r>
      <w:r>
        <w:rPr>
          <w:i/>
          <w:szCs w:val="24"/>
        </w:rPr>
        <w:t>Mystery</w:t>
      </w:r>
      <w:r>
        <w:rPr>
          <w:szCs w:val="24"/>
        </w:rPr>
        <w:t xml:space="preserve">. In this model, both content variables and </w:t>
      </w:r>
      <w:r>
        <w:rPr>
          <w:i/>
          <w:szCs w:val="24"/>
        </w:rPr>
        <w:t xml:space="preserve">Coherence </w:t>
      </w:r>
      <w:r>
        <w:rPr>
          <w:szCs w:val="24"/>
        </w:rPr>
        <w:t xml:space="preserve">failed to reach significance, confirming that beauty and </w:t>
      </w:r>
      <w:r>
        <w:rPr>
          <w:i/>
          <w:szCs w:val="24"/>
        </w:rPr>
        <w:t xml:space="preserve">Mystery </w:t>
      </w:r>
      <w:r>
        <w:rPr>
          <w:szCs w:val="24"/>
        </w:rPr>
        <w:t xml:space="preserve">do not share a single underlying construct. </w:t>
      </w:r>
    </w:p>
    <w:p w:rsidR="00980211" w:rsidRPr="001606BD" w:rsidRDefault="00980211" w:rsidP="00491F12">
      <w:pPr>
        <w:pStyle w:val="Heading1"/>
      </w:pPr>
      <w:r w:rsidRPr="001606BD">
        <w:t>Discussion</w:t>
      </w:r>
    </w:p>
    <w:p w:rsidR="00175652" w:rsidRPr="001606BD" w:rsidRDefault="00175652" w:rsidP="0010725D">
      <w:pPr>
        <w:ind w:firstLine="720"/>
        <w:rPr>
          <w:szCs w:val="24"/>
        </w:rPr>
      </w:pPr>
      <w:r w:rsidRPr="001606BD">
        <w:rPr>
          <w:szCs w:val="24"/>
        </w:rPr>
        <w:t xml:space="preserve">The aim of the present study was to investigate the validity of the preference matrix in predicting aesthetic responses to </w:t>
      </w:r>
      <w:r w:rsidR="007402AA">
        <w:rPr>
          <w:szCs w:val="24"/>
        </w:rPr>
        <w:t xml:space="preserve">physical </w:t>
      </w:r>
      <w:r w:rsidRPr="001606BD">
        <w:rPr>
          <w:szCs w:val="24"/>
        </w:rPr>
        <w:t xml:space="preserve">environments. This endeavour was </w:t>
      </w:r>
      <w:r w:rsidR="007402AA">
        <w:rPr>
          <w:szCs w:val="24"/>
        </w:rPr>
        <w:t>motivated on</w:t>
      </w:r>
      <w:r w:rsidRPr="001606BD">
        <w:rPr>
          <w:szCs w:val="24"/>
        </w:rPr>
        <w:t xml:space="preserve"> the finding that the preference matrix – despite its rootedness in a long tradition of enquiry into landscape aesthetics – lacks conclusive empirical support </w:t>
      </w:r>
      <w:r w:rsidR="00643F03">
        <w:rPr>
          <w:szCs w:val="24"/>
        </w:rPr>
        <w:t>(Stamps, 2004)</w:t>
      </w:r>
      <w:r w:rsidRPr="001606BD">
        <w:rPr>
          <w:szCs w:val="24"/>
        </w:rPr>
        <w:t>. W</w:t>
      </w:r>
      <w:r w:rsidR="00262048">
        <w:rPr>
          <w:szCs w:val="24"/>
        </w:rPr>
        <w:t>e reasoned that the inconsistencies between previous research</w:t>
      </w:r>
      <w:r w:rsidRPr="001606BD">
        <w:rPr>
          <w:szCs w:val="24"/>
        </w:rPr>
        <w:t xml:space="preserve"> findings could be accounted for </w:t>
      </w:r>
      <w:r w:rsidR="00A17639">
        <w:rPr>
          <w:szCs w:val="24"/>
        </w:rPr>
        <w:t>by the following methodological limitations: Low comprehension of item definitions, poor control for confounding variables, low variety of stimulus material and purported linear type of relationship between predictor and target variables</w:t>
      </w:r>
      <w:r w:rsidRPr="001606BD">
        <w:rPr>
          <w:szCs w:val="24"/>
        </w:rPr>
        <w:t xml:space="preserve">. To deal with such shortcoming we piloted understanding </w:t>
      </w:r>
      <w:r w:rsidRPr="001606BD">
        <w:rPr>
          <w:szCs w:val="24"/>
        </w:rPr>
        <w:lastRenderedPageBreak/>
        <w:t xml:space="preserve">of item definitions, controlled for confounding effects of variables related to both scene content and </w:t>
      </w:r>
      <w:r w:rsidR="00932D67" w:rsidRPr="001606BD">
        <w:rPr>
          <w:szCs w:val="24"/>
        </w:rPr>
        <w:t>user experience</w:t>
      </w:r>
      <w:r w:rsidRPr="001606BD">
        <w:rPr>
          <w:szCs w:val="24"/>
        </w:rPr>
        <w:t xml:space="preserve">, employed a large and highly variable image database and tested for nonlinear relationships. Doing so, we provide convergent evidence for our hypothesis that all informational variables of the preference matrix, as well as a variety of variables related to scene content and </w:t>
      </w:r>
      <w:r w:rsidR="00932D67" w:rsidRPr="001606BD">
        <w:rPr>
          <w:szCs w:val="24"/>
        </w:rPr>
        <w:t>user experience</w:t>
      </w:r>
      <w:r w:rsidRPr="001606BD">
        <w:rPr>
          <w:szCs w:val="24"/>
        </w:rPr>
        <w:t xml:space="preserve">, are </w:t>
      </w:r>
      <w:r w:rsidR="002E733F" w:rsidRPr="001606BD">
        <w:rPr>
          <w:szCs w:val="24"/>
        </w:rPr>
        <w:t>independently predictive</w:t>
      </w:r>
      <w:r w:rsidRPr="001606BD">
        <w:rPr>
          <w:szCs w:val="24"/>
        </w:rPr>
        <w:t xml:space="preserve"> of aesthetic judgements.</w:t>
      </w:r>
    </w:p>
    <w:p w:rsidR="00D92731" w:rsidRPr="001606BD" w:rsidRDefault="00720781" w:rsidP="00491F12">
      <w:pPr>
        <w:pStyle w:val="Heading2"/>
      </w:pPr>
      <w:r w:rsidRPr="001606BD">
        <w:t xml:space="preserve">The </w:t>
      </w:r>
      <w:r w:rsidR="000D40FB" w:rsidRPr="001606BD">
        <w:t>Informational Variables</w:t>
      </w:r>
    </w:p>
    <w:p w:rsidR="000D40FB" w:rsidRDefault="000D40FB" w:rsidP="0010725D">
      <w:pPr>
        <w:ind w:firstLine="720"/>
        <w:rPr>
          <w:szCs w:val="24"/>
        </w:rPr>
      </w:pPr>
      <w:r w:rsidRPr="001606BD">
        <w:rPr>
          <w:szCs w:val="24"/>
        </w:rPr>
        <w:t xml:space="preserve">All four variables of the preference matrix </w:t>
      </w:r>
      <w:r w:rsidR="004B50A2" w:rsidRPr="001606BD">
        <w:rPr>
          <w:szCs w:val="24"/>
        </w:rPr>
        <w:t xml:space="preserve">– </w:t>
      </w:r>
      <w:r w:rsidR="004B50A2" w:rsidRPr="001606BD">
        <w:rPr>
          <w:i/>
          <w:szCs w:val="24"/>
        </w:rPr>
        <w:t>Coherence, Complexity, Legibility</w:t>
      </w:r>
      <w:r w:rsidR="004B50A2" w:rsidRPr="001606BD">
        <w:rPr>
          <w:szCs w:val="24"/>
        </w:rPr>
        <w:t xml:space="preserve"> and </w:t>
      </w:r>
      <w:r w:rsidR="004B50A2" w:rsidRPr="001606BD">
        <w:rPr>
          <w:i/>
          <w:szCs w:val="24"/>
        </w:rPr>
        <w:t xml:space="preserve">Mystery </w:t>
      </w:r>
      <w:r w:rsidR="004B50A2" w:rsidRPr="001606BD">
        <w:rPr>
          <w:szCs w:val="24"/>
        </w:rPr>
        <w:t xml:space="preserve">– </w:t>
      </w:r>
      <w:r w:rsidRPr="001606BD">
        <w:rPr>
          <w:szCs w:val="24"/>
        </w:rPr>
        <w:t>were found to be predictive of aesthetic appraisal</w:t>
      </w:r>
      <w:r w:rsidR="004B50A2" w:rsidRPr="001606BD">
        <w:rPr>
          <w:szCs w:val="24"/>
        </w:rPr>
        <w:t xml:space="preserve"> </w:t>
      </w:r>
      <w:r w:rsidRPr="001606BD">
        <w:rPr>
          <w:szCs w:val="24"/>
        </w:rPr>
        <w:t xml:space="preserve">as measured by beauty. </w:t>
      </w:r>
      <w:r w:rsidR="007402AA">
        <w:rPr>
          <w:szCs w:val="24"/>
        </w:rPr>
        <w:t xml:space="preserve">Previous research on the preference matrix has shown </w:t>
      </w:r>
      <w:r w:rsidR="004B50A2" w:rsidRPr="001606BD">
        <w:rPr>
          <w:szCs w:val="24"/>
        </w:rPr>
        <w:t xml:space="preserve">the variable </w:t>
      </w:r>
      <w:r w:rsidR="004B50A2" w:rsidRPr="001606BD">
        <w:rPr>
          <w:i/>
          <w:szCs w:val="24"/>
        </w:rPr>
        <w:t xml:space="preserve">Mystery </w:t>
      </w:r>
      <w:r w:rsidR="007402AA">
        <w:rPr>
          <w:szCs w:val="24"/>
        </w:rPr>
        <w:t>to be one of the</w:t>
      </w:r>
      <w:r w:rsidR="004B50A2" w:rsidRPr="001606BD">
        <w:rPr>
          <w:szCs w:val="24"/>
        </w:rPr>
        <w:t xml:space="preserve"> </w:t>
      </w:r>
      <w:r w:rsidR="007402AA">
        <w:rPr>
          <w:szCs w:val="24"/>
        </w:rPr>
        <w:t>most potent</w:t>
      </w:r>
      <w:r w:rsidR="004B50A2" w:rsidRPr="001606BD">
        <w:rPr>
          <w:szCs w:val="24"/>
        </w:rPr>
        <w:t xml:space="preserve"> predictor</w:t>
      </w:r>
      <w:r w:rsidR="007402AA">
        <w:rPr>
          <w:szCs w:val="24"/>
        </w:rPr>
        <w:t xml:space="preserve"> variables</w:t>
      </w:r>
      <w:r w:rsidR="004B50A2" w:rsidRPr="001606BD">
        <w:rPr>
          <w:szCs w:val="24"/>
        </w:rPr>
        <w:t xml:space="preserve"> </w:t>
      </w:r>
      <w:r w:rsidR="00643F03">
        <w:rPr>
          <w:szCs w:val="24"/>
        </w:rPr>
        <w:t>(R. Kaplan &amp; Kaplan, 1989)</w:t>
      </w:r>
      <w:r w:rsidR="004B50A2" w:rsidRPr="001606BD">
        <w:rPr>
          <w:szCs w:val="24"/>
        </w:rPr>
        <w:t xml:space="preserve">. The present findings are in line with </w:t>
      </w:r>
      <w:r w:rsidR="007402AA">
        <w:rPr>
          <w:szCs w:val="24"/>
        </w:rPr>
        <w:t>this</w:t>
      </w:r>
      <w:r w:rsidR="004B50A2" w:rsidRPr="001606BD">
        <w:rPr>
          <w:szCs w:val="24"/>
        </w:rPr>
        <w:t xml:space="preserve"> contention as </w:t>
      </w:r>
      <w:r w:rsidR="004B50A2" w:rsidRPr="001606BD">
        <w:rPr>
          <w:i/>
          <w:szCs w:val="24"/>
        </w:rPr>
        <w:t xml:space="preserve">Mystery </w:t>
      </w:r>
      <w:r w:rsidR="004B50A2" w:rsidRPr="001606BD">
        <w:rPr>
          <w:szCs w:val="24"/>
        </w:rPr>
        <w:t>had a strong correlation with beauty and emerged as the most significant predictor in the regress</w:t>
      </w:r>
      <w:r w:rsidR="00CF6812">
        <w:rPr>
          <w:szCs w:val="24"/>
        </w:rPr>
        <w:t>ion model after controlling for</w:t>
      </w:r>
      <w:r w:rsidR="004B50A2" w:rsidRPr="001606BD">
        <w:rPr>
          <w:szCs w:val="24"/>
        </w:rPr>
        <w:t xml:space="preserve"> </w:t>
      </w:r>
      <w:r w:rsidR="007402AA">
        <w:rPr>
          <w:szCs w:val="24"/>
        </w:rPr>
        <w:t>other</w:t>
      </w:r>
      <w:r w:rsidR="004B50A2" w:rsidRPr="001606BD">
        <w:rPr>
          <w:szCs w:val="24"/>
        </w:rPr>
        <w:t xml:space="preserve"> variables. Similarly-sized correlations between </w:t>
      </w:r>
      <w:r w:rsidR="004B50A2" w:rsidRPr="001606BD">
        <w:rPr>
          <w:i/>
          <w:szCs w:val="24"/>
        </w:rPr>
        <w:t xml:space="preserve">Mystery </w:t>
      </w:r>
      <w:r w:rsidR="004B50A2" w:rsidRPr="001606BD">
        <w:rPr>
          <w:szCs w:val="24"/>
        </w:rPr>
        <w:t xml:space="preserve">and scenic quality have been reported before; however, in a subset of previous studies a significant correlation failed to emerge (Stamps, 2004). It has, however, been reasoned that such null-effects with regard to </w:t>
      </w:r>
      <w:r w:rsidR="004B50A2" w:rsidRPr="001606BD">
        <w:rPr>
          <w:i/>
          <w:szCs w:val="24"/>
        </w:rPr>
        <w:t xml:space="preserve">Mystery </w:t>
      </w:r>
      <w:r w:rsidR="004B50A2" w:rsidRPr="001606BD">
        <w:rPr>
          <w:szCs w:val="24"/>
        </w:rPr>
        <w:t>can be explained by a misinterpretation of the item d</w:t>
      </w:r>
      <w:r w:rsidR="007402AA">
        <w:rPr>
          <w:szCs w:val="24"/>
        </w:rPr>
        <w:t xml:space="preserve">efinition in combination with an </w:t>
      </w:r>
      <w:r w:rsidR="004B50A2" w:rsidRPr="001606BD">
        <w:rPr>
          <w:szCs w:val="24"/>
        </w:rPr>
        <w:t xml:space="preserve">image set </w:t>
      </w:r>
      <w:r w:rsidR="007402AA">
        <w:rPr>
          <w:szCs w:val="24"/>
        </w:rPr>
        <w:t xml:space="preserve">low in variability </w:t>
      </w:r>
      <w:r w:rsidR="00643F03">
        <w:rPr>
          <w:szCs w:val="24"/>
        </w:rPr>
        <w:t>(Herzog &amp; Bryce, 2007)</w:t>
      </w:r>
      <w:r w:rsidR="004B50A2" w:rsidRPr="001606BD">
        <w:rPr>
          <w:szCs w:val="24"/>
        </w:rPr>
        <w:t xml:space="preserve">. We find that the effect of </w:t>
      </w:r>
      <w:r w:rsidR="004B50A2" w:rsidRPr="001606BD">
        <w:rPr>
          <w:i/>
          <w:szCs w:val="24"/>
        </w:rPr>
        <w:t xml:space="preserve">Mystery </w:t>
      </w:r>
      <w:r w:rsidR="004B50A2" w:rsidRPr="001606BD">
        <w:rPr>
          <w:szCs w:val="24"/>
        </w:rPr>
        <w:t xml:space="preserve">on the aesthetic appraisal is best described as a cubic relationship. That is, the contribution of </w:t>
      </w:r>
      <w:r w:rsidR="004B50A2" w:rsidRPr="001606BD">
        <w:rPr>
          <w:i/>
          <w:szCs w:val="24"/>
        </w:rPr>
        <w:t xml:space="preserve">Mystery </w:t>
      </w:r>
      <w:r w:rsidR="004B50A2" w:rsidRPr="001606BD">
        <w:rPr>
          <w:szCs w:val="24"/>
        </w:rPr>
        <w:t xml:space="preserve">is less pronounced for advancements in the mid-level of the scale as compared to the bottom- and top-ends of the scale. </w:t>
      </w:r>
    </w:p>
    <w:p w:rsidR="00715758" w:rsidRPr="001606BD" w:rsidRDefault="00A802FE" w:rsidP="0010725D">
      <w:pPr>
        <w:ind w:firstLine="720"/>
        <w:rPr>
          <w:szCs w:val="24"/>
        </w:rPr>
      </w:pPr>
      <w:r w:rsidRPr="001606BD">
        <w:rPr>
          <w:szCs w:val="24"/>
        </w:rPr>
        <w:t xml:space="preserve">Despite a very substantial correlation with </w:t>
      </w:r>
      <w:r w:rsidRPr="001606BD">
        <w:rPr>
          <w:i/>
          <w:szCs w:val="24"/>
        </w:rPr>
        <w:t xml:space="preserve">Mystery </w:t>
      </w:r>
      <w:r w:rsidRPr="001606BD">
        <w:rPr>
          <w:szCs w:val="24"/>
        </w:rPr>
        <w:t>w</w:t>
      </w:r>
      <w:r w:rsidR="00715758" w:rsidRPr="001606BD">
        <w:rPr>
          <w:szCs w:val="24"/>
        </w:rPr>
        <w:t xml:space="preserve">e established </w:t>
      </w:r>
      <w:r w:rsidRPr="001606BD">
        <w:rPr>
          <w:szCs w:val="24"/>
        </w:rPr>
        <w:t xml:space="preserve">an independent contribution of the variable </w:t>
      </w:r>
      <w:r w:rsidRPr="001606BD">
        <w:rPr>
          <w:i/>
          <w:szCs w:val="24"/>
        </w:rPr>
        <w:t xml:space="preserve">Complexity </w:t>
      </w:r>
      <w:r w:rsidRPr="001606BD">
        <w:rPr>
          <w:szCs w:val="24"/>
        </w:rPr>
        <w:t>to ratings of</w:t>
      </w:r>
      <w:r w:rsidR="00715758" w:rsidRPr="001606BD">
        <w:rPr>
          <w:szCs w:val="24"/>
        </w:rPr>
        <w:t xml:space="preserve"> beauty</w:t>
      </w:r>
      <w:r w:rsidRPr="001606BD">
        <w:rPr>
          <w:szCs w:val="24"/>
        </w:rPr>
        <w:t>;</w:t>
      </w:r>
      <w:r w:rsidR="00715758" w:rsidRPr="001606BD">
        <w:rPr>
          <w:szCs w:val="24"/>
        </w:rPr>
        <w:t xml:space="preserve"> </w:t>
      </w:r>
      <w:r w:rsidRPr="001606BD">
        <w:rPr>
          <w:szCs w:val="24"/>
        </w:rPr>
        <w:t>described</w:t>
      </w:r>
      <w:r w:rsidR="00715758" w:rsidRPr="001606BD">
        <w:rPr>
          <w:szCs w:val="24"/>
        </w:rPr>
        <w:t xml:space="preserve"> best</w:t>
      </w:r>
      <w:r w:rsidRPr="001606BD">
        <w:rPr>
          <w:szCs w:val="24"/>
        </w:rPr>
        <w:t xml:space="preserve"> as</w:t>
      </w:r>
      <w:r w:rsidR="00715758" w:rsidRPr="001606BD">
        <w:rPr>
          <w:szCs w:val="24"/>
        </w:rPr>
        <w:t xml:space="preserve"> a linear positive relationship. This finding might be somewhat surprising given research showing that scenes with intermediate levels of complexity have the highest hedonic value </w:t>
      </w:r>
      <w:r w:rsidR="00643F03">
        <w:rPr>
          <w:szCs w:val="24"/>
        </w:rPr>
        <w:t>(</w:t>
      </w:r>
      <w:proofErr w:type="spellStart"/>
      <w:r w:rsidR="00643F03">
        <w:rPr>
          <w:szCs w:val="24"/>
        </w:rPr>
        <w:t>Berlyne</w:t>
      </w:r>
      <w:proofErr w:type="spellEnd"/>
      <w:r w:rsidR="00643F03">
        <w:rPr>
          <w:szCs w:val="24"/>
        </w:rPr>
        <w:t xml:space="preserve">, 1971; </w:t>
      </w:r>
      <w:proofErr w:type="spellStart"/>
      <w:r w:rsidR="00643F03">
        <w:rPr>
          <w:szCs w:val="24"/>
        </w:rPr>
        <w:t>Wohlwill</w:t>
      </w:r>
      <w:proofErr w:type="spellEnd"/>
      <w:r w:rsidR="00643F03">
        <w:rPr>
          <w:szCs w:val="24"/>
        </w:rPr>
        <w:t xml:space="preserve">, </w:t>
      </w:r>
      <w:r w:rsidR="00643F03">
        <w:rPr>
          <w:szCs w:val="24"/>
        </w:rPr>
        <w:lastRenderedPageBreak/>
        <w:t>1974)</w:t>
      </w:r>
      <w:r w:rsidR="00715758" w:rsidRPr="001606BD">
        <w:rPr>
          <w:szCs w:val="24"/>
        </w:rPr>
        <w:t xml:space="preserve">. </w:t>
      </w:r>
      <w:r w:rsidRPr="001606BD">
        <w:rPr>
          <w:szCs w:val="24"/>
        </w:rPr>
        <w:t>However, this finding should not be interpreted to imply that an inverted-U relatio</w:t>
      </w:r>
      <w:r w:rsidR="00BF4C15">
        <w:rPr>
          <w:szCs w:val="24"/>
        </w:rPr>
        <w:t>nship could not exist between a statistically</w:t>
      </w:r>
      <w:r w:rsidRPr="001606BD">
        <w:rPr>
          <w:szCs w:val="24"/>
        </w:rPr>
        <w:t xml:space="preserve"> uncontrolled version of the </w:t>
      </w:r>
      <w:r w:rsidRPr="001606BD">
        <w:rPr>
          <w:i/>
          <w:szCs w:val="24"/>
        </w:rPr>
        <w:t xml:space="preserve">Complexity </w:t>
      </w:r>
      <w:r w:rsidRPr="001606BD">
        <w:rPr>
          <w:szCs w:val="24"/>
        </w:rPr>
        <w:t>variable and scenic quality</w:t>
      </w:r>
      <w:r w:rsidR="00336AFD">
        <w:rPr>
          <w:szCs w:val="24"/>
        </w:rPr>
        <w:t xml:space="preserve"> (although the GAM plot in Figure 2</w:t>
      </w:r>
      <w:r w:rsidR="002417F6">
        <w:rPr>
          <w:szCs w:val="24"/>
        </w:rPr>
        <w:t>B</w:t>
      </w:r>
      <w:r w:rsidR="00336AFD">
        <w:rPr>
          <w:szCs w:val="24"/>
        </w:rPr>
        <w:t xml:space="preserve"> does not suggest so)</w:t>
      </w:r>
      <w:r w:rsidRPr="001606BD">
        <w:rPr>
          <w:szCs w:val="24"/>
        </w:rPr>
        <w:t>.</w:t>
      </w:r>
    </w:p>
    <w:p w:rsidR="00715758" w:rsidRPr="001606BD" w:rsidRDefault="00A802FE" w:rsidP="0010725D">
      <w:pPr>
        <w:ind w:firstLine="720"/>
        <w:rPr>
          <w:szCs w:val="24"/>
        </w:rPr>
      </w:pPr>
      <w:r w:rsidRPr="001606BD">
        <w:rPr>
          <w:szCs w:val="24"/>
        </w:rPr>
        <w:t xml:space="preserve">Notwithstanding the small correlation with beauty, the variable </w:t>
      </w:r>
      <w:r w:rsidRPr="001606BD">
        <w:rPr>
          <w:i/>
          <w:szCs w:val="24"/>
        </w:rPr>
        <w:t xml:space="preserve">Coherence </w:t>
      </w:r>
      <w:r w:rsidR="001C3345">
        <w:rPr>
          <w:szCs w:val="24"/>
        </w:rPr>
        <w:t xml:space="preserve">emerged as an </w:t>
      </w:r>
      <w:r w:rsidRPr="001606BD">
        <w:rPr>
          <w:szCs w:val="24"/>
        </w:rPr>
        <w:t xml:space="preserve">independent predictor of scenic quality. That can in part be explained by the very small correlations between </w:t>
      </w:r>
      <w:r w:rsidRPr="001606BD">
        <w:rPr>
          <w:i/>
          <w:szCs w:val="24"/>
        </w:rPr>
        <w:t xml:space="preserve">Coherence </w:t>
      </w:r>
      <w:r w:rsidRPr="001606BD">
        <w:rPr>
          <w:szCs w:val="24"/>
        </w:rPr>
        <w:t xml:space="preserve">and the variables </w:t>
      </w:r>
      <w:r w:rsidRPr="001606BD">
        <w:rPr>
          <w:i/>
          <w:szCs w:val="24"/>
        </w:rPr>
        <w:t>Mystery,</w:t>
      </w:r>
      <w:r w:rsidRPr="001606BD">
        <w:rPr>
          <w:szCs w:val="24"/>
        </w:rPr>
        <w:t xml:space="preserve"> </w:t>
      </w:r>
      <w:r w:rsidRPr="001606BD">
        <w:rPr>
          <w:i/>
          <w:szCs w:val="24"/>
        </w:rPr>
        <w:t xml:space="preserve">Natural Character </w:t>
      </w:r>
      <w:r w:rsidRPr="001606BD">
        <w:rPr>
          <w:szCs w:val="24"/>
        </w:rPr>
        <w:t xml:space="preserve">and </w:t>
      </w:r>
      <w:r w:rsidRPr="001606BD">
        <w:rPr>
          <w:i/>
          <w:szCs w:val="24"/>
        </w:rPr>
        <w:t>Built Character</w:t>
      </w:r>
      <w:r w:rsidRPr="001606BD">
        <w:rPr>
          <w:szCs w:val="24"/>
        </w:rPr>
        <w:t xml:space="preserve">. </w:t>
      </w:r>
      <w:r w:rsidR="00B208FF" w:rsidRPr="001606BD">
        <w:rPr>
          <w:szCs w:val="24"/>
        </w:rPr>
        <w:t xml:space="preserve">With regard to </w:t>
      </w:r>
      <w:r w:rsidR="00B208FF" w:rsidRPr="001606BD">
        <w:rPr>
          <w:i/>
          <w:szCs w:val="24"/>
        </w:rPr>
        <w:t xml:space="preserve">Coherence </w:t>
      </w:r>
      <w:r w:rsidR="00B208FF" w:rsidRPr="001606BD">
        <w:rPr>
          <w:szCs w:val="24"/>
        </w:rPr>
        <w:t xml:space="preserve">we show – similar to </w:t>
      </w:r>
      <w:r w:rsidR="00B208FF" w:rsidRPr="001606BD">
        <w:rPr>
          <w:i/>
          <w:szCs w:val="24"/>
        </w:rPr>
        <w:t>Mystery</w:t>
      </w:r>
      <w:r w:rsidR="00B208FF" w:rsidRPr="001606BD">
        <w:rPr>
          <w:szCs w:val="24"/>
        </w:rPr>
        <w:t xml:space="preserve"> – a positive relationship that is best represented by a cubic function. This signals a particularly adverse influence of scenes with low levels of </w:t>
      </w:r>
      <w:r w:rsidR="00B208FF" w:rsidRPr="001606BD">
        <w:rPr>
          <w:i/>
          <w:szCs w:val="24"/>
        </w:rPr>
        <w:t xml:space="preserve">Coherence </w:t>
      </w:r>
      <w:r w:rsidR="00B208FF" w:rsidRPr="001606BD">
        <w:rPr>
          <w:szCs w:val="24"/>
        </w:rPr>
        <w:t xml:space="preserve">on scenic quality, as opposed to a particularly beneficial influence </w:t>
      </w:r>
      <w:r w:rsidR="00B83834">
        <w:rPr>
          <w:szCs w:val="24"/>
        </w:rPr>
        <w:t>of this attribute for</w:t>
      </w:r>
      <w:r w:rsidR="00B208FF" w:rsidRPr="001606BD">
        <w:rPr>
          <w:szCs w:val="24"/>
        </w:rPr>
        <w:t xml:space="preserve"> scenes </w:t>
      </w:r>
      <w:r w:rsidR="00B83834">
        <w:rPr>
          <w:szCs w:val="24"/>
        </w:rPr>
        <w:t xml:space="preserve">deemed to have </w:t>
      </w:r>
      <w:r w:rsidR="00684F58">
        <w:rPr>
          <w:szCs w:val="24"/>
        </w:rPr>
        <w:t>high levels of this attribute</w:t>
      </w:r>
      <w:r w:rsidR="00B208FF" w:rsidRPr="001606BD">
        <w:rPr>
          <w:szCs w:val="24"/>
        </w:rPr>
        <w:t xml:space="preserve">. </w:t>
      </w:r>
    </w:p>
    <w:p w:rsidR="00B208FF" w:rsidRPr="001606BD" w:rsidRDefault="00720781" w:rsidP="0010725D">
      <w:pPr>
        <w:rPr>
          <w:szCs w:val="24"/>
        </w:rPr>
      </w:pPr>
      <w:r w:rsidRPr="001606BD">
        <w:rPr>
          <w:szCs w:val="24"/>
        </w:rPr>
        <w:tab/>
        <w:t xml:space="preserve">In previous research, </w:t>
      </w:r>
      <w:r w:rsidR="00B208FF" w:rsidRPr="001606BD">
        <w:rPr>
          <w:i/>
          <w:szCs w:val="24"/>
        </w:rPr>
        <w:t>L</w:t>
      </w:r>
      <w:r w:rsidR="00D07A25" w:rsidRPr="001606BD">
        <w:rPr>
          <w:i/>
          <w:szCs w:val="24"/>
        </w:rPr>
        <w:t>egibility</w:t>
      </w:r>
      <w:r w:rsidRPr="001606BD">
        <w:rPr>
          <w:szCs w:val="24"/>
        </w:rPr>
        <w:t xml:space="preserve"> </w:t>
      </w:r>
      <w:r w:rsidR="00B208FF" w:rsidRPr="001606BD">
        <w:rPr>
          <w:szCs w:val="24"/>
        </w:rPr>
        <w:t>has been</w:t>
      </w:r>
      <w:r w:rsidRPr="001606BD">
        <w:rPr>
          <w:szCs w:val="24"/>
        </w:rPr>
        <w:t xml:space="preserve"> found to be a relatively ineffective predictor of </w:t>
      </w:r>
      <w:r w:rsidR="00077B88" w:rsidRPr="001606BD">
        <w:rPr>
          <w:szCs w:val="24"/>
        </w:rPr>
        <w:t xml:space="preserve">the </w:t>
      </w:r>
      <w:r w:rsidRPr="001606BD">
        <w:rPr>
          <w:szCs w:val="24"/>
        </w:rPr>
        <w:t xml:space="preserve">aesthetic </w:t>
      </w:r>
      <w:r w:rsidR="00077B88" w:rsidRPr="001606BD">
        <w:rPr>
          <w:szCs w:val="24"/>
        </w:rPr>
        <w:t xml:space="preserve">response </w:t>
      </w:r>
      <w:r w:rsidR="00CF6812">
        <w:rPr>
          <w:szCs w:val="24"/>
        </w:rPr>
        <w:t>to</w:t>
      </w:r>
      <w:r w:rsidR="00170CC4" w:rsidRPr="001606BD">
        <w:rPr>
          <w:szCs w:val="24"/>
        </w:rPr>
        <w:t xml:space="preserve"> landscape</w:t>
      </w:r>
      <w:r w:rsidR="00CF6812">
        <w:rPr>
          <w:szCs w:val="24"/>
        </w:rPr>
        <w:t>s</w:t>
      </w:r>
      <w:r w:rsidR="00684F58">
        <w:rPr>
          <w:szCs w:val="24"/>
        </w:rPr>
        <w:t xml:space="preserve">. </w:t>
      </w:r>
      <w:r w:rsidR="008E51D7">
        <w:rPr>
          <w:szCs w:val="24"/>
        </w:rPr>
        <w:t xml:space="preserve">This entails that Legibility was either a relatively weak predictor, or not predictive at all, of scenic quality </w:t>
      </w:r>
      <w:r w:rsidR="00643F03">
        <w:rPr>
          <w:szCs w:val="24"/>
        </w:rPr>
        <w:t xml:space="preserve">(Herzog &amp; </w:t>
      </w:r>
      <w:proofErr w:type="spellStart"/>
      <w:r w:rsidR="00643F03">
        <w:rPr>
          <w:szCs w:val="24"/>
        </w:rPr>
        <w:t>Leverich</w:t>
      </w:r>
      <w:proofErr w:type="spellEnd"/>
      <w:r w:rsidR="00643F03">
        <w:rPr>
          <w:szCs w:val="24"/>
        </w:rPr>
        <w:t>, 2003; R. Kaplan &amp; Kaplan, 1989; Stamps, 2004)</w:t>
      </w:r>
      <w:r w:rsidRPr="001606BD">
        <w:rPr>
          <w:szCs w:val="24"/>
        </w:rPr>
        <w:t xml:space="preserve">. </w:t>
      </w:r>
      <w:r w:rsidR="00997B3F" w:rsidRPr="001606BD">
        <w:rPr>
          <w:szCs w:val="24"/>
        </w:rPr>
        <w:t>However, t</w:t>
      </w:r>
      <w:r w:rsidR="005F5464" w:rsidRPr="001606BD">
        <w:rPr>
          <w:szCs w:val="24"/>
        </w:rPr>
        <w:t xml:space="preserve">he outcome of </w:t>
      </w:r>
      <w:r w:rsidRPr="001606BD">
        <w:rPr>
          <w:szCs w:val="24"/>
        </w:rPr>
        <w:t>the present study</w:t>
      </w:r>
      <w:r w:rsidR="00B208FF" w:rsidRPr="001606BD">
        <w:rPr>
          <w:szCs w:val="24"/>
        </w:rPr>
        <w:t xml:space="preserve"> counteract</w:t>
      </w:r>
      <w:r w:rsidR="00CF6812">
        <w:rPr>
          <w:szCs w:val="24"/>
        </w:rPr>
        <w:t>s</w:t>
      </w:r>
      <w:r w:rsidR="00B208FF" w:rsidRPr="001606BD">
        <w:rPr>
          <w:szCs w:val="24"/>
        </w:rPr>
        <w:t xml:space="preserve"> such previous studies</w:t>
      </w:r>
      <w:r w:rsidR="00CF6812">
        <w:rPr>
          <w:szCs w:val="24"/>
        </w:rPr>
        <w:t>.</w:t>
      </w:r>
      <w:r w:rsidR="00B208FF" w:rsidRPr="001606BD">
        <w:rPr>
          <w:szCs w:val="24"/>
        </w:rPr>
        <w:t xml:space="preserve"> That is, we found a significant and positive correlation between </w:t>
      </w:r>
      <w:r w:rsidR="00B208FF" w:rsidRPr="001606BD">
        <w:rPr>
          <w:i/>
          <w:szCs w:val="24"/>
        </w:rPr>
        <w:t xml:space="preserve">Legibility </w:t>
      </w:r>
      <w:r w:rsidR="00B208FF" w:rsidRPr="001606BD">
        <w:rPr>
          <w:szCs w:val="24"/>
        </w:rPr>
        <w:t xml:space="preserve">and beauty. Furthermore, we showed that, despite a strong correlation with </w:t>
      </w:r>
      <w:r w:rsidR="00B208FF" w:rsidRPr="001606BD">
        <w:rPr>
          <w:i/>
          <w:szCs w:val="24"/>
        </w:rPr>
        <w:t>Familiarity</w:t>
      </w:r>
      <w:r w:rsidR="00B208FF" w:rsidRPr="001606BD">
        <w:rPr>
          <w:szCs w:val="24"/>
        </w:rPr>
        <w:t xml:space="preserve">, the </w:t>
      </w:r>
      <w:r w:rsidR="00B208FF" w:rsidRPr="001606BD">
        <w:rPr>
          <w:i/>
          <w:szCs w:val="24"/>
        </w:rPr>
        <w:t xml:space="preserve">Legibility </w:t>
      </w:r>
      <w:r w:rsidR="00B208FF" w:rsidRPr="001606BD">
        <w:rPr>
          <w:szCs w:val="24"/>
        </w:rPr>
        <w:t xml:space="preserve">construct uniquely contributed to predicting aesthetic evaluations. The relationship between </w:t>
      </w:r>
      <w:r w:rsidR="00B208FF" w:rsidRPr="001606BD">
        <w:rPr>
          <w:i/>
          <w:szCs w:val="24"/>
        </w:rPr>
        <w:t xml:space="preserve">Legibility </w:t>
      </w:r>
      <w:r w:rsidR="00B208FF" w:rsidRPr="001606BD">
        <w:rPr>
          <w:szCs w:val="24"/>
        </w:rPr>
        <w:t xml:space="preserve">and beauty was most effectively represented by condensing the original 7-factor measurement scale to a </w:t>
      </w:r>
      <w:r w:rsidR="00677E8E">
        <w:rPr>
          <w:szCs w:val="24"/>
        </w:rPr>
        <w:t>nominal scale</w:t>
      </w:r>
      <w:r w:rsidR="00B208FF" w:rsidRPr="001606BD">
        <w:rPr>
          <w:szCs w:val="24"/>
        </w:rPr>
        <w:t xml:space="preserve"> discriminating between high and low levels of this attribute. </w:t>
      </w:r>
      <w:r w:rsidR="00CF6812">
        <w:rPr>
          <w:szCs w:val="24"/>
        </w:rPr>
        <w:t>We find</w:t>
      </w:r>
      <w:r w:rsidR="00B208FF" w:rsidRPr="001606BD">
        <w:rPr>
          <w:szCs w:val="24"/>
        </w:rPr>
        <w:t xml:space="preserve"> that low levels of legibility are detrimental to scenic beauty whereas high levels of </w:t>
      </w:r>
      <w:r w:rsidR="00B208FF" w:rsidRPr="001606BD">
        <w:rPr>
          <w:i/>
          <w:szCs w:val="24"/>
        </w:rPr>
        <w:t>Legibility</w:t>
      </w:r>
      <w:r w:rsidR="00B208FF" w:rsidRPr="001606BD">
        <w:rPr>
          <w:szCs w:val="24"/>
        </w:rPr>
        <w:t xml:space="preserve"> leave the aesthetic judgement unaffected</w:t>
      </w:r>
      <w:r w:rsidR="00CF6812">
        <w:rPr>
          <w:szCs w:val="24"/>
        </w:rPr>
        <w:t>. This is</w:t>
      </w:r>
      <w:r w:rsidR="00364A76" w:rsidRPr="001606BD">
        <w:rPr>
          <w:szCs w:val="24"/>
        </w:rPr>
        <w:t xml:space="preserve"> </w:t>
      </w:r>
      <w:r w:rsidR="00FA2A2D" w:rsidRPr="001606BD">
        <w:rPr>
          <w:szCs w:val="24"/>
        </w:rPr>
        <w:t>converge</w:t>
      </w:r>
      <w:r w:rsidR="00B208FF" w:rsidRPr="001606BD">
        <w:rPr>
          <w:szCs w:val="24"/>
        </w:rPr>
        <w:t>nt</w:t>
      </w:r>
      <w:r w:rsidR="00AE43C2" w:rsidRPr="001606BD">
        <w:rPr>
          <w:szCs w:val="24"/>
        </w:rPr>
        <w:t xml:space="preserve"> with studies </w:t>
      </w:r>
      <w:r w:rsidR="00B208FF" w:rsidRPr="001606BD">
        <w:rPr>
          <w:szCs w:val="24"/>
        </w:rPr>
        <w:t>showing</w:t>
      </w:r>
      <w:r w:rsidR="00AE43C2" w:rsidRPr="001606BD">
        <w:rPr>
          <w:szCs w:val="24"/>
        </w:rPr>
        <w:t xml:space="preserve"> legibility to be a more effective predictor </w:t>
      </w:r>
      <w:r w:rsidR="00B208FF" w:rsidRPr="001606BD">
        <w:rPr>
          <w:szCs w:val="24"/>
        </w:rPr>
        <w:t>in densely</w:t>
      </w:r>
      <w:r w:rsidR="00AE43C2" w:rsidRPr="001606BD">
        <w:rPr>
          <w:szCs w:val="24"/>
        </w:rPr>
        <w:t xml:space="preserve"> vegetated forest settings than in open field settings </w:t>
      </w:r>
      <w:r w:rsidR="00643F03">
        <w:rPr>
          <w:szCs w:val="24"/>
        </w:rPr>
        <w:t xml:space="preserve">(Herzog &amp; </w:t>
      </w:r>
      <w:proofErr w:type="spellStart"/>
      <w:r w:rsidR="00643F03">
        <w:rPr>
          <w:szCs w:val="24"/>
        </w:rPr>
        <w:t>Leverich</w:t>
      </w:r>
      <w:proofErr w:type="spellEnd"/>
      <w:r w:rsidR="00643F03">
        <w:rPr>
          <w:szCs w:val="24"/>
        </w:rPr>
        <w:t xml:space="preserve">, 2003; Herzog &amp; </w:t>
      </w:r>
      <w:proofErr w:type="spellStart"/>
      <w:r w:rsidR="00643F03">
        <w:rPr>
          <w:szCs w:val="24"/>
        </w:rPr>
        <w:t>Kropscott</w:t>
      </w:r>
      <w:proofErr w:type="spellEnd"/>
      <w:r w:rsidR="00643F03">
        <w:rPr>
          <w:szCs w:val="24"/>
        </w:rPr>
        <w:t>, 2004)</w:t>
      </w:r>
      <w:r w:rsidR="00AE43C2" w:rsidRPr="001606BD">
        <w:rPr>
          <w:szCs w:val="24"/>
        </w:rPr>
        <w:t xml:space="preserve">, as well as with </w:t>
      </w:r>
      <w:r w:rsidR="00BF6F3F">
        <w:rPr>
          <w:szCs w:val="24"/>
        </w:rPr>
        <w:t xml:space="preserve">other </w:t>
      </w:r>
      <w:r w:rsidR="00B208FF" w:rsidRPr="001606BD">
        <w:rPr>
          <w:szCs w:val="24"/>
        </w:rPr>
        <w:lastRenderedPageBreak/>
        <w:t xml:space="preserve">studies </w:t>
      </w:r>
      <w:r w:rsidR="00BF6F3F">
        <w:rPr>
          <w:szCs w:val="24"/>
        </w:rPr>
        <w:t>finding that</w:t>
      </w:r>
      <w:r w:rsidR="00406939" w:rsidRPr="001606BD">
        <w:rPr>
          <w:szCs w:val="24"/>
        </w:rPr>
        <w:t xml:space="preserve"> </w:t>
      </w:r>
      <w:r w:rsidR="00AE43C2" w:rsidRPr="001606BD">
        <w:rPr>
          <w:szCs w:val="24"/>
        </w:rPr>
        <w:t>densely vegetated scenes lack</w:t>
      </w:r>
      <w:r w:rsidR="00B208FF" w:rsidRPr="001606BD">
        <w:rPr>
          <w:szCs w:val="24"/>
        </w:rPr>
        <w:t>ing in</w:t>
      </w:r>
      <w:r w:rsidR="00AE43C2" w:rsidRPr="001606BD">
        <w:rPr>
          <w:szCs w:val="24"/>
        </w:rPr>
        <w:t xml:space="preserve"> open views</w:t>
      </w:r>
      <w:r w:rsidR="007B562F" w:rsidRPr="001606BD">
        <w:rPr>
          <w:szCs w:val="24"/>
        </w:rPr>
        <w:t xml:space="preserve"> </w:t>
      </w:r>
      <w:r w:rsidR="00BF6F3F">
        <w:rPr>
          <w:szCs w:val="24"/>
        </w:rPr>
        <w:t>can</w:t>
      </w:r>
      <w:r w:rsidR="007B562F" w:rsidRPr="001606BD">
        <w:rPr>
          <w:szCs w:val="24"/>
        </w:rPr>
        <w:t xml:space="preserve"> compromise hedonic value</w:t>
      </w:r>
      <w:r w:rsidR="00AE43C2" w:rsidRPr="001606BD">
        <w:rPr>
          <w:szCs w:val="24"/>
        </w:rPr>
        <w:t xml:space="preserve"> </w:t>
      </w:r>
      <w:r w:rsidR="00643F03">
        <w:rPr>
          <w:szCs w:val="24"/>
        </w:rPr>
        <w:t>(</w:t>
      </w:r>
      <w:proofErr w:type="spellStart"/>
      <w:r w:rsidR="00643F03">
        <w:rPr>
          <w:szCs w:val="24"/>
        </w:rPr>
        <w:t>Hammitt</w:t>
      </w:r>
      <w:proofErr w:type="spellEnd"/>
      <w:r w:rsidR="00643F03">
        <w:rPr>
          <w:szCs w:val="24"/>
        </w:rPr>
        <w:t xml:space="preserve">, Patterson, &amp; </w:t>
      </w:r>
      <w:proofErr w:type="spellStart"/>
      <w:r w:rsidR="00643F03">
        <w:rPr>
          <w:szCs w:val="24"/>
        </w:rPr>
        <w:t>Noe</w:t>
      </w:r>
      <w:proofErr w:type="spellEnd"/>
      <w:r w:rsidR="00643F03">
        <w:rPr>
          <w:szCs w:val="24"/>
        </w:rPr>
        <w:t xml:space="preserve">, 1994; Herzog &amp; </w:t>
      </w:r>
      <w:proofErr w:type="spellStart"/>
      <w:r w:rsidR="00643F03">
        <w:rPr>
          <w:szCs w:val="24"/>
        </w:rPr>
        <w:t>Kutzli</w:t>
      </w:r>
      <w:proofErr w:type="spellEnd"/>
      <w:r w:rsidR="00643F03">
        <w:rPr>
          <w:szCs w:val="24"/>
        </w:rPr>
        <w:t xml:space="preserve">, 2002; </w:t>
      </w:r>
      <w:proofErr w:type="spellStart"/>
      <w:r w:rsidR="00643F03">
        <w:rPr>
          <w:szCs w:val="24"/>
        </w:rPr>
        <w:t>Staats</w:t>
      </w:r>
      <w:proofErr w:type="spellEnd"/>
      <w:r w:rsidR="00643F03">
        <w:rPr>
          <w:szCs w:val="24"/>
        </w:rPr>
        <w:t xml:space="preserve">, </w:t>
      </w:r>
      <w:proofErr w:type="spellStart"/>
      <w:r w:rsidR="00643F03">
        <w:rPr>
          <w:szCs w:val="24"/>
        </w:rPr>
        <w:t>Gatersleben</w:t>
      </w:r>
      <w:proofErr w:type="spellEnd"/>
      <w:r w:rsidR="00643F03">
        <w:rPr>
          <w:szCs w:val="24"/>
        </w:rPr>
        <w:t xml:space="preserve">, &amp; </w:t>
      </w:r>
      <w:proofErr w:type="spellStart"/>
      <w:r w:rsidR="00643F03">
        <w:rPr>
          <w:szCs w:val="24"/>
        </w:rPr>
        <w:t>Hartig</w:t>
      </w:r>
      <w:proofErr w:type="spellEnd"/>
      <w:r w:rsidR="00643F03">
        <w:rPr>
          <w:szCs w:val="24"/>
        </w:rPr>
        <w:t>, 1997)</w:t>
      </w:r>
      <w:r w:rsidR="00AE43C2" w:rsidRPr="001606BD">
        <w:rPr>
          <w:szCs w:val="24"/>
        </w:rPr>
        <w:t>.</w:t>
      </w:r>
    </w:p>
    <w:p w:rsidR="00022B9B" w:rsidRDefault="00EE6769" w:rsidP="0010725D">
      <w:pPr>
        <w:rPr>
          <w:szCs w:val="24"/>
        </w:rPr>
      </w:pPr>
      <w:r w:rsidRPr="001606BD">
        <w:rPr>
          <w:szCs w:val="24"/>
        </w:rPr>
        <w:tab/>
      </w:r>
      <w:r w:rsidR="00364A76" w:rsidRPr="001606BD">
        <w:rPr>
          <w:szCs w:val="24"/>
        </w:rPr>
        <w:t xml:space="preserve">Contrary to the common practice of investigating the contribution of </w:t>
      </w:r>
      <w:r w:rsidR="00022B9B" w:rsidRPr="001606BD">
        <w:rPr>
          <w:i/>
          <w:szCs w:val="24"/>
        </w:rPr>
        <w:t>C</w:t>
      </w:r>
      <w:r w:rsidR="00364A76" w:rsidRPr="001606BD">
        <w:rPr>
          <w:i/>
          <w:szCs w:val="24"/>
        </w:rPr>
        <w:t>oherence</w:t>
      </w:r>
      <w:r w:rsidR="00364A76" w:rsidRPr="001606BD">
        <w:rPr>
          <w:szCs w:val="24"/>
        </w:rPr>
        <w:t xml:space="preserve"> and </w:t>
      </w:r>
      <w:r w:rsidR="00022B9B" w:rsidRPr="001606BD">
        <w:rPr>
          <w:i/>
          <w:szCs w:val="24"/>
        </w:rPr>
        <w:t>C</w:t>
      </w:r>
      <w:r w:rsidR="00364A76" w:rsidRPr="001606BD">
        <w:rPr>
          <w:i/>
          <w:szCs w:val="24"/>
        </w:rPr>
        <w:t>omplexity</w:t>
      </w:r>
      <w:r w:rsidR="00364A76" w:rsidRPr="001606BD">
        <w:rPr>
          <w:szCs w:val="24"/>
        </w:rPr>
        <w:t xml:space="preserve"> to scene aesthetics in isolation, </w:t>
      </w:r>
      <w:r w:rsidR="00022B9B" w:rsidRPr="001606BD">
        <w:rPr>
          <w:szCs w:val="24"/>
        </w:rPr>
        <w:t xml:space="preserve">we tested for </w:t>
      </w:r>
      <w:r w:rsidR="00364A76" w:rsidRPr="001606BD">
        <w:rPr>
          <w:szCs w:val="24"/>
        </w:rPr>
        <w:t>an interactive relationship</w:t>
      </w:r>
      <w:r w:rsidR="00022B9B" w:rsidRPr="001606BD">
        <w:rPr>
          <w:szCs w:val="24"/>
        </w:rPr>
        <w:t xml:space="preserve"> between both variables</w:t>
      </w:r>
      <w:r w:rsidR="00364A76" w:rsidRPr="001606BD">
        <w:rPr>
          <w:szCs w:val="24"/>
        </w:rPr>
        <w:t xml:space="preserve"> in the present study. In line with </w:t>
      </w:r>
      <w:r w:rsidR="00022B9B" w:rsidRPr="001606BD">
        <w:rPr>
          <w:szCs w:val="24"/>
        </w:rPr>
        <w:t>our expectation, such</w:t>
      </w:r>
      <w:r w:rsidR="00364A76" w:rsidRPr="001606BD">
        <w:rPr>
          <w:szCs w:val="24"/>
        </w:rPr>
        <w:t xml:space="preserve"> interaction</w:t>
      </w:r>
      <w:r w:rsidR="00022B9B" w:rsidRPr="001606BD">
        <w:rPr>
          <w:szCs w:val="24"/>
        </w:rPr>
        <w:t xml:space="preserve"> was established independent</w:t>
      </w:r>
      <w:r w:rsidR="00B83834">
        <w:rPr>
          <w:szCs w:val="24"/>
        </w:rPr>
        <w:t>ly</w:t>
      </w:r>
      <w:r w:rsidR="00022B9B" w:rsidRPr="001606BD">
        <w:rPr>
          <w:szCs w:val="24"/>
        </w:rPr>
        <w:t xml:space="preserve"> of all other predictor variables. This showed that </w:t>
      </w:r>
      <w:r w:rsidR="00022B9B" w:rsidRPr="001606BD">
        <w:rPr>
          <w:i/>
          <w:szCs w:val="24"/>
        </w:rPr>
        <w:t xml:space="preserve">Complexity </w:t>
      </w:r>
      <w:r w:rsidR="00022B9B" w:rsidRPr="001606BD">
        <w:rPr>
          <w:szCs w:val="24"/>
        </w:rPr>
        <w:t xml:space="preserve">contributed more strongly towards predicting </w:t>
      </w:r>
      <w:r w:rsidR="00B83834">
        <w:rPr>
          <w:szCs w:val="24"/>
        </w:rPr>
        <w:t>the quality of</w:t>
      </w:r>
      <w:r w:rsidR="00022B9B" w:rsidRPr="001606BD">
        <w:rPr>
          <w:szCs w:val="24"/>
        </w:rPr>
        <w:t xml:space="preserve"> scenes that were also judged as highly coherent. Importantly, however, the combination of high </w:t>
      </w:r>
      <w:r w:rsidR="00022B9B" w:rsidRPr="001606BD">
        <w:rPr>
          <w:i/>
          <w:szCs w:val="24"/>
        </w:rPr>
        <w:t xml:space="preserve">Coherence </w:t>
      </w:r>
      <w:r w:rsidR="00022B9B" w:rsidRPr="001606BD">
        <w:rPr>
          <w:szCs w:val="24"/>
        </w:rPr>
        <w:t xml:space="preserve">with intermediate levels of </w:t>
      </w:r>
      <w:r w:rsidR="00022B9B" w:rsidRPr="001606BD">
        <w:rPr>
          <w:i/>
          <w:szCs w:val="24"/>
        </w:rPr>
        <w:t>Complexity</w:t>
      </w:r>
      <w:r w:rsidR="00022B9B" w:rsidRPr="001606BD">
        <w:rPr>
          <w:szCs w:val="24"/>
        </w:rPr>
        <w:t xml:space="preserve"> was deemed as more attractive than that of high </w:t>
      </w:r>
      <w:r w:rsidR="00022B9B" w:rsidRPr="001606BD">
        <w:rPr>
          <w:i/>
          <w:szCs w:val="24"/>
        </w:rPr>
        <w:t xml:space="preserve">Coherence </w:t>
      </w:r>
      <w:r w:rsidR="00022B9B" w:rsidRPr="001606BD">
        <w:rPr>
          <w:szCs w:val="24"/>
        </w:rPr>
        <w:t xml:space="preserve">with either low or high levels of </w:t>
      </w:r>
      <w:r w:rsidR="00022B9B" w:rsidRPr="001606BD">
        <w:rPr>
          <w:i/>
          <w:szCs w:val="24"/>
        </w:rPr>
        <w:t>Complexity</w:t>
      </w:r>
      <w:r w:rsidR="00022B9B" w:rsidRPr="001606BD">
        <w:rPr>
          <w:szCs w:val="24"/>
        </w:rPr>
        <w:t>.</w:t>
      </w:r>
      <w:r w:rsidR="000E4CFA">
        <w:rPr>
          <w:szCs w:val="24"/>
        </w:rPr>
        <w:t xml:space="preserve"> A potential explanation for this finding is that</w:t>
      </w:r>
      <w:r w:rsidR="00B42A90">
        <w:rPr>
          <w:szCs w:val="24"/>
        </w:rPr>
        <w:t xml:space="preserve"> </w:t>
      </w:r>
      <w:r w:rsidR="00024395">
        <w:rPr>
          <w:szCs w:val="24"/>
        </w:rPr>
        <w:t xml:space="preserve">scenes combining high </w:t>
      </w:r>
      <w:r w:rsidR="00024395">
        <w:rPr>
          <w:i/>
          <w:szCs w:val="24"/>
        </w:rPr>
        <w:t>Coherence</w:t>
      </w:r>
      <w:r w:rsidR="000E4CFA">
        <w:rPr>
          <w:szCs w:val="24"/>
        </w:rPr>
        <w:t xml:space="preserve"> </w:t>
      </w:r>
      <w:r w:rsidR="00A422BC">
        <w:rPr>
          <w:szCs w:val="24"/>
        </w:rPr>
        <w:t>with high</w:t>
      </w:r>
      <w:r w:rsidR="00046351">
        <w:rPr>
          <w:szCs w:val="24"/>
        </w:rPr>
        <w:t xml:space="preserve"> </w:t>
      </w:r>
      <w:r w:rsidR="00046351">
        <w:rPr>
          <w:i/>
          <w:szCs w:val="24"/>
        </w:rPr>
        <w:t xml:space="preserve">Complexity </w:t>
      </w:r>
      <w:r w:rsidR="00024395">
        <w:rPr>
          <w:szCs w:val="24"/>
        </w:rPr>
        <w:t xml:space="preserve">relatively often represented pristine wilderness environments or natural environments with ruins or other overgrown man-made structures. These categories of scenes might be responded to with fear by some participants, which could have compromised judgements of scene attractiveness. </w:t>
      </w:r>
      <w:r w:rsidR="00332C77">
        <w:rPr>
          <w:szCs w:val="24"/>
        </w:rPr>
        <w:t>To illustrate, research has shown that participants of a wilderness program, despite its overall positive impact on psychological well-being, almost all initially experienced a degree of fear and discomfort during their visit</w:t>
      </w:r>
      <w:r w:rsidR="0075790C">
        <w:rPr>
          <w:szCs w:val="24"/>
        </w:rPr>
        <w:t xml:space="preserve"> (Kaplan &amp; Talbot, 1983)</w:t>
      </w:r>
      <w:r w:rsidR="00332C77">
        <w:rPr>
          <w:szCs w:val="24"/>
        </w:rPr>
        <w:t xml:space="preserve">. Another study showed that </w:t>
      </w:r>
      <w:r w:rsidR="008E7B31">
        <w:rPr>
          <w:szCs w:val="24"/>
        </w:rPr>
        <w:t>wilderness environments prime death-related thoughts to a higher extent than cultivated environments (</w:t>
      </w:r>
      <w:proofErr w:type="spellStart"/>
      <w:r w:rsidR="008E7B31">
        <w:rPr>
          <w:szCs w:val="24"/>
        </w:rPr>
        <w:t>Koole</w:t>
      </w:r>
      <w:proofErr w:type="spellEnd"/>
      <w:r w:rsidR="008E7B31">
        <w:rPr>
          <w:szCs w:val="24"/>
        </w:rPr>
        <w:t xml:space="preserve"> &amp; Van den Berg, 2005). </w:t>
      </w:r>
      <w:r w:rsidR="00406939" w:rsidRPr="001606BD">
        <w:rPr>
          <w:szCs w:val="24"/>
        </w:rPr>
        <w:t xml:space="preserve">Overall, our findings are convergent with seminal theories in landscape aesthetics conceptualizing the interplay between order and diversity (or similar constructs) in accounting for scenic quality </w:t>
      </w:r>
      <w:r w:rsidR="00643F03">
        <w:rPr>
          <w:szCs w:val="24"/>
        </w:rPr>
        <w:t>(e.g., Appleton, 1975; R. Kaplan &amp; Kaplan, 1989)</w:t>
      </w:r>
      <w:r w:rsidR="00406939" w:rsidRPr="001606BD">
        <w:rPr>
          <w:szCs w:val="24"/>
        </w:rPr>
        <w:t xml:space="preserve">. </w:t>
      </w:r>
    </w:p>
    <w:p w:rsidR="00D92731" w:rsidRPr="001606BD" w:rsidRDefault="00902F48" w:rsidP="00491F12">
      <w:pPr>
        <w:pStyle w:val="Heading2"/>
      </w:pPr>
      <w:r w:rsidRPr="001606BD">
        <w:lastRenderedPageBreak/>
        <w:t xml:space="preserve">Scene </w:t>
      </w:r>
      <w:r w:rsidR="004B50A2" w:rsidRPr="001606BD">
        <w:t>C</w:t>
      </w:r>
      <w:r w:rsidR="009B3157" w:rsidRPr="001606BD">
        <w:t xml:space="preserve">ontent </w:t>
      </w:r>
      <w:r w:rsidRPr="001606BD">
        <w:t xml:space="preserve">and </w:t>
      </w:r>
      <w:r w:rsidR="00932D67" w:rsidRPr="001606BD">
        <w:t>User Experience</w:t>
      </w:r>
    </w:p>
    <w:p w:rsidR="00F84E10" w:rsidRPr="001606BD" w:rsidRDefault="00406939" w:rsidP="0010725D">
      <w:pPr>
        <w:rPr>
          <w:szCs w:val="24"/>
        </w:rPr>
      </w:pPr>
      <w:r w:rsidRPr="001606BD">
        <w:rPr>
          <w:szCs w:val="24"/>
        </w:rPr>
        <w:tab/>
        <w:t xml:space="preserve">In line with previous research, </w:t>
      </w:r>
      <w:r w:rsidR="00F84E10" w:rsidRPr="001606BD">
        <w:rPr>
          <w:szCs w:val="24"/>
        </w:rPr>
        <w:t>we demonstrated</w:t>
      </w:r>
      <w:r w:rsidRPr="001606BD">
        <w:rPr>
          <w:szCs w:val="24"/>
        </w:rPr>
        <w:t xml:space="preserve"> that naturalness </w:t>
      </w:r>
      <w:r w:rsidR="00F84E10" w:rsidRPr="001606BD">
        <w:rPr>
          <w:szCs w:val="24"/>
        </w:rPr>
        <w:t>is</w:t>
      </w:r>
      <w:r w:rsidRPr="001606BD">
        <w:rPr>
          <w:szCs w:val="24"/>
        </w:rPr>
        <w:t xml:space="preserve"> a powerful and positive predictor of </w:t>
      </w:r>
      <w:r w:rsidR="00F84E10" w:rsidRPr="001606BD">
        <w:rPr>
          <w:szCs w:val="24"/>
        </w:rPr>
        <w:t>scenic quality</w:t>
      </w:r>
      <w:r w:rsidRPr="001606BD">
        <w:rPr>
          <w:szCs w:val="24"/>
        </w:rPr>
        <w:t xml:space="preserve"> </w:t>
      </w:r>
      <w:r w:rsidR="00643F03">
        <w:rPr>
          <w:szCs w:val="24"/>
        </w:rPr>
        <w:t xml:space="preserve">(Herzog, 1989; R. Kaplan &amp; Kaplan, 1989; Ode, Fry, </w:t>
      </w:r>
      <w:proofErr w:type="spellStart"/>
      <w:r w:rsidR="00643F03">
        <w:rPr>
          <w:szCs w:val="24"/>
        </w:rPr>
        <w:t>Tveit</w:t>
      </w:r>
      <w:proofErr w:type="spellEnd"/>
      <w:r w:rsidR="00643F03">
        <w:rPr>
          <w:szCs w:val="24"/>
        </w:rPr>
        <w:t xml:space="preserve">, </w:t>
      </w:r>
      <w:proofErr w:type="spellStart"/>
      <w:r w:rsidR="00643F03">
        <w:rPr>
          <w:szCs w:val="24"/>
        </w:rPr>
        <w:t>Messager</w:t>
      </w:r>
      <w:proofErr w:type="spellEnd"/>
      <w:r w:rsidR="00643F03">
        <w:rPr>
          <w:szCs w:val="24"/>
        </w:rPr>
        <w:t>, &amp; Miller, 2009; Real et al., 2000; Ulrich, 1983)</w:t>
      </w:r>
      <w:r w:rsidRPr="001606BD">
        <w:rPr>
          <w:szCs w:val="24"/>
        </w:rPr>
        <w:t xml:space="preserve">. Interestingly, </w:t>
      </w:r>
      <w:r w:rsidR="00F84E10" w:rsidRPr="001606BD">
        <w:rPr>
          <w:szCs w:val="24"/>
        </w:rPr>
        <w:t xml:space="preserve">the relationship between </w:t>
      </w:r>
      <w:r w:rsidR="00F84E10" w:rsidRPr="001606BD">
        <w:rPr>
          <w:i/>
          <w:szCs w:val="24"/>
        </w:rPr>
        <w:t xml:space="preserve">Natural Character </w:t>
      </w:r>
      <w:r w:rsidR="00F84E10" w:rsidRPr="001606BD">
        <w:rPr>
          <w:szCs w:val="24"/>
        </w:rPr>
        <w:t xml:space="preserve">and landscape beauty was best represented by a quadratic curve suggesting that increments at the top-end of the scale </w:t>
      </w:r>
      <w:r w:rsidR="00B83834">
        <w:rPr>
          <w:szCs w:val="24"/>
        </w:rPr>
        <w:t>have a stronger beneficial effect when compared to the</w:t>
      </w:r>
      <w:r w:rsidR="00F84E10" w:rsidRPr="001606BD">
        <w:rPr>
          <w:szCs w:val="24"/>
        </w:rPr>
        <w:t xml:space="preserve"> bottom-end of the scale. This suggests that </w:t>
      </w:r>
      <w:r w:rsidR="00BF4C15">
        <w:rPr>
          <w:szCs w:val="24"/>
        </w:rPr>
        <w:t xml:space="preserve">there is a level of naturalness that needs to be achieved before the strongest </w:t>
      </w:r>
      <w:r w:rsidR="00ED6266">
        <w:rPr>
          <w:szCs w:val="24"/>
        </w:rPr>
        <w:t>progression</w:t>
      </w:r>
      <w:r w:rsidR="00BF4C15">
        <w:rPr>
          <w:szCs w:val="24"/>
        </w:rPr>
        <w:t xml:space="preserve"> in scenic quality associated with </w:t>
      </w:r>
      <w:r w:rsidR="00ED6266">
        <w:rPr>
          <w:szCs w:val="24"/>
        </w:rPr>
        <w:t xml:space="preserve">improved </w:t>
      </w:r>
      <w:r w:rsidR="00BF4C15">
        <w:rPr>
          <w:i/>
          <w:szCs w:val="24"/>
        </w:rPr>
        <w:t>N</w:t>
      </w:r>
      <w:r w:rsidR="00BF4C15" w:rsidRPr="00BF4C15">
        <w:rPr>
          <w:i/>
          <w:szCs w:val="24"/>
        </w:rPr>
        <w:t xml:space="preserve">atural </w:t>
      </w:r>
      <w:r w:rsidR="00BF4C15">
        <w:rPr>
          <w:i/>
          <w:szCs w:val="24"/>
        </w:rPr>
        <w:t>C</w:t>
      </w:r>
      <w:r w:rsidR="00BF4C15" w:rsidRPr="00BF4C15">
        <w:rPr>
          <w:i/>
          <w:szCs w:val="24"/>
        </w:rPr>
        <w:t>haracter</w:t>
      </w:r>
      <w:r w:rsidR="00BF4C15">
        <w:rPr>
          <w:szCs w:val="24"/>
        </w:rPr>
        <w:t xml:space="preserve"> can be discerned. </w:t>
      </w:r>
    </w:p>
    <w:p w:rsidR="00406939" w:rsidRPr="001606BD" w:rsidRDefault="00F84E10" w:rsidP="0010725D">
      <w:pPr>
        <w:ind w:firstLine="720"/>
        <w:rPr>
          <w:szCs w:val="24"/>
        </w:rPr>
      </w:pPr>
      <w:r w:rsidRPr="001606BD">
        <w:rPr>
          <w:szCs w:val="24"/>
        </w:rPr>
        <w:t xml:space="preserve">In contrast to </w:t>
      </w:r>
      <w:r w:rsidRPr="001606BD">
        <w:rPr>
          <w:i/>
          <w:szCs w:val="24"/>
        </w:rPr>
        <w:t>Natural Character</w:t>
      </w:r>
      <w:r w:rsidRPr="001606BD">
        <w:rPr>
          <w:szCs w:val="24"/>
        </w:rPr>
        <w:t xml:space="preserve">, the variable </w:t>
      </w:r>
      <w:r w:rsidRPr="001606BD">
        <w:rPr>
          <w:i/>
          <w:szCs w:val="24"/>
        </w:rPr>
        <w:t xml:space="preserve">Built Character </w:t>
      </w:r>
      <w:r w:rsidRPr="001606BD">
        <w:rPr>
          <w:szCs w:val="24"/>
        </w:rPr>
        <w:t xml:space="preserve">emerged as a monotonous negative predictor of beauty. This corroborates the findings of previous studies demonstrating a detrimental effect of built artefacts on scenic quality </w:t>
      </w:r>
      <w:r w:rsidR="00643F03">
        <w:rPr>
          <w:szCs w:val="24"/>
        </w:rPr>
        <w:t>(</w:t>
      </w:r>
      <w:proofErr w:type="spellStart"/>
      <w:r w:rsidR="00643F03">
        <w:rPr>
          <w:szCs w:val="24"/>
        </w:rPr>
        <w:t>Arriaza</w:t>
      </w:r>
      <w:proofErr w:type="spellEnd"/>
      <w:r w:rsidR="00643F03">
        <w:rPr>
          <w:szCs w:val="24"/>
        </w:rPr>
        <w:t xml:space="preserve">, </w:t>
      </w:r>
      <w:proofErr w:type="spellStart"/>
      <w:r w:rsidR="00643F03">
        <w:rPr>
          <w:szCs w:val="24"/>
        </w:rPr>
        <w:t>Canas</w:t>
      </w:r>
      <w:proofErr w:type="spellEnd"/>
      <w:r w:rsidR="00643F03">
        <w:rPr>
          <w:szCs w:val="24"/>
        </w:rPr>
        <w:t xml:space="preserve">-Ortega, </w:t>
      </w:r>
      <w:proofErr w:type="spellStart"/>
      <w:r w:rsidR="00643F03">
        <w:rPr>
          <w:szCs w:val="24"/>
        </w:rPr>
        <w:t>Canas-Madueno</w:t>
      </w:r>
      <w:proofErr w:type="spellEnd"/>
      <w:r w:rsidR="00643F03">
        <w:rPr>
          <w:szCs w:val="24"/>
        </w:rPr>
        <w:t xml:space="preserve">, &amp; Ruiz-Aviles, 2004; De </w:t>
      </w:r>
      <w:proofErr w:type="spellStart"/>
      <w:r w:rsidR="00643F03">
        <w:rPr>
          <w:szCs w:val="24"/>
        </w:rPr>
        <w:t>Vries</w:t>
      </w:r>
      <w:proofErr w:type="spellEnd"/>
      <w:r w:rsidR="00643F03">
        <w:rPr>
          <w:szCs w:val="24"/>
        </w:rPr>
        <w:t xml:space="preserve"> et al., 2012; </w:t>
      </w:r>
      <w:proofErr w:type="spellStart"/>
      <w:r w:rsidR="00643F03">
        <w:rPr>
          <w:szCs w:val="24"/>
        </w:rPr>
        <w:t>Molnarova</w:t>
      </w:r>
      <w:proofErr w:type="spellEnd"/>
      <w:r w:rsidR="00643F03">
        <w:rPr>
          <w:szCs w:val="24"/>
        </w:rPr>
        <w:t xml:space="preserve"> et al., 2012; White et al., 2010)</w:t>
      </w:r>
      <w:r w:rsidRPr="001606BD">
        <w:rPr>
          <w:szCs w:val="24"/>
        </w:rPr>
        <w:t xml:space="preserve">. It is an interesting observation that, despite a substantial negative correlation between the respective constructs, both </w:t>
      </w:r>
      <w:r w:rsidRPr="001606BD">
        <w:rPr>
          <w:i/>
          <w:szCs w:val="24"/>
        </w:rPr>
        <w:t xml:space="preserve">Natural </w:t>
      </w:r>
      <w:r w:rsidRPr="001606BD">
        <w:rPr>
          <w:szCs w:val="24"/>
        </w:rPr>
        <w:t xml:space="preserve">and </w:t>
      </w:r>
      <w:r w:rsidRPr="001606BD">
        <w:rPr>
          <w:i/>
          <w:szCs w:val="24"/>
        </w:rPr>
        <w:t xml:space="preserve">Built Character </w:t>
      </w:r>
      <w:r w:rsidRPr="001606BD">
        <w:rPr>
          <w:szCs w:val="24"/>
        </w:rPr>
        <w:t>independently co</w:t>
      </w:r>
      <w:r w:rsidR="00B83834">
        <w:rPr>
          <w:szCs w:val="24"/>
        </w:rPr>
        <w:t>ntributed towards predicting</w:t>
      </w:r>
      <w:r w:rsidRPr="001606BD">
        <w:rPr>
          <w:szCs w:val="24"/>
        </w:rPr>
        <w:t xml:space="preserve"> ratings of beauty. This confirms our notion that natural and built scene content can</w:t>
      </w:r>
      <w:r w:rsidR="00BF6F3F">
        <w:rPr>
          <w:szCs w:val="24"/>
        </w:rPr>
        <w:t>not be regarded as the opposite directions along</w:t>
      </w:r>
      <w:r w:rsidRPr="001606BD">
        <w:rPr>
          <w:szCs w:val="24"/>
        </w:rPr>
        <w:t xml:space="preserve"> a single dimension. Participants thus likely have varied in the degree to which they conceptualized </w:t>
      </w:r>
      <w:r w:rsidRPr="001606BD">
        <w:rPr>
          <w:i/>
          <w:szCs w:val="24"/>
        </w:rPr>
        <w:t xml:space="preserve">Natural </w:t>
      </w:r>
      <w:r w:rsidRPr="001606BD">
        <w:rPr>
          <w:szCs w:val="24"/>
        </w:rPr>
        <w:t xml:space="preserve">and </w:t>
      </w:r>
      <w:r w:rsidRPr="001606BD">
        <w:rPr>
          <w:i/>
          <w:szCs w:val="24"/>
        </w:rPr>
        <w:t xml:space="preserve">Built Character </w:t>
      </w:r>
      <w:r w:rsidRPr="001606BD">
        <w:rPr>
          <w:szCs w:val="24"/>
        </w:rPr>
        <w:t>alongside ecological or perceptually derived criteria (i.e., spatial information such</w:t>
      </w:r>
      <w:r w:rsidR="00EB09AE">
        <w:rPr>
          <w:szCs w:val="24"/>
        </w:rPr>
        <w:t xml:space="preserve"> as availability of sharp edges; </w:t>
      </w:r>
      <w:proofErr w:type="spellStart"/>
      <w:r w:rsidR="00643F03">
        <w:rPr>
          <w:szCs w:val="24"/>
        </w:rPr>
        <w:t>Gobster</w:t>
      </w:r>
      <w:proofErr w:type="spellEnd"/>
      <w:r w:rsidR="00643F03">
        <w:rPr>
          <w:szCs w:val="24"/>
        </w:rPr>
        <w:t xml:space="preserve">, 1999; </w:t>
      </w:r>
      <w:proofErr w:type="spellStart"/>
      <w:r w:rsidR="00643F03">
        <w:rPr>
          <w:szCs w:val="24"/>
        </w:rPr>
        <w:t>Wohlwill</w:t>
      </w:r>
      <w:proofErr w:type="spellEnd"/>
      <w:r w:rsidR="00643F03">
        <w:rPr>
          <w:szCs w:val="24"/>
        </w:rPr>
        <w:t>, 1983)</w:t>
      </w:r>
      <w:r w:rsidRPr="001606BD">
        <w:rPr>
          <w:szCs w:val="24"/>
        </w:rPr>
        <w:t xml:space="preserve">. </w:t>
      </w:r>
    </w:p>
    <w:p w:rsidR="00802117" w:rsidRPr="001606BD" w:rsidRDefault="00F84E10" w:rsidP="0010725D">
      <w:pPr>
        <w:ind w:firstLine="720"/>
        <w:rPr>
          <w:szCs w:val="24"/>
        </w:rPr>
      </w:pPr>
      <w:r w:rsidRPr="001606BD">
        <w:rPr>
          <w:szCs w:val="24"/>
        </w:rPr>
        <w:t xml:space="preserve">Notwithstanding the weak correlations between each of the </w:t>
      </w:r>
      <w:r w:rsidR="00932D67" w:rsidRPr="001606BD">
        <w:rPr>
          <w:szCs w:val="24"/>
        </w:rPr>
        <w:t>experience</w:t>
      </w:r>
      <w:r w:rsidRPr="001606BD">
        <w:rPr>
          <w:szCs w:val="24"/>
        </w:rPr>
        <w:t xml:space="preserve">-related variables (i.e., </w:t>
      </w:r>
      <w:r w:rsidRPr="001606BD">
        <w:rPr>
          <w:i/>
          <w:szCs w:val="24"/>
        </w:rPr>
        <w:t xml:space="preserve">Familiarity </w:t>
      </w:r>
      <w:r w:rsidRPr="001606BD">
        <w:rPr>
          <w:szCs w:val="24"/>
        </w:rPr>
        <w:t xml:space="preserve">and </w:t>
      </w:r>
      <w:r w:rsidRPr="001606BD">
        <w:rPr>
          <w:i/>
          <w:szCs w:val="24"/>
        </w:rPr>
        <w:t>Rural Experience</w:t>
      </w:r>
      <w:r w:rsidRPr="001606BD">
        <w:rPr>
          <w:szCs w:val="24"/>
        </w:rPr>
        <w:t xml:space="preserve">) and beauty, we demonstrated an independent contribution of </w:t>
      </w:r>
      <w:r w:rsidRPr="001606BD">
        <w:rPr>
          <w:i/>
          <w:szCs w:val="24"/>
        </w:rPr>
        <w:t xml:space="preserve">Familiarity </w:t>
      </w:r>
      <w:r w:rsidRPr="001606BD">
        <w:rPr>
          <w:szCs w:val="24"/>
        </w:rPr>
        <w:t xml:space="preserve">to </w:t>
      </w:r>
      <w:r w:rsidR="00B83834">
        <w:rPr>
          <w:szCs w:val="24"/>
        </w:rPr>
        <w:t xml:space="preserve">predicting </w:t>
      </w:r>
      <w:r w:rsidRPr="001606BD">
        <w:rPr>
          <w:szCs w:val="24"/>
        </w:rPr>
        <w:t xml:space="preserve">scenic quality. The unique relationship between both </w:t>
      </w:r>
      <w:r w:rsidRPr="001606BD">
        <w:rPr>
          <w:szCs w:val="24"/>
        </w:rPr>
        <w:lastRenderedPageBreak/>
        <w:t xml:space="preserve">constructs was best captured by a </w:t>
      </w:r>
      <w:r w:rsidR="00677E8E">
        <w:rPr>
          <w:szCs w:val="24"/>
        </w:rPr>
        <w:t>nominal</w:t>
      </w:r>
      <w:r w:rsidRPr="001606BD">
        <w:rPr>
          <w:szCs w:val="24"/>
        </w:rPr>
        <w:t xml:space="preserve"> function as low levels of </w:t>
      </w:r>
      <w:r w:rsidRPr="001606BD">
        <w:rPr>
          <w:i/>
          <w:szCs w:val="24"/>
        </w:rPr>
        <w:t>Familiarity</w:t>
      </w:r>
      <w:r w:rsidRPr="001606BD">
        <w:rPr>
          <w:szCs w:val="24"/>
        </w:rPr>
        <w:t xml:space="preserve"> affected landscape attractiveness negatively whereas for medium to high levels of this attribute</w:t>
      </w:r>
      <w:r w:rsidRPr="001606BD">
        <w:rPr>
          <w:i/>
          <w:szCs w:val="24"/>
        </w:rPr>
        <w:t xml:space="preserve"> </w:t>
      </w:r>
      <w:r w:rsidRPr="001606BD">
        <w:rPr>
          <w:szCs w:val="24"/>
        </w:rPr>
        <w:t xml:space="preserve">no effect could be observed.  Our findings are in line with that of Peron and colleagues </w:t>
      </w:r>
      <w:r w:rsidR="00643F03">
        <w:rPr>
          <w:szCs w:val="24"/>
        </w:rPr>
        <w:t>(2002)</w:t>
      </w:r>
      <w:r w:rsidRPr="001606BD">
        <w:rPr>
          <w:szCs w:val="24"/>
        </w:rPr>
        <w:t xml:space="preserve"> who suggested that high familiarity is less effective in furthering scenic quality than low familiarity is in hampering it. </w:t>
      </w:r>
      <w:r w:rsidR="00B83834">
        <w:rPr>
          <w:szCs w:val="24"/>
        </w:rPr>
        <w:t>This con</w:t>
      </w:r>
      <w:r w:rsidR="00783D4C">
        <w:rPr>
          <w:szCs w:val="24"/>
        </w:rPr>
        <w:t>trasts</w:t>
      </w:r>
      <w:r w:rsidR="00B83834">
        <w:rPr>
          <w:szCs w:val="24"/>
        </w:rPr>
        <w:t xml:space="preserve"> with findings </w:t>
      </w:r>
      <w:r w:rsidR="00783D4C">
        <w:rPr>
          <w:szCs w:val="24"/>
        </w:rPr>
        <w:t>of</w:t>
      </w:r>
      <w:r w:rsidR="00B83834">
        <w:rPr>
          <w:szCs w:val="24"/>
        </w:rPr>
        <w:t xml:space="preserve"> previous research showing that</w:t>
      </w:r>
      <w:r w:rsidRPr="001606BD">
        <w:rPr>
          <w:szCs w:val="24"/>
        </w:rPr>
        <w:t xml:space="preserve"> observer experience </w:t>
      </w:r>
      <w:r w:rsidR="00B83834">
        <w:rPr>
          <w:szCs w:val="24"/>
        </w:rPr>
        <w:t>is</w:t>
      </w:r>
      <w:r w:rsidRPr="001606BD">
        <w:rPr>
          <w:szCs w:val="24"/>
        </w:rPr>
        <w:t xml:space="preserve"> a</w:t>
      </w:r>
      <w:r w:rsidR="00B83834">
        <w:rPr>
          <w:szCs w:val="24"/>
        </w:rPr>
        <w:t>n</w:t>
      </w:r>
      <w:r w:rsidRPr="001606BD">
        <w:rPr>
          <w:szCs w:val="24"/>
        </w:rPr>
        <w:t xml:space="preserve"> important </w:t>
      </w:r>
      <w:r w:rsidR="00B83834">
        <w:rPr>
          <w:szCs w:val="24"/>
        </w:rPr>
        <w:t xml:space="preserve">positive predictor of </w:t>
      </w:r>
      <w:r w:rsidR="007E5599">
        <w:rPr>
          <w:szCs w:val="24"/>
        </w:rPr>
        <w:t>beauty or preference</w:t>
      </w:r>
      <w:r w:rsidR="00B83834">
        <w:rPr>
          <w:szCs w:val="24"/>
        </w:rPr>
        <w:t xml:space="preserve"> as well </w:t>
      </w:r>
      <w:r w:rsidR="00643F03">
        <w:rPr>
          <w:szCs w:val="24"/>
        </w:rPr>
        <w:t xml:space="preserve">(e.g., </w:t>
      </w:r>
      <w:proofErr w:type="spellStart"/>
      <w:r w:rsidR="00643F03">
        <w:rPr>
          <w:szCs w:val="24"/>
        </w:rPr>
        <w:t>Buijs</w:t>
      </w:r>
      <w:proofErr w:type="spellEnd"/>
      <w:r w:rsidR="00643F03">
        <w:rPr>
          <w:szCs w:val="24"/>
        </w:rPr>
        <w:t xml:space="preserve">, Elands, &amp; </w:t>
      </w:r>
      <w:proofErr w:type="spellStart"/>
      <w:r w:rsidR="00643F03">
        <w:rPr>
          <w:szCs w:val="24"/>
        </w:rPr>
        <w:t>Langers</w:t>
      </w:r>
      <w:proofErr w:type="spellEnd"/>
      <w:r w:rsidR="00643F03">
        <w:rPr>
          <w:szCs w:val="24"/>
        </w:rPr>
        <w:t xml:space="preserve">, 2009; </w:t>
      </w:r>
      <w:proofErr w:type="spellStart"/>
      <w:r w:rsidR="00643F03">
        <w:rPr>
          <w:szCs w:val="24"/>
        </w:rPr>
        <w:t>Howley</w:t>
      </w:r>
      <w:proofErr w:type="spellEnd"/>
      <w:r w:rsidR="00643F03">
        <w:rPr>
          <w:szCs w:val="24"/>
        </w:rPr>
        <w:t xml:space="preserve">, 2011; Van den Berg &amp; </w:t>
      </w:r>
      <w:proofErr w:type="spellStart"/>
      <w:r w:rsidR="00643F03">
        <w:rPr>
          <w:szCs w:val="24"/>
        </w:rPr>
        <w:t>Koole</w:t>
      </w:r>
      <w:proofErr w:type="spellEnd"/>
      <w:r w:rsidR="00643F03">
        <w:rPr>
          <w:szCs w:val="24"/>
        </w:rPr>
        <w:t>, 2006)</w:t>
      </w:r>
      <w:r w:rsidRPr="001606BD">
        <w:rPr>
          <w:szCs w:val="24"/>
        </w:rPr>
        <w:t xml:space="preserve">. In the present study </w:t>
      </w:r>
      <w:r w:rsidR="00B83834">
        <w:rPr>
          <w:szCs w:val="24"/>
        </w:rPr>
        <w:t>the</w:t>
      </w:r>
      <w:r w:rsidRPr="001606BD">
        <w:rPr>
          <w:szCs w:val="24"/>
        </w:rPr>
        <w:t xml:space="preserve"> influence of </w:t>
      </w:r>
      <w:r w:rsidRPr="001606BD">
        <w:rPr>
          <w:i/>
          <w:szCs w:val="24"/>
        </w:rPr>
        <w:t xml:space="preserve">Familiarity </w:t>
      </w:r>
      <w:r w:rsidRPr="001606BD">
        <w:rPr>
          <w:szCs w:val="24"/>
        </w:rPr>
        <w:t>might have been underrepresented due to the rela</w:t>
      </w:r>
      <w:r w:rsidR="00BF6F3F">
        <w:rPr>
          <w:szCs w:val="24"/>
        </w:rPr>
        <w:t xml:space="preserve">tively homogenous participants </w:t>
      </w:r>
      <w:r w:rsidRPr="001606BD">
        <w:rPr>
          <w:szCs w:val="24"/>
        </w:rPr>
        <w:t xml:space="preserve">of undergraduate students of similar age. </w:t>
      </w:r>
      <w:r w:rsidR="00A73BA9" w:rsidRPr="001606BD">
        <w:rPr>
          <w:szCs w:val="24"/>
        </w:rPr>
        <w:t>I</w:t>
      </w:r>
      <w:r w:rsidRPr="001606BD">
        <w:rPr>
          <w:szCs w:val="24"/>
        </w:rPr>
        <w:t xml:space="preserve">t should </w:t>
      </w:r>
      <w:r w:rsidR="00A73BA9" w:rsidRPr="001606BD">
        <w:rPr>
          <w:szCs w:val="24"/>
        </w:rPr>
        <w:t xml:space="preserve">also </w:t>
      </w:r>
      <w:r w:rsidRPr="001606BD">
        <w:rPr>
          <w:szCs w:val="24"/>
        </w:rPr>
        <w:t xml:space="preserve">be taken into account that </w:t>
      </w:r>
      <w:r w:rsidRPr="001606BD">
        <w:rPr>
          <w:i/>
          <w:szCs w:val="24"/>
        </w:rPr>
        <w:t xml:space="preserve">Familiarity </w:t>
      </w:r>
      <w:r w:rsidRPr="001606BD">
        <w:rPr>
          <w:szCs w:val="24"/>
        </w:rPr>
        <w:t xml:space="preserve">showed medium correlations with </w:t>
      </w:r>
      <w:r w:rsidR="00A73BA9" w:rsidRPr="001606BD">
        <w:rPr>
          <w:szCs w:val="24"/>
        </w:rPr>
        <w:t xml:space="preserve">the informational variables </w:t>
      </w:r>
      <w:r w:rsidR="00A73BA9" w:rsidRPr="001606BD">
        <w:rPr>
          <w:i/>
          <w:szCs w:val="24"/>
        </w:rPr>
        <w:t xml:space="preserve">Coherence </w:t>
      </w:r>
      <w:r w:rsidR="00A73BA9" w:rsidRPr="001606BD">
        <w:rPr>
          <w:szCs w:val="24"/>
        </w:rPr>
        <w:t xml:space="preserve">and </w:t>
      </w:r>
      <w:r w:rsidR="00A73BA9" w:rsidRPr="001606BD">
        <w:rPr>
          <w:i/>
          <w:szCs w:val="24"/>
        </w:rPr>
        <w:t>Legibility</w:t>
      </w:r>
      <w:r w:rsidR="00A73BA9" w:rsidRPr="001606BD">
        <w:rPr>
          <w:szCs w:val="24"/>
        </w:rPr>
        <w:t xml:space="preserve">. Factoring out the influence of these variables in the regression equation is likely to have diminished the predictive value of </w:t>
      </w:r>
      <w:r w:rsidR="00A73BA9" w:rsidRPr="001606BD">
        <w:rPr>
          <w:i/>
          <w:szCs w:val="24"/>
        </w:rPr>
        <w:t>Familiarity</w:t>
      </w:r>
      <w:r w:rsidR="00A73BA9" w:rsidRPr="001606BD">
        <w:rPr>
          <w:szCs w:val="24"/>
        </w:rPr>
        <w:t xml:space="preserve">. </w:t>
      </w:r>
      <w:r w:rsidR="000B3152">
        <w:rPr>
          <w:szCs w:val="24"/>
        </w:rPr>
        <w:t>Although alternative definitions of this item could therefore be considered</w:t>
      </w:r>
      <w:r w:rsidR="00802117">
        <w:rPr>
          <w:szCs w:val="24"/>
        </w:rPr>
        <w:t>, the present definition (i.e., “I am familiar with this type of scene”) was chosen based on the data of a pilot study, which revealed</w:t>
      </w:r>
      <w:r w:rsidR="00802117" w:rsidRPr="009C37C9">
        <w:t xml:space="preserve"> the importance of specifying the type of familiarity; is one primarily interested in the </w:t>
      </w:r>
      <w:r w:rsidR="00802117">
        <w:t>participant</w:t>
      </w:r>
      <w:r w:rsidR="00802117" w:rsidRPr="009C37C9">
        <w:t xml:space="preserve">’s acquaintance with the </w:t>
      </w:r>
      <w:r w:rsidR="00802117">
        <w:t xml:space="preserve">specific </w:t>
      </w:r>
      <w:r w:rsidR="00802117" w:rsidRPr="00802117">
        <w:rPr>
          <w:i/>
        </w:rPr>
        <w:t>type</w:t>
      </w:r>
      <w:r w:rsidR="00802117">
        <w:t xml:space="preserve"> of scene</w:t>
      </w:r>
      <w:r w:rsidR="00802117" w:rsidRPr="009C37C9">
        <w:t xml:space="preserve"> (e.g., </w:t>
      </w:r>
      <w:r w:rsidR="00802117">
        <w:t>busy city street</w:t>
      </w:r>
      <w:r w:rsidR="00802117" w:rsidRPr="009C37C9">
        <w:t>) or with</w:t>
      </w:r>
      <w:r w:rsidR="00802117">
        <w:t xml:space="preserve"> the</w:t>
      </w:r>
      <w:r w:rsidR="00802117" w:rsidRPr="009C37C9">
        <w:t xml:space="preserve"> </w:t>
      </w:r>
      <w:r w:rsidR="00476215">
        <w:t>specific content of the image</w:t>
      </w:r>
      <w:r w:rsidR="00802117">
        <w:t xml:space="preserve"> </w:t>
      </w:r>
      <w:r w:rsidR="00802117" w:rsidRPr="009C37C9">
        <w:t xml:space="preserve">(e.g., </w:t>
      </w:r>
      <w:r w:rsidR="00476215">
        <w:t>The Eiffel Tower in Paris</w:t>
      </w:r>
      <w:r w:rsidR="00802117" w:rsidRPr="009C37C9">
        <w:t>)?</w:t>
      </w:r>
      <w:r w:rsidR="00802117">
        <w:t xml:space="preserve"> </w:t>
      </w:r>
    </w:p>
    <w:p w:rsidR="00D85357" w:rsidRDefault="00A73BA9" w:rsidP="0010725D">
      <w:pPr>
        <w:ind w:firstLine="720"/>
        <w:rPr>
          <w:szCs w:val="24"/>
        </w:rPr>
      </w:pPr>
      <w:r w:rsidRPr="001606BD">
        <w:rPr>
          <w:szCs w:val="24"/>
        </w:rPr>
        <w:t xml:space="preserve">Finally, </w:t>
      </w:r>
      <w:r w:rsidR="00783D4C">
        <w:rPr>
          <w:szCs w:val="24"/>
        </w:rPr>
        <w:t>we failed to find support</w:t>
      </w:r>
      <w:r w:rsidRPr="001606BD">
        <w:rPr>
          <w:szCs w:val="24"/>
        </w:rPr>
        <w:t xml:space="preserve"> for </w:t>
      </w:r>
      <w:r w:rsidRPr="001606BD">
        <w:rPr>
          <w:i/>
          <w:szCs w:val="24"/>
        </w:rPr>
        <w:t xml:space="preserve">Rural Experience </w:t>
      </w:r>
      <w:r w:rsidRPr="001606BD">
        <w:rPr>
          <w:szCs w:val="24"/>
        </w:rPr>
        <w:t xml:space="preserve">as </w:t>
      </w:r>
      <w:r w:rsidR="00783D4C">
        <w:rPr>
          <w:szCs w:val="24"/>
        </w:rPr>
        <w:t xml:space="preserve">an </w:t>
      </w:r>
      <w:r w:rsidRPr="001606BD">
        <w:rPr>
          <w:szCs w:val="24"/>
        </w:rPr>
        <w:t xml:space="preserve">independent predictor of beauty. </w:t>
      </w:r>
      <w:r w:rsidR="00D85357" w:rsidRPr="001606BD">
        <w:rPr>
          <w:szCs w:val="24"/>
        </w:rPr>
        <w:t xml:space="preserve">It should, however, be noted that our measure of the number of years lived in </w:t>
      </w:r>
      <w:r w:rsidR="00783D4C">
        <w:rPr>
          <w:szCs w:val="24"/>
        </w:rPr>
        <w:t>a rural setting</w:t>
      </w:r>
      <w:r w:rsidR="00D85357" w:rsidRPr="001606BD">
        <w:rPr>
          <w:szCs w:val="24"/>
        </w:rPr>
        <w:t xml:space="preserve"> give</w:t>
      </w:r>
      <w:r w:rsidR="00783D4C">
        <w:rPr>
          <w:szCs w:val="24"/>
        </w:rPr>
        <w:t>s at most</w:t>
      </w:r>
      <w:r w:rsidR="00D85357" w:rsidRPr="001606BD">
        <w:rPr>
          <w:szCs w:val="24"/>
        </w:rPr>
        <w:t xml:space="preserve"> a rather crude approximation of exposure to nature; one might spend most time indoors despite living in a rural setting or </w:t>
      </w:r>
      <w:r w:rsidR="00D85357" w:rsidRPr="001606BD">
        <w:rPr>
          <w:i/>
          <w:szCs w:val="24"/>
        </w:rPr>
        <w:t>vice versa</w:t>
      </w:r>
      <w:r w:rsidR="00D85357" w:rsidRPr="001606BD">
        <w:rPr>
          <w:szCs w:val="24"/>
        </w:rPr>
        <w:t xml:space="preserve">. As Kaplan and Kaplan </w:t>
      </w:r>
      <w:r w:rsidR="00643F03">
        <w:rPr>
          <w:szCs w:val="24"/>
        </w:rPr>
        <w:t>(1989, p. 74)</w:t>
      </w:r>
      <w:r w:rsidR="00D85357" w:rsidRPr="001606BD">
        <w:rPr>
          <w:szCs w:val="24"/>
        </w:rPr>
        <w:t xml:space="preserve"> put it: “The very categorization of rural, urban, and suburban may not usefully parallel the way </w:t>
      </w:r>
      <w:r w:rsidR="00D85357" w:rsidRPr="001606BD">
        <w:rPr>
          <w:szCs w:val="24"/>
        </w:rPr>
        <w:lastRenderedPageBreak/>
        <w:t xml:space="preserve">people experience different kinds of natural settings”. Furthermore, variation on this measure was very low as most participants had an urban background. </w:t>
      </w:r>
    </w:p>
    <w:p w:rsidR="00D36BC3" w:rsidRPr="001606BD" w:rsidRDefault="00D36BC3" w:rsidP="00D36BC3">
      <w:pPr>
        <w:pStyle w:val="Heading2"/>
      </w:pPr>
      <w:r>
        <w:t xml:space="preserve">Is Beauty </w:t>
      </w:r>
      <w:r w:rsidR="005C6886">
        <w:t xml:space="preserve">Confounded With </w:t>
      </w:r>
      <w:r>
        <w:t>Mystery?</w:t>
      </w:r>
    </w:p>
    <w:p w:rsidR="00E94F2D" w:rsidRDefault="00D36BC3" w:rsidP="00D36BC3">
      <w:pPr>
        <w:ind w:firstLine="720"/>
        <w:rPr>
          <w:szCs w:val="24"/>
        </w:rPr>
      </w:pPr>
      <w:r>
        <w:rPr>
          <w:szCs w:val="24"/>
        </w:rPr>
        <w:t xml:space="preserve">Based on the strong correlation between </w:t>
      </w:r>
      <w:r>
        <w:rPr>
          <w:i/>
          <w:szCs w:val="24"/>
        </w:rPr>
        <w:t xml:space="preserve">Mystery </w:t>
      </w:r>
      <w:r>
        <w:rPr>
          <w:szCs w:val="24"/>
        </w:rPr>
        <w:t xml:space="preserve">and beauty, one might argue that participants have used their ratings of beauty as a proxy for assessments of the mystery of a scene. The finding, however, that when controlling for </w:t>
      </w:r>
      <w:r>
        <w:rPr>
          <w:i/>
          <w:szCs w:val="24"/>
        </w:rPr>
        <w:t>Mystery</w:t>
      </w:r>
      <w:r>
        <w:rPr>
          <w:szCs w:val="24"/>
        </w:rPr>
        <w:t xml:space="preserve"> each of the informational and content variables predicted the scenic judgement significantly, suggests that participants have not done so. </w:t>
      </w:r>
      <w:r w:rsidR="00E94F2D">
        <w:rPr>
          <w:szCs w:val="24"/>
        </w:rPr>
        <w:t xml:space="preserve">For that reason, two post-hoc OMMs were fitted in which it was investigated whether the same variables can be used interchangeably as predictor and target variables. This proved not to be the case, which argues against the idea that participants collectively failed to discriminate between their ratings of </w:t>
      </w:r>
      <w:r w:rsidR="00E94F2D">
        <w:rPr>
          <w:i/>
          <w:szCs w:val="24"/>
        </w:rPr>
        <w:t xml:space="preserve">Mystery </w:t>
      </w:r>
      <w:r w:rsidR="00E94F2D">
        <w:rPr>
          <w:szCs w:val="24"/>
        </w:rPr>
        <w:t>and scenic beauty.</w:t>
      </w:r>
    </w:p>
    <w:p w:rsidR="005669AA" w:rsidRPr="001606BD" w:rsidRDefault="005669AA" w:rsidP="00491F12">
      <w:pPr>
        <w:pStyle w:val="Heading2"/>
      </w:pPr>
      <w:r w:rsidRPr="001606BD">
        <w:t>Limitations</w:t>
      </w:r>
      <w:r w:rsidR="00911F2D" w:rsidRPr="001606BD">
        <w:t xml:space="preserve"> and </w:t>
      </w:r>
      <w:r w:rsidR="004B50A2" w:rsidRPr="001606BD">
        <w:t>S</w:t>
      </w:r>
      <w:r w:rsidR="00911F2D" w:rsidRPr="001606BD">
        <w:t xml:space="preserve">uggestions for </w:t>
      </w:r>
      <w:r w:rsidR="004B50A2" w:rsidRPr="001606BD">
        <w:t>F</w:t>
      </w:r>
      <w:r w:rsidR="00911F2D" w:rsidRPr="001606BD">
        <w:t xml:space="preserve">uture </w:t>
      </w:r>
      <w:r w:rsidR="004B50A2" w:rsidRPr="001606BD">
        <w:t>R</w:t>
      </w:r>
      <w:r w:rsidR="00911F2D" w:rsidRPr="001606BD">
        <w:t>esearch</w:t>
      </w:r>
    </w:p>
    <w:p w:rsidR="005A65C0" w:rsidRPr="001606BD" w:rsidRDefault="00EF2C1E" w:rsidP="0010725D">
      <w:pPr>
        <w:rPr>
          <w:szCs w:val="24"/>
        </w:rPr>
      </w:pPr>
      <w:r w:rsidRPr="001606BD">
        <w:rPr>
          <w:szCs w:val="24"/>
        </w:rPr>
        <w:tab/>
        <w:t>Despite the</w:t>
      </w:r>
      <w:r w:rsidR="00D86B29" w:rsidRPr="001606BD">
        <w:rPr>
          <w:szCs w:val="24"/>
        </w:rPr>
        <w:t xml:space="preserve"> considerable care that has been taken in finding a justifiable methodology for testing the preference matrix, </w:t>
      </w:r>
      <w:r w:rsidR="00ED6266">
        <w:rPr>
          <w:szCs w:val="24"/>
        </w:rPr>
        <w:t xml:space="preserve">we would like to outline </w:t>
      </w:r>
      <w:r w:rsidR="00D86B29" w:rsidRPr="001606BD">
        <w:rPr>
          <w:szCs w:val="24"/>
        </w:rPr>
        <w:t xml:space="preserve">several limitations with regard to the present study. Firstly, although we incorporated content- and </w:t>
      </w:r>
      <w:r w:rsidR="00932D67" w:rsidRPr="001606BD">
        <w:rPr>
          <w:szCs w:val="24"/>
        </w:rPr>
        <w:t>experience</w:t>
      </w:r>
      <w:r w:rsidR="00D86B29" w:rsidRPr="001606BD">
        <w:rPr>
          <w:szCs w:val="24"/>
        </w:rPr>
        <w:t>-related measures to account for</w:t>
      </w:r>
      <w:r w:rsidR="00C11E72" w:rsidRPr="001606BD">
        <w:rPr>
          <w:szCs w:val="24"/>
        </w:rPr>
        <w:t xml:space="preserve"> unsystematic</w:t>
      </w:r>
      <w:r w:rsidR="00D86B29" w:rsidRPr="001606BD">
        <w:rPr>
          <w:szCs w:val="24"/>
        </w:rPr>
        <w:t xml:space="preserve"> variation in </w:t>
      </w:r>
      <w:r w:rsidR="00C11E72" w:rsidRPr="001606BD">
        <w:rPr>
          <w:szCs w:val="24"/>
        </w:rPr>
        <w:t xml:space="preserve">our data, other variables </w:t>
      </w:r>
      <w:r w:rsidR="00C0577F" w:rsidRPr="001606BD">
        <w:rPr>
          <w:szCs w:val="24"/>
        </w:rPr>
        <w:t>with potential confounding effects on (the predictors of) scenic beauty</w:t>
      </w:r>
      <w:r w:rsidR="00C11E72" w:rsidRPr="001606BD">
        <w:rPr>
          <w:szCs w:val="24"/>
        </w:rPr>
        <w:t xml:space="preserve"> have not been taken into account. </w:t>
      </w:r>
      <w:r w:rsidR="00C0577F" w:rsidRPr="001606BD">
        <w:rPr>
          <w:szCs w:val="24"/>
        </w:rPr>
        <w:t xml:space="preserve">Amongst such </w:t>
      </w:r>
      <w:r w:rsidR="00783D4C">
        <w:rPr>
          <w:szCs w:val="24"/>
        </w:rPr>
        <w:t>attributes</w:t>
      </w:r>
      <w:r w:rsidR="00C0577F" w:rsidRPr="001606BD">
        <w:rPr>
          <w:szCs w:val="24"/>
        </w:rPr>
        <w:t xml:space="preserve"> outlined in the literature are: Historicity, openness, weather and seasonal influences, maintenance, st</w:t>
      </w:r>
      <w:r w:rsidR="00783D4C">
        <w:rPr>
          <w:szCs w:val="24"/>
        </w:rPr>
        <w:t>yle, intensity of use, surprise</w:t>
      </w:r>
      <w:r w:rsidR="00C0577F" w:rsidRPr="001606BD">
        <w:rPr>
          <w:szCs w:val="24"/>
        </w:rPr>
        <w:t xml:space="preserve"> and colour </w:t>
      </w:r>
      <w:r w:rsidR="00643F03">
        <w:rPr>
          <w:szCs w:val="24"/>
        </w:rPr>
        <w:t>(</w:t>
      </w:r>
      <w:proofErr w:type="spellStart"/>
      <w:r w:rsidR="00643F03">
        <w:rPr>
          <w:szCs w:val="24"/>
        </w:rPr>
        <w:t>Berlyne</w:t>
      </w:r>
      <w:proofErr w:type="spellEnd"/>
      <w:r w:rsidR="00643F03">
        <w:rPr>
          <w:szCs w:val="24"/>
        </w:rPr>
        <w:t xml:space="preserve">, 1971; </w:t>
      </w:r>
      <w:proofErr w:type="spellStart"/>
      <w:r w:rsidR="00643F03">
        <w:rPr>
          <w:szCs w:val="24"/>
        </w:rPr>
        <w:t>Nasar</w:t>
      </w:r>
      <w:proofErr w:type="spellEnd"/>
      <w:r w:rsidR="00643F03">
        <w:rPr>
          <w:szCs w:val="24"/>
        </w:rPr>
        <w:t xml:space="preserve">, 1994; </w:t>
      </w:r>
      <w:proofErr w:type="spellStart"/>
      <w:r w:rsidR="00643F03">
        <w:rPr>
          <w:szCs w:val="24"/>
        </w:rPr>
        <w:t>Tveit</w:t>
      </w:r>
      <w:proofErr w:type="spellEnd"/>
      <w:r w:rsidR="00643F03">
        <w:rPr>
          <w:szCs w:val="24"/>
        </w:rPr>
        <w:t>, Ode, &amp; Fry, 2006)</w:t>
      </w:r>
      <w:r w:rsidR="00C0577F" w:rsidRPr="001606BD">
        <w:rPr>
          <w:szCs w:val="24"/>
        </w:rPr>
        <w:t>. In addition, we can also outline</w:t>
      </w:r>
      <w:r w:rsidR="005A65C0" w:rsidRPr="001606BD">
        <w:rPr>
          <w:szCs w:val="24"/>
        </w:rPr>
        <w:t xml:space="preserve"> specific</w:t>
      </w:r>
      <w:r w:rsidR="00C0577F" w:rsidRPr="001606BD">
        <w:rPr>
          <w:szCs w:val="24"/>
        </w:rPr>
        <w:t xml:space="preserve"> types of scene content </w:t>
      </w:r>
      <w:r w:rsidR="005A65C0" w:rsidRPr="001606BD">
        <w:rPr>
          <w:szCs w:val="24"/>
        </w:rPr>
        <w:t xml:space="preserve">which have been considered to elicit particularly strong affective responses. Within the category of natural environments, for example, it has been shown that water and trees are particularly strong positive predictors of scenic quality; unlike dense forests, rocks, and modern agriculture </w:t>
      </w:r>
      <w:r w:rsidR="00643F03">
        <w:rPr>
          <w:szCs w:val="24"/>
        </w:rPr>
        <w:t>(</w:t>
      </w:r>
      <w:proofErr w:type="spellStart"/>
      <w:r w:rsidR="00643F03">
        <w:rPr>
          <w:szCs w:val="24"/>
        </w:rPr>
        <w:t>Hammitt</w:t>
      </w:r>
      <w:proofErr w:type="spellEnd"/>
      <w:r w:rsidR="00643F03">
        <w:rPr>
          <w:szCs w:val="24"/>
        </w:rPr>
        <w:t xml:space="preserve"> et al., </w:t>
      </w:r>
      <w:r w:rsidR="00643F03">
        <w:rPr>
          <w:szCs w:val="24"/>
        </w:rPr>
        <w:lastRenderedPageBreak/>
        <w:t xml:space="preserve">1994; Herzog, 1989; </w:t>
      </w:r>
      <w:proofErr w:type="spellStart"/>
      <w:r w:rsidR="00643F03">
        <w:rPr>
          <w:szCs w:val="24"/>
        </w:rPr>
        <w:t>Kaltenborn</w:t>
      </w:r>
      <w:proofErr w:type="spellEnd"/>
      <w:r w:rsidR="00643F03">
        <w:rPr>
          <w:szCs w:val="24"/>
        </w:rPr>
        <w:t xml:space="preserve"> &amp; </w:t>
      </w:r>
      <w:proofErr w:type="spellStart"/>
      <w:r w:rsidR="00643F03">
        <w:rPr>
          <w:szCs w:val="24"/>
        </w:rPr>
        <w:t>Bjerke</w:t>
      </w:r>
      <w:proofErr w:type="spellEnd"/>
      <w:r w:rsidR="00643F03">
        <w:rPr>
          <w:szCs w:val="24"/>
        </w:rPr>
        <w:t>, 2002; Real et al., 2000; Ulrich, 1983; White et al., 2010; Yang &amp; Brown, 1992)</w:t>
      </w:r>
      <w:r w:rsidR="005A65C0" w:rsidRPr="001606BD">
        <w:rPr>
          <w:szCs w:val="24"/>
        </w:rPr>
        <w:t xml:space="preserve">. Similarly, we could have included additional variables predictive of scene typicality; ethnicity, demographic background, user group and environmental knowledge or interest </w:t>
      </w:r>
      <w:r w:rsidR="00643F03">
        <w:rPr>
          <w:szCs w:val="24"/>
        </w:rPr>
        <w:t>(</w:t>
      </w:r>
      <w:proofErr w:type="spellStart"/>
      <w:r w:rsidR="00643F03">
        <w:rPr>
          <w:szCs w:val="24"/>
        </w:rPr>
        <w:t>B</w:t>
      </w:r>
      <w:r w:rsidR="004D26C2">
        <w:rPr>
          <w:szCs w:val="24"/>
        </w:rPr>
        <w:t>uijs</w:t>
      </w:r>
      <w:proofErr w:type="spellEnd"/>
      <w:r w:rsidR="004D26C2">
        <w:rPr>
          <w:szCs w:val="24"/>
        </w:rPr>
        <w:t xml:space="preserve"> et al., 2009; </w:t>
      </w:r>
      <w:proofErr w:type="spellStart"/>
      <w:r w:rsidR="004D26C2">
        <w:rPr>
          <w:szCs w:val="24"/>
        </w:rPr>
        <w:t>Gobster</w:t>
      </w:r>
      <w:proofErr w:type="spellEnd"/>
      <w:r w:rsidR="004D26C2">
        <w:rPr>
          <w:szCs w:val="24"/>
        </w:rPr>
        <w:t xml:space="preserve">, </w:t>
      </w:r>
      <w:proofErr w:type="spellStart"/>
      <w:r w:rsidR="004D26C2">
        <w:rPr>
          <w:szCs w:val="24"/>
        </w:rPr>
        <w:t>Nassauer</w:t>
      </w:r>
      <w:proofErr w:type="spellEnd"/>
      <w:r w:rsidR="004D26C2">
        <w:rPr>
          <w:szCs w:val="24"/>
        </w:rPr>
        <w:t>, Daniel, &amp; Fry</w:t>
      </w:r>
      <w:r w:rsidR="00643F03">
        <w:rPr>
          <w:szCs w:val="24"/>
        </w:rPr>
        <w:t>, 2007; R. Kaplan &amp; Kaplan, 1989; Van den Berg et al., 1998)</w:t>
      </w:r>
      <w:r w:rsidR="005A65C0" w:rsidRPr="001606BD">
        <w:rPr>
          <w:szCs w:val="24"/>
        </w:rPr>
        <w:t xml:space="preserve">. Not surprisingly, we lacked sufficient scope to incorporate such large variety of variables in the present experiment.  </w:t>
      </w:r>
    </w:p>
    <w:p w:rsidR="005A65C0" w:rsidRPr="001606BD" w:rsidRDefault="005A65C0" w:rsidP="0010725D">
      <w:pPr>
        <w:rPr>
          <w:szCs w:val="24"/>
        </w:rPr>
      </w:pPr>
      <w:r w:rsidRPr="001606BD">
        <w:rPr>
          <w:szCs w:val="24"/>
        </w:rPr>
        <w:tab/>
        <w:t xml:space="preserve">Although </w:t>
      </w:r>
      <w:r w:rsidR="00ED6266">
        <w:rPr>
          <w:szCs w:val="24"/>
        </w:rPr>
        <w:t>further</w:t>
      </w:r>
      <w:r w:rsidRPr="001606BD">
        <w:rPr>
          <w:szCs w:val="24"/>
        </w:rPr>
        <w:t xml:space="preserve"> research is required to </w:t>
      </w:r>
      <w:r w:rsidR="00ED6266">
        <w:rPr>
          <w:szCs w:val="24"/>
        </w:rPr>
        <w:t xml:space="preserve">better </w:t>
      </w:r>
      <w:r w:rsidRPr="001606BD">
        <w:rPr>
          <w:szCs w:val="24"/>
        </w:rPr>
        <w:t xml:space="preserve">establish the extent of the confounding influence of such attributes as mentioned above on </w:t>
      </w:r>
      <w:r w:rsidR="00783D4C">
        <w:rPr>
          <w:szCs w:val="24"/>
        </w:rPr>
        <w:t>the variables</w:t>
      </w:r>
      <w:r w:rsidRPr="001606BD">
        <w:rPr>
          <w:szCs w:val="24"/>
        </w:rPr>
        <w:t xml:space="preserve"> of the preference matrix, we believe that the measures in our study provided at least pa</w:t>
      </w:r>
      <w:r w:rsidR="00783D4C">
        <w:rPr>
          <w:szCs w:val="24"/>
        </w:rPr>
        <w:t>rtial control for this myriad of</w:t>
      </w:r>
      <w:r w:rsidRPr="001606BD">
        <w:rPr>
          <w:szCs w:val="24"/>
        </w:rPr>
        <w:t xml:space="preserve"> potentially confounding variables. That is, we may expect strong correlations of </w:t>
      </w:r>
      <w:r w:rsidR="00783D4C">
        <w:rPr>
          <w:szCs w:val="24"/>
        </w:rPr>
        <w:t>such</w:t>
      </w:r>
      <w:r w:rsidRPr="001606BD">
        <w:rPr>
          <w:szCs w:val="24"/>
        </w:rPr>
        <w:t xml:space="preserve"> </w:t>
      </w:r>
      <w:r w:rsidR="00BF6F3F">
        <w:rPr>
          <w:szCs w:val="24"/>
        </w:rPr>
        <w:t xml:space="preserve">other </w:t>
      </w:r>
      <w:r w:rsidRPr="001606BD">
        <w:rPr>
          <w:szCs w:val="24"/>
        </w:rPr>
        <w:t>variables with the measures in the present experiment (e.g., historicity-natural character; maintenance-coherence; modern agriculture-built character; user group-familiarity). In addition, our study design</w:t>
      </w:r>
      <w:r w:rsidR="00783D4C">
        <w:rPr>
          <w:szCs w:val="24"/>
        </w:rPr>
        <w:t>,</w:t>
      </w:r>
      <w:r w:rsidRPr="001606BD">
        <w:rPr>
          <w:szCs w:val="24"/>
        </w:rPr>
        <w:t xml:space="preserve"> which accommodated the presentations of ever-changing sets of highly variable scenes to different participants</w:t>
      </w:r>
      <w:r w:rsidR="00783D4C">
        <w:rPr>
          <w:szCs w:val="24"/>
        </w:rPr>
        <w:t>,</w:t>
      </w:r>
      <w:r w:rsidRPr="001606BD">
        <w:rPr>
          <w:szCs w:val="24"/>
        </w:rPr>
        <w:t xml:space="preserve"> has likely diminished any systematic effects by </w:t>
      </w:r>
      <w:r w:rsidR="000752D9" w:rsidRPr="001606BD">
        <w:rPr>
          <w:szCs w:val="24"/>
        </w:rPr>
        <w:t xml:space="preserve">scene </w:t>
      </w:r>
      <w:r w:rsidRPr="001606BD">
        <w:rPr>
          <w:szCs w:val="24"/>
        </w:rPr>
        <w:t>content or typicality. Finally, the use of random effects in our regression model factored out systematic variation associated with individual participants an</w:t>
      </w:r>
      <w:r w:rsidR="00FE5F6E" w:rsidRPr="001606BD">
        <w:rPr>
          <w:szCs w:val="24"/>
        </w:rPr>
        <w:t>d images which would perhaps</w:t>
      </w:r>
      <w:r w:rsidRPr="001606BD">
        <w:rPr>
          <w:szCs w:val="24"/>
        </w:rPr>
        <w:t xml:space="preserve"> have otherwise been controlled for by </w:t>
      </w:r>
      <w:r w:rsidR="00BF0557" w:rsidRPr="001606BD">
        <w:rPr>
          <w:szCs w:val="24"/>
        </w:rPr>
        <w:t xml:space="preserve">incorporating </w:t>
      </w:r>
      <w:r w:rsidRPr="001606BD">
        <w:rPr>
          <w:szCs w:val="24"/>
        </w:rPr>
        <w:t>such variables as mentioned above.</w:t>
      </w:r>
    </w:p>
    <w:p w:rsidR="00DC0514" w:rsidRPr="001606BD" w:rsidRDefault="00B40E73" w:rsidP="0010725D">
      <w:pPr>
        <w:rPr>
          <w:szCs w:val="24"/>
        </w:rPr>
      </w:pPr>
      <w:r w:rsidRPr="001606BD">
        <w:rPr>
          <w:szCs w:val="24"/>
        </w:rPr>
        <w:tab/>
        <w:t xml:space="preserve">In the present study we piloted understanding of the questionnaire items as conventional definitions have been criticized on grounds of ambiguity </w:t>
      </w:r>
      <w:r w:rsidR="00643F03">
        <w:rPr>
          <w:szCs w:val="24"/>
        </w:rPr>
        <w:t>(Stamps, 2004)</w:t>
      </w:r>
      <w:r w:rsidRPr="001606BD">
        <w:rPr>
          <w:szCs w:val="24"/>
        </w:rPr>
        <w:t xml:space="preserve">. </w:t>
      </w:r>
      <w:r w:rsidR="00A176AB" w:rsidRPr="001606BD">
        <w:rPr>
          <w:szCs w:val="24"/>
        </w:rPr>
        <w:t xml:space="preserve">Based on the outcome of these studies we applied subtle modifications to a subset of item definitions, thereby heeding the theoretical conceptualizations of the respective variables. Nonetheless, we cannot completely </w:t>
      </w:r>
      <w:r w:rsidR="00ED6266">
        <w:rPr>
          <w:szCs w:val="24"/>
        </w:rPr>
        <w:t>exclude</w:t>
      </w:r>
      <w:r w:rsidR="00A176AB" w:rsidRPr="001606BD">
        <w:rPr>
          <w:szCs w:val="24"/>
        </w:rPr>
        <w:t xml:space="preserve"> the possibility that participants have diverged in their interpretation of item definitions or that interpretation of the item definitions has been inconsistent across images.</w:t>
      </w:r>
      <w:r w:rsidR="00783D4C">
        <w:rPr>
          <w:szCs w:val="24"/>
        </w:rPr>
        <w:t xml:space="preserve"> That is, </w:t>
      </w:r>
      <w:r w:rsidR="00783D4C">
        <w:rPr>
          <w:szCs w:val="24"/>
        </w:rPr>
        <w:lastRenderedPageBreak/>
        <w:t>previous efforts have shown that</w:t>
      </w:r>
      <w:r w:rsidR="00A176AB" w:rsidRPr="001606BD">
        <w:rPr>
          <w:szCs w:val="24"/>
        </w:rPr>
        <w:t xml:space="preserve"> it is not an easy task to standardize item interpretation across different (sets of) participants and images</w:t>
      </w:r>
      <w:r w:rsidR="00783D4C">
        <w:rPr>
          <w:szCs w:val="24"/>
        </w:rPr>
        <w:t xml:space="preserve"> (Herzog &amp; </w:t>
      </w:r>
      <w:proofErr w:type="spellStart"/>
      <w:r w:rsidR="00783D4C">
        <w:rPr>
          <w:szCs w:val="24"/>
        </w:rPr>
        <w:t>Leverich</w:t>
      </w:r>
      <w:proofErr w:type="spellEnd"/>
      <w:r w:rsidR="00783D4C">
        <w:rPr>
          <w:szCs w:val="24"/>
        </w:rPr>
        <w:t>, 2003; Herzog &amp; Bryce, 2007)</w:t>
      </w:r>
      <w:r w:rsidR="00A176AB" w:rsidRPr="001606BD">
        <w:rPr>
          <w:szCs w:val="24"/>
        </w:rPr>
        <w:t>.</w:t>
      </w:r>
      <w:r w:rsidR="00932D67" w:rsidRPr="001606BD">
        <w:rPr>
          <w:szCs w:val="24"/>
        </w:rPr>
        <w:t xml:space="preserve"> </w:t>
      </w:r>
    </w:p>
    <w:p w:rsidR="00B40E73" w:rsidRPr="001606BD" w:rsidRDefault="00783D4C" w:rsidP="0010725D">
      <w:pPr>
        <w:ind w:firstLine="720"/>
        <w:rPr>
          <w:szCs w:val="24"/>
        </w:rPr>
      </w:pPr>
      <w:r>
        <w:rPr>
          <w:szCs w:val="24"/>
        </w:rPr>
        <w:t>In future research, a</w:t>
      </w:r>
      <w:r w:rsidR="00501797" w:rsidRPr="001606BD">
        <w:rPr>
          <w:szCs w:val="24"/>
        </w:rPr>
        <w:t>n alternative solution for dealing with measurement error resulting from high variability in item interpretation might be to limit</w:t>
      </w:r>
      <w:r w:rsidR="00932D67" w:rsidRPr="001606BD">
        <w:rPr>
          <w:szCs w:val="24"/>
        </w:rPr>
        <w:t xml:space="preserve"> </w:t>
      </w:r>
      <w:r w:rsidR="00501797" w:rsidRPr="001606BD">
        <w:rPr>
          <w:szCs w:val="24"/>
        </w:rPr>
        <w:t xml:space="preserve">the </w:t>
      </w:r>
      <w:r w:rsidR="00932D67" w:rsidRPr="001606BD">
        <w:rPr>
          <w:szCs w:val="24"/>
        </w:rPr>
        <w:t>exposure time to scenes.</w:t>
      </w:r>
      <w:r w:rsidR="00DC0514" w:rsidRPr="001606BD">
        <w:rPr>
          <w:szCs w:val="24"/>
        </w:rPr>
        <w:t xml:space="preserve"> </w:t>
      </w:r>
      <w:r w:rsidR="002E733F" w:rsidRPr="001606BD">
        <w:rPr>
          <w:szCs w:val="24"/>
        </w:rPr>
        <w:t>To illustrate, r</w:t>
      </w:r>
      <w:r w:rsidR="00DC0514" w:rsidRPr="001606BD">
        <w:rPr>
          <w:szCs w:val="24"/>
        </w:rPr>
        <w:t xml:space="preserve">esearch on </w:t>
      </w:r>
      <w:r w:rsidR="002E733F" w:rsidRPr="001606BD">
        <w:rPr>
          <w:szCs w:val="24"/>
        </w:rPr>
        <w:t>visual</w:t>
      </w:r>
      <w:r w:rsidR="00DC0514" w:rsidRPr="001606BD">
        <w:rPr>
          <w:szCs w:val="24"/>
        </w:rPr>
        <w:t xml:space="preserve"> perception has shown that a mere 35 ms of exposure time is sufficient for reliable judgements of scene affordances to be made</w:t>
      </w:r>
      <w:r w:rsidR="002E733F" w:rsidRPr="001606BD">
        <w:rPr>
          <w:szCs w:val="24"/>
        </w:rPr>
        <w:t xml:space="preserve"> </w:t>
      </w:r>
      <w:r w:rsidR="00643F03">
        <w:rPr>
          <w:szCs w:val="24"/>
        </w:rPr>
        <w:t>(</w:t>
      </w:r>
      <w:proofErr w:type="spellStart"/>
      <w:r w:rsidR="00643F03">
        <w:rPr>
          <w:szCs w:val="24"/>
        </w:rPr>
        <w:t>Fei-Fei</w:t>
      </w:r>
      <w:proofErr w:type="spellEnd"/>
      <w:r w:rsidR="00643F03">
        <w:rPr>
          <w:szCs w:val="24"/>
        </w:rPr>
        <w:t xml:space="preserve">, </w:t>
      </w:r>
      <w:proofErr w:type="spellStart"/>
      <w:r w:rsidR="00643F03">
        <w:rPr>
          <w:szCs w:val="24"/>
        </w:rPr>
        <w:t>Iyer</w:t>
      </w:r>
      <w:proofErr w:type="spellEnd"/>
      <w:r w:rsidR="00643F03">
        <w:rPr>
          <w:szCs w:val="24"/>
        </w:rPr>
        <w:t xml:space="preserve">, Koch, &amp; </w:t>
      </w:r>
      <w:proofErr w:type="spellStart"/>
      <w:r w:rsidR="00643F03">
        <w:rPr>
          <w:szCs w:val="24"/>
        </w:rPr>
        <w:t>Perona</w:t>
      </w:r>
      <w:proofErr w:type="spellEnd"/>
      <w:r w:rsidR="00643F03">
        <w:rPr>
          <w:szCs w:val="24"/>
        </w:rPr>
        <w:t xml:space="preserve">, 2007; Greene &amp; </w:t>
      </w:r>
      <w:proofErr w:type="spellStart"/>
      <w:r w:rsidR="00643F03">
        <w:rPr>
          <w:szCs w:val="24"/>
        </w:rPr>
        <w:t>Oliva</w:t>
      </w:r>
      <w:proofErr w:type="spellEnd"/>
      <w:r w:rsidR="00643F03">
        <w:rPr>
          <w:szCs w:val="24"/>
        </w:rPr>
        <w:t>, 2009a)</w:t>
      </w:r>
      <w:r w:rsidR="00DC0514" w:rsidRPr="001606BD">
        <w:rPr>
          <w:szCs w:val="24"/>
        </w:rPr>
        <w:t>. We also know from research in perception that awareness of basic-level scene category (e.g., forest, field) is still very limited following such ultra-rapid scene presentations</w:t>
      </w:r>
      <w:r w:rsidR="002E733F" w:rsidRPr="001606BD">
        <w:rPr>
          <w:szCs w:val="24"/>
        </w:rPr>
        <w:t xml:space="preserve"> </w:t>
      </w:r>
      <w:r w:rsidR="00643F03">
        <w:rPr>
          <w:szCs w:val="24"/>
        </w:rPr>
        <w:t>(</w:t>
      </w:r>
      <w:proofErr w:type="spellStart"/>
      <w:r w:rsidR="00643F03">
        <w:rPr>
          <w:szCs w:val="24"/>
        </w:rPr>
        <w:t>Loschky</w:t>
      </w:r>
      <w:proofErr w:type="spellEnd"/>
      <w:r w:rsidR="00643F03">
        <w:rPr>
          <w:szCs w:val="24"/>
        </w:rPr>
        <w:t xml:space="preserve"> &amp; Larson, 2010)</w:t>
      </w:r>
      <w:r w:rsidR="00DC0514" w:rsidRPr="001606BD">
        <w:rPr>
          <w:szCs w:val="24"/>
        </w:rPr>
        <w:t xml:space="preserve">. </w:t>
      </w:r>
      <w:r w:rsidR="00755D62" w:rsidRPr="001606BD">
        <w:rPr>
          <w:szCs w:val="24"/>
        </w:rPr>
        <w:t>It follows from this that l</w:t>
      </w:r>
      <w:r w:rsidR="00DC0514" w:rsidRPr="001606BD">
        <w:rPr>
          <w:szCs w:val="24"/>
        </w:rPr>
        <w:t xml:space="preserve">imiting exposure time to </w:t>
      </w:r>
      <w:r w:rsidR="00755D62" w:rsidRPr="001606BD">
        <w:rPr>
          <w:szCs w:val="24"/>
        </w:rPr>
        <w:t>such</w:t>
      </w:r>
      <w:r w:rsidR="00DC0514" w:rsidRPr="001606BD">
        <w:rPr>
          <w:szCs w:val="24"/>
        </w:rPr>
        <w:t xml:space="preserve"> level</w:t>
      </w:r>
      <w:r w:rsidR="00755D62" w:rsidRPr="001606BD">
        <w:rPr>
          <w:szCs w:val="24"/>
        </w:rPr>
        <w:t>s</w:t>
      </w:r>
      <w:r w:rsidR="00DC0514" w:rsidRPr="001606BD">
        <w:rPr>
          <w:szCs w:val="24"/>
        </w:rPr>
        <w:t xml:space="preserve"> </w:t>
      </w:r>
      <w:r w:rsidR="00755D62" w:rsidRPr="001606BD">
        <w:rPr>
          <w:szCs w:val="24"/>
        </w:rPr>
        <w:t>at which</w:t>
      </w:r>
      <w:r w:rsidR="00DC0514" w:rsidRPr="001606BD">
        <w:rPr>
          <w:szCs w:val="24"/>
        </w:rPr>
        <w:t xml:space="preserve"> </w:t>
      </w:r>
      <w:r w:rsidR="00755D62" w:rsidRPr="001606BD">
        <w:rPr>
          <w:szCs w:val="24"/>
        </w:rPr>
        <w:t xml:space="preserve">structural scene properties and gross content categories (i.e., natural, built) can be extracted while </w:t>
      </w:r>
      <w:r w:rsidR="00DC0514" w:rsidRPr="001606BD">
        <w:rPr>
          <w:szCs w:val="24"/>
        </w:rPr>
        <w:t>aware</w:t>
      </w:r>
      <w:r w:rsidR="00755D62" w:rsidRPr="001606BD">
        <w:rPr>
          <w:szCs w:val="24"/>
        </w:rPr>
        <w:t>ness of specific land use is compromised</w:t>
      </w:r>
      <w:r w:rsidR="00DC0514" w:rsidRPr="001606BD">
        <w:rPr>
          <w:szCs w:val="24"/>
        </w:rPr>
        <w:t xml:space="preserve">, </w:t>
      </w:r>
      <w:r w:rsidR="00755D62" w:rsidRPr="001606BD">
        <w:rPr>
          <w:szCs w:val="24"/>
        </w:rPr>
        <w:t xml:space="preserve">is </w:t>
      </w:r>
      <w:r w:rsidR="00DC0514" w:rsidRPr="001606BD">
        <w:rPr>
          <w:szCs w:val="24"/>
        </w:rPr>
        <w:t xml:space="preserve">likely </w:t>
      </w:r>
      <w:r w:rsidR="00755D62" w:rsidRPr="001606BD">
        <w:rPr>
          <w:szCs w:val="24"/>
        </w:rPr>
        <w:t xml:space="preserve">to diminish the </w:t>
      </w:r>
      <w:r w:rsidR="002E3F48">
        <w:rPr>
          <w:szCs w:val="24"/>
        </w:rPr>
        <w:t>extent</w:t>
      </w:r>
      <w:r w:rsidR="00755D62" w:rsidRPr="001606BD">
        <w:rPr>
          <w:szCs w:val="24"/>
        </w:rPr>
        <w:t xml:space="preserve"> to which</w:t>
      </w:r>
      <w:r w:rsidR="00DC0514" w:rsidRPr="001606BD">
        <w:rPr>
          <w:szCs w:val="24"/>
        </w:rPr>
        <w:t xml:space="preserve"> content</w:t>
      </w:r>
      <w:r w:rsidR="00755D62" w:rsidRPr="001606BD">
        <w:rPr>
          <w:szCs w:val="24"/>
        </w:rPr>
        <w:t>-</w:t>
      </w:r>
      <w:r w:rsidR="00DC0514" w:rsidRPr="001606BD">
        <w:rPr>
          <w:szCs w:val="24"/>
        </w:rPr>
        <w:t xml:space="preserve"> and </w:t>
      </w:r>
      <w:r w:rsidR="00755D62" w:rsidRPr="001606BD">
        <w:rPr>
          <w:szCs w:val="24"/>
        </w:rPr>
        <w:t>experience</w:t>
      </w:r>
      <w:r w:rsidR="00DC0514" w:rsidRPr="001606BD">
        <w:rPr>
          <w:szCs w:val="24"/>
        </w:rPr>
        <w:t>-related attributes</w:t>
      </w:r>
      <w:r w:rsidR="002E3F48">
        <w:rPr>
          <w:szCs w:val="24"/>
        </w:rPr>
        <w:t xml:space="preserve"> serve as a confound on</w:t>
      </w:r>
      <w:r w:rsidR="00755D62" w:rsidRPr="001606BD">
        <w:rPr>
          <w:szCs w:val="24"/>
        </w:rPr>
        <w:t xml:space="preserve"> item ratings</w:t>
      </w:r>
      <w:r w:rsidR="00DC0514" w:rsidRPr="001606BD">
        <w:rPr>
          <w:szCs w:val="24"/>
        </w:rPr>
        <w:t>.</w:t>
      </w:r>
      <w:r w:rsidR="00755D62" w:rsidRPr="001606BD">
        <w:rPr>
          <w:szCs w:val="24"/>
        </w:rPr>
        <w:t xml:space="preserve"> </w:t>
      </w:r>
      <w:r w:rsidR="00DC0514" w:rsidRPr="001606BD">
        <w:rPr>
          <w:szCs w:val="24"/>
        </w:rPr>
        <w:t xml:space="preserve"> </w:t>
      </w:r>
    </w:p>
    <w:p w:rsidR="00E44259" w:rsidRDefault="002A520F" w:rsidP="005A59D2">
      <w:pPr>
        <w:ind w:firstLine="720"/>
        <w:rPr>
          <w:szCs w:val="24"/>
        </w:rPr>
      </w:pPr>
      <w:r>
        <w:rPr>
          <w:szCs w:val="24"/>
        </w:rPr>
        <w:t>Our use of r</w:t>
      </w:r>
      <w:r w:rsidRPr="001606BD">
        <w:rPr>
          <w:szCs w:val="24"/>
        </w:rPr>
        <w:t xml:space="preserve">andom effects </w:t>
      </w:r>
      <w:r>
        <w:rPr>
          <w:szCs w:val="24"/>
        </w:rPr>
        <w:t xml:space="preserve">analysis has </w:t>
      </w:r>
      <w:r w:rsidRPr="001606BD">
        <w:rPr>
          <w:szCs w:val="24"/>
        </w:rPr>
        <w:t xml:space="preserve">enabled us to make generalizations from findings obtained with a random sample of participants and images to the population and environment as a whole </w:t>
      </w:r>
      <w:r>
        <w:rPr>
          <w:szCs w:val="24"/>
        </w:rPr>
        <w:t>(</w:t>
      </w:r>
      <w:proofErr w:type="spellStart"/>
      <w:r>
        <w:rPr>
          <w:szCs w:val="24"/>
        </w:rPr>
        <w:t>Baayen</w:t>
      </w:r>
      <w:proofErr w:type="spellEnd"/>
      <w:r>
        <w:rPr>
          <w:szCs w:val="24"/>
        </w:rPr>
        <w:t xml:space="preserve">, Davidson, &amp; Bates, 2008). However, all of the images used in our study were nonetheless still shot in Scotland. This was a deliberate constraint introduced </w:t>
      </w:r>
      <w:r w:rsidR="005A59D2" w:rsidRPr="001606BD">
        <w:rPr>
          <w:szCs w:val="24"/>
        </w:rPr>
        <w:t>in order to minimize variability in terms of partici</w:t>
      </w:r>
      <w:r w:rsidR="005A59D2">
        <w:rPr>
          <w:szCs w:val="24"/>
        </w:rPr>
        <w:t xml:space="preserve">pant familiarity, but it may also have limited the absolute generality of our findings. It is possible that relationships described in our study depend on qualities of Scottish scenes </w:t>
      </w:r>
      <w:r w:rsidR="006E7B5D">
        <w:rPr>
          <w:szCs w:val="24"/>
        </w:rPr>
        <w:t xml:space="preserve">that </w:t>
      </w:r>
      <w:r w:rsidR="005A59D2">
        <w:rPr>
          <w:szCs w:val="24"/>
        </w:rPr>
        <w:t xml:space="preserve">we are not currently aware of. This </w:t>
      </w:r>
      <w:r w:rsidR="006E7B5D">
        <w:rPr>
          <w:szCs w:val="24"/>
        </w:rPr>
        <w:t>potential limitation could</w:t>
      </w:r>
      <w:r w:rsidR="005A59D2">
        <w:rPr>
          <w:szCs w:val="24"/>
        </w:rPr>
        <w:t xml:space="preserve"> be addressed by future replications</w:t>
      </w:r>
      <w:r w:rsidR="006E7B5D">
        <w:rPr>
          <w:szCs w:val="24"/>
        </w:rPr>
        <w:t xml:space="preserve"> of our paradigm</w:t>
      </w:r>
      <w:r w:rsidR="005A59D2">
        <w:rPr>
          <w:szCs w:val="24"/>
        </w:rPr>
        <w:t xml:space="preserve"> that select scenes </w:t>
      </w:r>
      <w:r w:rsidR="006E7B5D">
        <w:rPr>
          <w:szCs w:val="24"/>
        </w:rPr>
        <w:t>using</w:t>
      </w:r>
      <w:r w:rsidR="005A59D2">
        <w:rPr>
          <w:szCs w:val="24"/>
        </w:rPr>
        <w:t xml:space="preserve"> different environmental contexts. </w:t>
      </w:r>
    </w:p>
    <w:p w:rsidR="00113D5A" w:rsidRPr="001606BD" w:rsidRDefault="00563F8B" w:rsidP="0010725D">
      <w:pPr>
        <w:ind w:firstLine="720"/>
        <w:rPr>
          <w:szCs w:val="24"/>
        </w:rPr>
      </w:pPr>
      <w:r w:rsidRPr="001606BD">
        <w:rPr>
          <w:szCs w:val="24"/>
        </w:rPr>
        <w:lastRenderedPageBreak/>
        <w:t>Finally, we would like to highlight the need for research on the mechanism(s) that drive</w:t>
      </w:r>
      <w:r w:rsidR="002E3F48">
        <w:rPr>
          <w:szCs w:val="24"/>
        </w:rPr>
        <w:t xml:space="preserve"> the</w:t>
      </w:r>
      <w:r w:rsidRPr="001606BD">
        <w:rPr>
          <w:szCs w:val="24"/>
        </w:rPr>
        <w:t xml:space="preserve"> evaluation of the </w:t>
      </w:r>
      <w:r w:rsidR="002E3F48">
        <w:rPr>
          <w:szCs w:val="24"/>
        </w:rPr>
        <w:t>attributes</w:t>
      </w:r>
      <w:r w:rsidRPr="001606BD">
        <w:rPr>
          <w:szCs w:val="24"/>
        </w:rPr>
        <w:t xml:space="preserve"> described in the preference matrix. For instance, to what extent does our personal experience influence</w:t>
      </w:r>
      <w:r w:rsidR="005B7F81" w:rsidRPr="001606BD">
        <w:rPr>
          <w:szCs w:val="24"/>
        </w:rPr>
        <w:t xml:space="preserve"> our experience of landscape coherence and complexity</w:t>
      </w:r>
      <w:r w:rsidRPr="001606BD">
        <w:rPr>
          <w:szCs w:val="24"/>
        </w:rPr>
        <w:t xml:space="preserve">? </w:t>
      </w:r>
      <w:r w:rsidR="005B7F81" w:rsidRPr="001606BD">
        <w:rPr>
          <w:szCs w:val="24"/>
        </w:rPr>
        <w:t xml:space="preserve">Furthermore, future research is </w:t>
      </w:r>
      <w:r w:rsidR="00646BEB" w:rsidRPr="001606BD">
        <w:rPr>
          <w:szCs w:val="24"/>
        </w:rPr>
        <w:t>required</w:t>
      </w:r>
      <w:r w:rsidR="005B7F81" w:rsidRPr="001606BD">
        <w:rPr>
          <w:szCs w:val="24"/>
        </w:rPr>
        <w:t xml:space="preserve"> for</w:t>
      </w:r>
      <w:r w:rsidR="00646BEB" w:rsidRPr="001606BD">
        <w:rPr>
          <w:szCs w:val="24"/>
        </w:rPr>
        <w:t xml:space="preserve"> showing if</w:t>
      </w:r>
      <w:r w:rsidR="002E3F48">
        <w:rPr>
          <w:szCs w:val="24"/>
        </w:rPr>
        <w:t>,</w:t>
      </w:r>
      <w:r w:rsidR="00646BEB" w:rsidRPr="001606BD">
        <w:rPr>
          <w:szCs w:val="24"/>
        </w:rPr>
        <w:t xml:space="preserve"> and</w:t>
      </w:r>
      <w:r w:rsidR="005B7F81" w:rsidRPr="001606BD">
        <w:rPr>
          <w:szCs w:val="24"/>
        </w:rPr>
        <w:t xml:space="preserve"> illuminating how</w:t>
      </w:r>
      <w:r w:rsidR="00ED6266">
        <w:rPr>
          <w:szCs w:val="24"/>
        </w:rPr>
        <w:t>,</w:t>
      </w:r>
      <w:r w:rsidR="005B7F81" w:rsidRPr="001606BD">
        <w:rPr>
          <w:szCs w:val="24"/>
        </w:rPr>
        <w:t xml:space="preserve"> the psychological indicators of the preference matrix are </w:t>
      </w:r>
      <w:r w:rsidR="00646BEB" w:rsidRPr="001606BD">
        <w:rPr>
          <w:szCs w:val="24"/>
        </w:rPr>
        <w:t>represented</w:t>
      </w:r>
      <w:r w:rsidR="005B7F81" w:rsidRPr="001606BD">
        <w:rPr>
          <w:szCs w:val="24"/>
        </w:rPr>
        <w:t xml:space="preserve"> in the content and spatial information of a scene.</w:t>
      </w:r>
      <w:r w:rsidR="00646BEB" w:rsidRPr="001606BD">
        <w:rPr>
          <w:szCs w:val="24"/>
        </w:rPr>
        <w:t xml:space="preserve"> We believe that conducive to such efforts will be </w:t>
      </w:r>
      <w:r w:rsidR="0017471B" w:rsidRPr="001606BD">
        <w:rPr>
          <w:szCs w:val="24"/>
        </w:rPr>
        <w:t>a consideration of</w:t>
      </w:r>
      <w:r w:rsidR="00646BEB" w:rsidRPr="001606BD">
        <w:rPr>
          <w:szCs w:val="24"/>
        </w:rPr>
        <w:t xml:space="preserve"> developments in </w:t>
      </w:r>
      <w:r w:rsidR="0017471B" w:rsidRPr="001606BD">
        <w:rPr>
          <w:szCs w:val="24"/>
        </w:rPr>
        <w:t xml:space="preserve">related </w:t>
      </w:r>
      <w:r w:rsidR="00646BEB" w:rsidRPr="001606BD">
        <w:rPr>
          <w:szCs w:val="24"/>
        </w:rPr>
        <w:t xml:space="preserve">fields of scientific enquiry. For instance, </w:t>
      </w:r>
      <w:proofErr w:type="spellStart"/>
      <w:r w:rsidR="00646BEB" w:rsidRPr="001606BD">
        <w:rPr>
          <w:szCs w:val="24"/>
        </w:rPr>
        <w:t>Oliva</w:t>
      </w:r>
      <w:proofErr w:type="spellEnd"/>
      <w:r w:rsidR="00646BEB" w:rsidRPr="001606BD">
        <w:rPr>
          <w:szCs w:val="24"/>
        </w:rPr>
        <w:t xml:space="preserve"> and </w:t>
      </w:r>
      <w:proofErr w:type="spellStart"/>
      <w:r w:rsidR="00646BEB" w:rsidRPr="001606BD">
        <w:rPr>
          <w:szCs w:val="24"/>
        </w:rPr>
        <w:t>Torralba</w:t>
      </w:r>
      <w:proofErr w:type="spellEnd"/>
      <w:r w:rsidR="00646BEB" w:rsidRPr="001606BD">
        <w:rPr>
          <w:szCs w:val="24"/>
        </w:rPr>
        <w:t xml:space="preserve"> </w:t>
      </w:r>
      <w:r w:rsidR="00643F03">
        <w:rPr>
          <w:szCs w:val="24"/>
        </w:rPr>
        <w:t>(2001)</w:t>
      </w:r>
      <w:r w:rsidR="00646BEB" w:rsidRPr="001606BD">
        <w:rPr>
          <w:szCs w:val="24"/>
        </w:rPr>
        <w:t xml:space="preserve"> </w:t>
      </w:r>
      <w:r w:rsidR="0076325E" w:rsidRPr="001606BD">
        <w:rPr>
          <w:szCs w:val="24"/>
        </w:rPr>
        <w:t>have presented a</w:t>
      </w:r>
      <w:r w:rsidR="00646BEB" w:rsidRPr="001606BD">
        <w:rPr>
          <w:szCs w:val="24"/>
        </w:rPr>
        <w:t xml:space="preserve"> computational model </w:t>
      </w:r>
      <w:r w:rsidR="0076325E" w:rsidRPr="001606BD">
        <w:rPr>
          <w:szCs w:val="24"/>
        </w:rPr>
        <w:t>which shows</w:t>
      </w:r>
      <w:r w:rsidR="00646BEB" w:rsidRPr="001606BD">
        <w:rPr>
          <w:szCs w:val="24"/>
        </w:rPr>
        <w:t xml:space="preserve"> that the perception of depth is correlated with image statistics indicative of the presence of long, vanishing lines. </w:t>
      </w:r>
      <w:r w:rsidR="0017471B" w:rsidRPr="001606BD">
        <w:rPr>
          <w:szCs w:val="24"/>
        </w:rPr>
        <w:t xml:space="preserve">In the </w:t>
      </w:r>
      <w:r w:rsidR="002E3F48">
        <w:rPr>
          <w:szCs w:val="24"/>
        </w:rPr>
        <w:t xml:space="preserve">foreseeable </w:t>
      </w:r>
      <w:r w:rsidR="0017471B" w:rsidRPr="001606BD">
        <w:rPr>
          <w:szCs w:val="24"/>
        </w:rPr>
        <w:t>future</w:t>
      </w:r>
      <w:r w:rsidR="002E3F48">
        <w:rPr>
          <w:szCs w:val="24"/>
        </w:rPr>
        <w:t>,</w:t>
      </w:r>
      <w:r w:rsidR="0017471B" w:rsidRPr="001606BD">
        <w:rPr>
          <w:szCs w:val="24"/>
        </w:rPr>
        <w:t xml:space="preserve"> a methodological approach to </w:t>
      </w:r>
      <w:r w:rsidR="00646BEB" w:rsidRPr="001606BD">
        <w:rPr>
          <w:szCs w:val="24"/>
        </w:rPr>
        <w:t>computational</w:t>
      </w:r>
      <w:r w:rsidR="00504367">
        <w:rPr>
          <w:szCs w:val="24"/>
        </w:rPr>
        <w:t>ly</w:t>
      </w:r>
      <w:r w:rsidR="00646BEB" w:rsidRPr="001606BD">
        <w:rPr>
          <w:szCs w:val="24"/>
        </w:rPr>
        <w:t xml:space="preserve"> map functional scene properties</w:t>
      </w:r>
      <w:r w:rsidR="0017471B" w:rsidRPr="001606BD">
        <w:rPr>
          <w:szCs w:val="24"/>
        </w:rPr>
        <w:t xml:space="preserve"> –</w:t>
      </w:r>
      <w:r w:rsidR="0076325E" w:rsidRPr="001606BD">
        <w:rPr>
          <w:szCs w:val="24"/>
        </w:rPr>
        <w:t xml:space="preserve"> </w:t>
      </w:r>
      <w:r w:rsidR="00646BEB" w:rsidRPr="001606BD">
        <w:rPr>
          <w:szCs w:val="24"/>
        </w:rPr>
        <w:t>informational variables that may manifest themselves in a variety of ways (e.g</w:t>
      </w:r>
      <w:r w:rsidR="0076325E" w:rsidRPr="001606BD">
        <w:rPr>
          <w:szCs w:val="24"/>
        </w:rPr>
        <w:t>., mystery</w:t>
      </w:r>
      <w:r w:rsidR="00646BEB" w:rsidRPr="001606BD">
        <w:rPr>
          <w:szCs w:val="24"/>
        </w:rPr>
        <w:t>)</w:t>
      </w:r>
      <w:r w:rsidR="0076325E" w:rsidRPr="001606BD">
        <w:rPr>
          <w:szCs w:val="24"/>
        </w:rPr>
        <w:t xml:space="preserve"> –</w:t>
      </w:r>
      <w:r w:rsidR="0017471B" w:rsidRPr="001606BD">
        <w:rPr>
          <w:szCs w:val="24"/>
        </w:rPr>
        <w:t xml:space="preserve"> might be uncovered</w:t>
      </w:r>
      <w:r w:rsidR="0076325E" w:rsidRPr="001606BD">
        <w:rPr>
          <w:szCs w:val="24"/>
        </w:rPr>
        <w:t xml:space="preserve"> as well</w:t>
      </w:r>
      <w:r w:rsidR="00646BEB" w:rsidRPr="001606BD">
        <w:rPr>
          <w:szCs w:val="24"/>
        </w:rPr>
        <w:t xml:space="preserve"> </w:t>
      </w:r>
      <w:r w:rsidR="00643F03">
        <w:rPr>
          <w:szCs w:val="24"/>
        </w:rPr>
        <w:t xml:space="preserve">(Greene &amp; </w:t>
      </w:r>
      <w:proofErr w:type="spellStart"/>
      <w:r w:rsidR="00643F03">
        <w:rPr>
          <w:szCs w:val="24"/>
        </w:rPr>
        <w:t>Oliva</w:t>
      </w:r>
      <w:proofErr w:type="spellEnd"/>
      <w:r w:rsidR="00643F03">
        <w:rPr>
          <w:szCs w:val="24"/>
        </w:rPr>
        <w:t>, 2009b)</w:t>
      </w:r>
      <w:r w:rsidR="0076325E" w:rsidRPr="001606BD">
        <w:rPr>
          <w:szCs w:val="24"/>
        </w:rPr>
        <w:t xml:space="preserve">. </w:t>
      </w:r>
    </w:p>
    <w:p w:rsidR="00980211" w:rsidRPr="001606BD" w:rsidRDefault="00980211" w:rsidP="00491F12">
      <w:pPr>
        <w:pStyle w:val="Heading1"/>
      </w:pPr>
      <w:r w:rsidRPr="001606BD">
        <w:t>Conclusion</w:t>
      </w:r>
      <w:r w:rsidR="00155451">
        <w:t>s</w:t>
      </w:r>
    </w:p>
    <w:p w:rsidR="002E733F" w:rsidRPr="001606BD" w:rsidRDefault="002E733F" w:rsidP="0010725D">
      <w:pPr>
        <w:ind w:firstLine="720"/>
        <w:rPr>
          <w:szCs w:val="24"/>
        </w:rPr>
      </w:pPr>
      <w:r w:rsidRPr="001606BD">
        <w:rPr>
          <w:szCs w:val="24"/>
        </w:rPr>
        <w:t>In the present study we aimed to test the val</w:t>
      </w:r>
      <w:r w:rsidR="002E3F48">
        <w:rPr>
          <w:szCs w:val="24"/>
        </w:rPr>
        <w:t>idity of the preference matrix</w:t>
      </w:r>
      <w:r w:rsidRPr="001606BD">
        <w:rPr>
          <w:szCs w:val="24"/>
        </w:rPr>
        <w:t xml:space="preserve"> </w:t>
      </w:r>
      <w:r w:rsidR="002E3F48">
        <w:rPr>
          <w:szCs w:val="24"/>
        </w:rPr>
        <w:t>in response to</w:t>
      </w:r>
      <w:r w:rsidRPr="001606BD">
        <w:rPr>
          <w:szCs w:val="24"/>
        </w:rPr>
        <w:t xml:space="preserve"> inconclusive support </w:t>
      </w:r>
      <w:r w:rsidR="00ED6266">
        <w:rPr>
          <w:szCs w:val="24"/>
        </w:rPr>
        <w:t>from</w:t>
      </w:r>
      <w:r w:rsidRPr="001606BD">
        <w:rPr>
          <w:szCs w:val="24"/>
        </w:rPr>
        <w:t xml:space="preserve"> previous research</w:t>
      </w:r>
      <w:r w:rsidR="002E3F48">
        <w:rPr>
          <w:szCs w:val="24"/>
        </w:rPr>
        <w:t>. To this end,</w:t>
      </w:r>
      <w:r w:rsidRPr="001606BD">
        <w:rPr>
          <w:szCs w:val="24"/>
        </w:rPr>
        <w:t xml:space="preserve"> a series of methodological </w:t>
      </w:r>
      <w:r w:rsidR="00ED6266">
        <w:rPr>
          <w:szCs w:val="24"/>
        </w:rPr>
        <w:t>refinements</w:t>
      </w:r>
      <w:r w:rsidR="002E3F48">
        <w:rPr>
          <w:szCs w:val="24"/>
        </w:rPr>
        <w:t xml:space="preserve"> were made </w:t>
      </w:r>
      <w:r w:rsidRPr="001606BD">
        <w:rPr>
          <w:szCs w:val="24"/>
        </w:rPr>
        <w:t xml:space="preserve">concerning: (1) item definitions, (2) control for confounding variables, (3) variety of stimulus material and (4) presupposed type of relationship between predictor and target variables. Doing so, we provide convergent evidence for our hypothesis that each of the predictor variables of the preference matrix independently contributes to predicting scenic quality evaluations. Secondly, we show a significant interaction between the constructs of </w:t>
      </w:r>
      <w:r w:rsidRPr="001606BD">
        <w:rPr>
          <w:i/>
          <w:szCs w:val="24"/>
        </w:rPr>
        <w:t xml:space="preserve">Coherence </w:t>
      </w:r>
      <w:r w:rsidRPr="001606BD">
        <w:rPr>
          <w:szCs w:val="24"/>
        </w:rPr>
        <w:t xml:space="preserve">and </w:t>
      </w:r>
      <w:r w:rsidRPr="001606BD">
        <w:rPr>
          <w:i/>
          <w:szCs w:val="24"/>
        </w:rPr>
        <w:t xml:space="preserve">Complexity </w:t>
      </w:r>
      <w:r w:rsidRPr="001606BD">
        <w:rPr>
          <w:szCs w:val="24"/>
        </w:rPr>
        <w:t>in predicting landscape aesthetics. Finally, we demonstrate</w:t>
      </w:r>
      <w:r w:rsidR="00BF6F3F">
        <w:rPr>
          <w:szCs w:val="24"/>
        </w:rPr>
        <w:t xml:space="preserve"> how the</w:t>
      </w:r>
      <w:r w:rsidRPr="001606BD">
        <w:rPr>
          <w:szCs w:val="24"/>
        </w:rPr>
        <w:t xml:space="preserve"> hedonic value of scenes </w:t>
      </w:r>
      <w:r w:rsidR="00BF6F3F">
        <w:rPr>
          <w:szCs w:val="24"/>
        </w:rPr>
        <w:t>can</w:t>
      </w:r>
      <w:r w:rsidRPr="001606BD">
        <w:rPr>
          <w:szCs w:val="24"/>
        </w:rPr>
        <w:t xml:space="preserve"> increase </w:t>
      </w:r>
      <w:r w:rsidR="00BF6F3F">
        <w:rPr>
          <w:szCs w:val="24"/>
        </w:rPr>
        <w:t>in association with</w:t>
      </w:r>
      <w:r w:rsidRPr="001606BD">
        <w:rPr>
          <w:szCs w:val="24"/>
        </w:rPr>
        <w:t xml:space="preserve"> ratings of naturalness, whereas built character and low familiarity exert a negative effect. In line with expectations, our analysis shows </w:t>
      </w:r>
      <w:r w:rsidRPr="001606BD">
        <w:rPr>
          <w:szCs w:val="24"/>
        </w:rPr>
        <w:lastRenderedPageBreak/>
        <w:t xml:space="preserve">substantial variation in the </w:t>
      </w:r>
      <w:r w:rsidR="00BF6F3F">
        <w:rPr>
          <w:szCs w:val="24"/>
        </w:rPr>
        <w:t>form</w:t>
      </w:r>
      <w:r w:rsidRPr="001606BD">
        <w:rPr>
          <w:szCs w:val="24"/>
        </w:rPr>
        <w:t xml:space="preserve"> and strength of the relationships between each of these constructs and scen</w:t>
      </w:r>
      <w:r w:rsidR="00B819C1">
        <w:rPr>
          <w:szCs w:val="24"/>
        </w:rPr>
        <w:t>e attractiveness.</w:t>
      </w:r>
      <w:r w:rsidRPr="001606BD">
        <w:rPr>
          <w:szCs w:val="24"/>
        </w:rPr>
        <w:t xml:space="preserve"> </w:t>
      </w:r>
      <w:r w:rsidR="00B819C1">
        <w:rPr>
          <w:szCs w:val="24"/>
        </w:rPr>
        <w:t>W</w:t>
      </w:r>
      <w:r w:rsidRPr="001606BD">
        <w:rPr>
          <w:szCs w:val="24"/>
        </w:rPr>
        <w:t xml:space="preserve">e advocate for further research to </w:t>
      </w:r>
      <w:r w:rsidR="00B819C1">
        <w:rPr>
          <w:szCs w:val="24"/>
        </w:rPr>
        <w:t>elucidate if and</w:t>
      </w:r>
      <w:r w:rsidRPr="001606BD">
        <w:rPr>
          <w:szCs w:val="24"/>
        </w:rPr>
        <w:t xml:space="preserve"> how the psychological indicators of the preference matrix can be translated </w:t>
      </w:r>
      <w:r w:rsidR="00592637">
        <w:rPr>
          <w:szCs w:val="24"/>
        </w:rPr>
        <w:t>in</w:t>
      </w:r>
      <w:r w:rsidRPr="001606BD">
        <w:rPr>
          <w:szCs w:val="24"/>
        </w:rPr>
        <w:t xml:space="preserve">to specific design recommendations. </w:t>
      </w:r>
    </w:p>
    <w:p w:rsidR="00FF6C21" w:rsidRDefault="00FF6C21" w:rsidP="00405C9C">
      <w:pPr>
        <w:ind w:firstLine="720"/>
        <w:rPr>
          <w:szCs w:val="24"/>
        </w:rPr>
        <w:sectPr w:rsidR="00FF6C21" w:rsidSect="00E146AA">
          <w:headerReference w:type="default" r:id="rId9"/>
          <w:footerReference w:type="even" r:id="rId10"/>
          <w:footerReference w:type="default" r:id="rId11"/>
          <w:pgSz w:w="12240" w:h="15840" w:code="1"/>
          <w:pgMar w:top="1440" w:right="1440" w:bottom="1440" w:left="1440" w:header="709" w:footer="709" w:gutter="0"/>
          <w:lnNumType w:countBy="1" w:restart="continuous"/>
          <w:cols w:space="708"/>
          <w:docGrid w:linePitch="360"/>
        </w:sectPr>
      </w:pPr>
    </w:p>
    <w:p w:rsidR="00F51598" w:rsidRDefault="00AC14EB" w:rsidP="00AC14EB">
      <w:pPr>
        <w:pStyle w:val="NoSpacing"/>
        <w:ind w:left="360"/>
        <w:jc w:val="center"/>
        <w:divId w:val="156115478"/>
        <w:rPr>
          <w:sz w:val="24"/>
          <w:szCs w:val="24"/>
        </w:rPr>
      </w:pPr>
      <w:r>
        <w:rPr>
          <w:sz w:val="24"/>
          <w:szCs w:val="24"/>
        </w:rPr>
        <w:lastRenderedPageBreak/>
        <w:t>References</w:t>
      </w:r>
    </w:p>
    <w:p w:rsidR="00AC14EB" w:rsidRDefault="00AC14EB" w:rsidP="00AC14EB">
      <w:pPr>
        <w:pStyle w:val="NoSpacing"/>
        <w:ind w:left="360"/>
        <w:jc w:val="center"/>
        <w:divId w:val="156115478"/>
        <w:rPr>
          <w:sz w:val="24"/>
          <w:szCs w:val="24"/>
        </w:rPr>
      </w:pPr>
    </w:p>
    <w:p w:rsidR="00643F03" w:rsidRPr="00461E87" w:rsidRDefault="00643F03" w:rsidP="00461E87">
      <w:pPr>
        <w:pStyle w:val="NoSpacing"/>
        <w:numPr>
          <w:ilvl w:val="0"/>
          <w:numId w:val="49"/>
        </w:numPr>
        <w:divId w:val="156115478"/>
        <w:rPr>
          <w:sz w:val="24"/>
          <w:szCs w:val="24"/>
        </w:rPr>
      </w:pPr>
      <w:r w:rsidRPr="00461E87">
        <w:rPr>
          <w:sz w:val="24"/>
          <w:szCs w:val="24"/>
        </w:rPr>
        <w:t xml:space="preserve">Appleton, J. (1975). </w:t>
      </w:r>
      <w:r w:rsidRPr="00461E87">
        <w:rPr>
          <w:i/>
          <w:iCs/>
          <w:sz w:val="24"/>
          <w:szCs w:val="24"/>
        </w:rPr>
        <w:t>The experience of landscape</w:t>
      </w:r>
      <w:r w:rsidRPr="00461E87">
        <w:rPr>
          <w:sz w:val="24"/>
          <w:szCs w:val="24"/>
        </w:rPr>
        <w:t xml:space="preserve">. London: Wiley. </w:t>
      </w:r>
    </w:p>
    <w:p w:rsidR="00643F03" w:rsidRPr="00461E87" w:rsidRDefault="00643F03" w:rsidP="00461E87">
      <w:pPr>
        <w:pStyle w:val="NoSpacing"/>
        <w:numPr>
          <w:ilvl w:val="0"/>
          <w:numId w:val="49"/>
        </w:numPr>
        <w:divId w:val="156115478"/>
        <w:rPr>
          <w:sz w:val="24"/>
          <w:szCs w:val="24"/>
        </w:rPr>
      </w:pPr>
      <w:proofErr w:type="spellStart"/>
      <w:r w:rsidRPr="00461E87">
        <w:rPr>
          <w:sz w:val="24"/>
          <w:szCs w:val="24"/>
        </w:rPr>
        <w:t>Arriaza</w:t>
      </w:r>
      <w:proofErr w:type="spellEnd"/>
      <w:r w:rsidRPr="00461E87">
        <w:rPr>
          <w:sz w:val="24"/>
          <w:szCs w:val="24"/>
        </w:rPr>
        <w:t xml:space="preserve">, M., </w:t>
      </w:r>
      <w:proofErr w:type="spellStart"/>
      <w:r w:rsidRPr="00461E87">
        <w:rPr>
          <w:sz w:val="24"/>
          <w:szCs w:val="24"/>
        </w:rPr>
        <w:t>Canas</w:t>
      </w:r>
      <w:proofErr w:type="spellEnd"/>
      <w:r w:rsidRPr="00461E87">
        <w:rPr>
          <w:sz w:val="24"/>
          <w:szCs w:val="24"/>
        </w:rPr>
        <w:t xml:space="preserve">-Ortega, J., </w:t>
      </w:r>
      <w:proofErr w:type="spellStart"/>
      <w:r w:rsidRPr="00461E87">
        <w:rPr>
          <w:sz w:val="24"/>
          <w:szCs w:val="24"/>
        </w:rPr>
        <w:t>Canas-Madueno</w:t>
      </w:r>
      <w:proofErr w:type="spellEnd"/>
      <w:r w:rsidRPr="00461E87">
        <w:rPr>
          <w:sz w:val="24"/>
          <w:szCs w:val="24"/>
        </w:rPr>
        <w:t>, J., &amp; Ruiz-Aviles, P. (2004). Assessing</w:t>
      </w:r>
      <w:r w:rsidR="00164900">
        <w:rPr>
          <w:sz w:val="24"/>
          <w:szCs w:val="24"/>
        </w:rPr>
        <w:t xml:space="preserve"> </w:t>
      </w:r>
      <w:r w:rsidRPr="00461E87">
        <w:rPr>
          <w:sz w:val="24"/>
          <w:szCs w:val="24"/>
        </w:rPr>
        <w:t>the</w:t>
      </w:r>
      <w:r w:rsidR="00D80E6D">
        <w:rPr>
          <w:sz w:val="24"/>
          <w:szCs w:val="24"/>
        </w:rPr>
        <w:t xml:space="preserve"> </w:t>
      </w:r>
      <w:r w:rsidR="00164900">
        <w:rPr>
          <w:sz w:val="24"/>
          <w:szCs w:val="24"/>
        </w:rPr>
        <w:tab/>
      </w:r>
      <w:r w:rsidRPr="00461E87">
        <w:rPr>
          <w:sz w:val="24"/>
          <w:szCs w:val="24"/>
        </w:rPr>
        <w:t>visual quality of rural landscapes.</w:t>
      </w:r>
      <w:r w:rsidRPr="00461E87">
        <w:rPr>
          <w:i/>
          <w:iCs/>
          <w:sz w:val="24"/>
          <w:szCs w:val="24"/>
        </w:rPr>
        <w:t xml:space="preserve"> Landscape and Urban Planning, 69</w:t>
      </w:r>
      <w:r w:rsidRPr="00461E87">
        <w:rPr>
          <w:sz w:val="24"/>
          <w:szCs w:val="24"/>
        </w:rPr>
        <w:t xml:space="preserve">(1), 115-125. </w:t>
      </w:r>
      <w:proofErr w:type="spellStart"/>
      <w:r w:rsidRPr="00461E87">
        <w:rPr>
          <w:sz w:val="24"/>
          <w:szCs w:val="24"/>
        </w:rPr>
        <w:t>doi</w:t>
      </w:r>
      <w:proofErr w:type="spellEnd"/>
      <w:r w:rsidRPr="00461E87">
        <w:rPr>
          <w:sz w:val="24"/>
          <w:szCs w:val="24"/>
        </w:rPr>
        <w:t xml:space="preserve">: </w:t>
      </w:r>
      <w:r w:rsidR="00164900">
        <w:rPr>
          <w:sz w:val="24"/>
          <w:szCs w:val="24"/>
        </w:rPr>
        <w:tab/>
      </w:r>
      <w:r w:rsidRPr="00461E87">
        <w:rPr>
          <w:sz w:val="24"/>
          <w:szCs w:val="24"/>
        </w:rPr>
        <w:t xml:space="preserve">10.1016/j.landurbplan.2003.10.029 </w:t>
      </w:r>
    </w:p>
    <w:p w:rsidR="00643F03" w:rsidRPr="00461E87" w:rsidRDefault="00643F03" w:rsidP="00461E87">
      <w:pPr>
        <w:pStyle w:val="NoSpacing"/>
        <w:numPr>
          <w:ilvl w:val="0"/>
          <w:numId w:val="49"/>
        </w:numPr>
        <w:divId w:val="156115478"/>
        <w:rPr>
          <w:sz w:val="24"/>
          <w:szCs w:val="24"/>
        </w:rPr>
      </w:pPr>
      <w:proofErr w:type="spellStart"/>
      <w:r w:rsidRPr="00461E87">
        <w:rPr>
          <w:sz w:val="24"/>
          <w:szCs w:val="24"/>
        </w:rPr>
        <w:t>Aspinall</w:t>
      </w:r>
      <w:proofErr w:type="spellEnd"/>
      <w:r w:rsidRPr="00461E87">
        <w:rPr>
          <w:sz w:val="24"/>
          <w:szCs w:val="24"/>
        </w:rPr>
        <w:t>, P. A. (2012). On avoiding research into the blindingly obvious.</w:t>
      </w:r>
      <w:r w:rsidRPr="00461E87">
        <w:rPr>
          <w:i/>
          <w:iCs/>
          <w:sz w:val="24"/>
          <w:szCs w:val="24"/>
        </w:rPr>
        <w:t xml:space="preserve"> Architectoni.Ca,</w:t>
      </w:r>
      <w:r w:rsidR="00164900">
        <w:rPr>
          <w:i/>
          <w:iCs/>
          <w:sz w:val="24"/>
          <w:szCs w:val="24"/>
        </w:rPr>
        <w:t xml:space="preserve"> </w:t>
      </w:r>
      <w:r w:rsidRPr="00461E87">
        <w:rPr>
          <w:i/>
          <w:iCs/>
          <w:sz w:val="24"/>
          <w:szCs w:val="24"/>
        </w:rPr>
        <w:t>1</w:t>
      </w:r>
      <w:r w:rsidRPr="00461E87">
        <w:rPr>
          <w:sz w:val="24"/>
          <w:szCs w:val="24"/>
        </w:rPr>
        <w:t>,</w:t>
      </w:r>
      <w:r w:rsidR="00164900">
        <w:rPr>
          <w:sz w:val="24"/>
          <w:szCs w:val="24"/>
        </w:rPr>
        <w:t xml:space="preserve"> </w:t>
      </w:r>
      <w:r w:rsidR="00164900">
        <w:rPr>
          <w:sz w:val="24"/>
          <w:szCs w:val="24"/>
        </w:rPr>
        <w:tab/>
      </w:r>
      <w:r w:rsidRPr="00461E87">
        <w:rPr>
          <w:sz w:val="24"/>
          <w:szCs w:val="24"/>
        </w:rPr>
        <w:t xml:space="preserve">74-82. </w:t>
      </w:r>
    </w:p>
    <w:p w:rsidR="00643F03" w:rsidRPr="00461E87" w:rsidRDefault="00643F03" w:rsidP="00461E87">
      <w:pPr>
        <w:pStyle w:val="NoSpacing"/>
        <w:numPr>
          <w:ilvl w:val="0"/>
          <w:numId w:val="49"/>
        </w:numPr>
        <w:divId w:val="156115478"/>
        <w:rPr>
          <w:sz w:val="24"/>
          <w:szCs w:val="24"/>
        </w:rPr>
      </w:pPr>
      <w:proofErr w:type="spellStart"/>
      <w:r w:rsidRPr="00461E87">
        <w:rPr>
          <w:sz w:val="24"/>
          <w:szCs w:val="24"/>
        </w:rPr>
        <w:t>Baayen</w:t>
      </w:r>
      <w:proofErr w:type="spellEnd"/>
      <w:r w:rsidRPr="00461E87">
        <w:rPr>
          <w:sz w:val="24"/>
          <w:szCs w:val="24"/>
        </w:rPr>
        <w:t xml:space="preserve">, R. H., Davidson, D. J., &amp; Bates, D. M. (2008). Mixed-effects </w:t>
      </w:r>
      <w:proofErr w:type="spellStart"/>
      <w:r w:rsidRPr="00461E87">
        <w:rPr>
          <w:sz w:val="24"/>
          <w:szCs w:val="24"/>
        </w:rPr>
        <w:t>modeling</w:t>
      </w:r>
      <w:proofErr w:type="spellEnd"/>
      <w:r w:rsidRPr="00461E87">
        <w:rPr>
          <w:sz w:val="24"/>
          <w:szCs w:val="24"/>
        </w:rPr>
        <w:t xml:space="preserve"> with crossed </w:t>
      </w:r>
      <w:r w:rsidR="00164900">
        <w:rPr>
          <w:sz w:val="24"/>
          <w:szCs w:val="24"/>
        </w:rPr>
        <w:tab/>
      </w:r>
      <w:r w:rsidRPr="00461E87">
        <w:rPr>
          <w:sz w:val="24"/>
          <w:szCs w:val="24"/>
        </w:rPr>
        <w:t>random effects for subjects and items.</w:t>
      </w:r>
      <w:r w:rsidRPr="00461E87">
        <w:rPr>
          <w:i/>
          <w:iCs/>
          <w:sz w:val="24"/>
          <w:szCs w:val="24"/>
        </w:rPr>
        <w:t xml:space="preserve"> Journal of Memory and Language, 59</w:t>
      </w:r>
      <w:r w:rsidRPr="00461E87">
        <w:rPr>
          <w:sz w:val="24"/>
          <w:szCs w:val="24"/>
        </w:rPr>
        <w:t xml:space="preserve">(4), 390-412. </w:t>
      </w:r>
      <w:r w:rsidR="00164900">
        <w:rPr>
          <w:sz w:val="24"/>
          <w:szCs w:val="24"/>
        </w:rPr>
        <w:tab/>
      </w:r>
      <w:proofErr w:type="spellStart"/>
      <w:r w:rsidRPr="00461E87">
        <w:rPr>
          <w:sz w:val="24"/>
          <w:szCs w:val="24"/>
        </w:rPr>
        <w:t>doi</w:t>
      </w:r>
      <w:proofErr w:type="spellEnd"/>
      <w:r w:rsidRPr="00461E87">
        <w:rPr>
          <w:sz w:val="24"/>
          <w:szCs w:val="24"/>
        </w:rPr>
        <w:t xml:space="preserve">: 10.1016/j.jml.2007.12.005 </w:t>
      </w:r>
    </w:p>
    <w:p w:rsidR="002D5416" w:rsidRPr="00461E87" w:rsidRDefault="002D5416" w:rsidP="00461E87">
      <w:pPr>
        <w:pStyle w:val="NoSpacing"/>
        <w:numPr>
          <w:ilvl w:val="0"/>
          <w:numId w:val="49"/>
        </w:numPr>
        <w:divId w:val="156115478"/>
        <w:rPr>
          <w:sz w:val="24"/>
          <w:szCs w:val="24"/>
        </w:rPr>
      </w:pPr>
      <w:r w:rsidRPr="00461E87">
        <w:rPr>
          <w:sz w:val="24"/>
          <w:szCs w:val="24"/>
        </w:rPr>
        <w:t xml:space="preserve">Bates, D., </w:t>
      </w:r>
      <w:proofErr w:type="spellStart"/>
      <w:r w:rsidRPr="00461E87">
        <w:rPr>
          <w:sz w:val="24"/>
          <w:szCs w:val="24"/>
        </w:rPr>
        <w:t>Maechler</w:t>
      </w:r>
      <w:proofErr w:type="spellEnd"/>
      <w:r w:rsidRPr="00461E87">
        <w:rPr>
          <w:sz w:val="24"/>
          <w:szCs w:val="24"/>
        </w:rPr>
        <w:t xml:space="preserve">, M., &amp; </w:t>
      </w:r>
      <w:proofErr w:type="spellStart"/>
      <w:r w:rsidRPr="00461E87">
        <w:rPr>
          <w:sz w:val="24"/>
          <w:szCs w:val="24"/>
        </w:rPr>
        <w:t>Bolker</w:t>
      </w:r>
      <w:proofErr w:type="spellEnd"/>
      <w:r w:rsidRPr="00461E87">
        <w:rPr>
          <w:sz w:val="24"/>
          <w:szCs w:val="24"/>
        </w:rPr>
        <w:t>, B. (2011). l</w:t>
      </w:r>
      <w:r w:rsidRPr="00461E87">
        <w:rPr>
          <w:iCs/>
          <w:sz w:val="24"/>
          <w:szCs w:val="24"/>
        </w:rPr>
        <w:t>me4: Linear mixed-effects models using</w:t>
      </w:r>
      <w:r w:rsidR="00164900">
        <w:rPr>
          <w:iCs/>
          <w:sz w:val="24"/>
          <w:szCs w:val="24"/>
        </w:rPr>
        <w:t xml:space="preserve"> </w:t>
      </w:r>
      <w:r w:rsidRPr="00461E87">
        <w:rPr>
          <w:iCs/>
          <w:sz w:val="24"/>
          <w:szCs w:val="24"/>
        </w:rPr>
        <w:t>S4</w:t>
      </w:r>
      <w:r w:rsidR="00164900">
        <w:rPr>
          <w:iCs/>
          <w:sz w:val="24"/>
          <w:szCs w:val="24"/>
        </w:rPr>
        <w:t xml:space="preserve"> </w:t>
      </w:r>
      <w:r w:rsidR="00164900">
        <w:rPr>
          <w:iCs/>
          <w:sz w:val="24"/>
          <w:szCs w:val="24"/>
        </w:rPr>
        <w:tab/>
      </w:r>
      <w:r w:rsidRPr="00461E87">
        <w:rPr>
          <w:iCs/>
          <w:sz w:val="24"/>
          <w:szCs w:val="24"/>
        </w:rPr>
        <w:t>classes</w:t>
      </w:r>
      <w:r w:rsidRPr="00461E87">
        <w:rPr>
          <w:sz w:val="24"/>
          <w:szCs w:val="24"/>
        </w:rPr>
        <w:t xml:space="preserve"> (R package version 0.999375-42) [Software]. Vienna, Austria: R Foundation for </w:t>
      </w:r>
      <w:r w:rsidR="00164900">
        <w:rPr>
          <w:sz w:val="24"/>
          <w:szCs w:val="24"/>
        </w:rPr>
        <w:tab/>
      </w:r>
      <w:r w:rsidRPr="00461E87">
        <w:rPr>
          <w:sz w:val="24"/>
          <w:szCs w:val="24"/>
        </w:rPr>
        <w:t xml:space="preserve">Statistical Computing. Available from </w:t>
      </w:r>
      <w:r w:rsidR="00D80E6D" w:rsidRPr="00D80E6D">
        <w:rPr>
          <w:sz w:val="24"/>
          <w:szCs w:val="24"/>
        </w:rPr>
        <w:t>http://CRAN.R-</w:t>
      </w:r>
      <w:r w:rsidRPr="00461E87">
        <w:rPr>
          <w:sz w:val="24"/>
          <w:szCs w:val="24"/>
        </w:rPr>
        <w:t xml:space="preserve">project.org/package=lme4 </w:t>
      </w:r>
    </w:p>
    <w:p w:rsidR="00643F03" w:rsidRPr="00461E87" w:rsidRDefault="00643F03" w:rsidP="00461E87">
      <w:pPr>
        <w:pStyle w:val="NoSpacing"/>
        <w:numPr>
          <w:ilvl w:val="0"/>
          <w:numId w:val="49"/>
        </w:numPr>
        <w:divId w:val="156115478"/>
        <w:rPr>
          <w:sz w:val="24"/>
          <w:szCs w:val="24"/>
        </w:rPr>
      </w:pPr>
      <w:r w:rsidRPr="00461E87">
        <w:rPr>
          <w:sz w:val="24"/>
          <w:szCs w:val="24"/>
        </w:rPr>
        <w:t xml:space="preserve">Beck, N., &amp; </w:t>
      </w:r>
      <w:proofErr w:type="spellStart"/>
      <w:r w:rsidRPr="00461E87">
        <w:rPr>
          <w:sz w:val="24"/>
          <w:szCs w:val="24"/>
        </w:rPr>
        <w:t>Jackman</w:t>
      </w:r>
      <w:proofErr w:type="spellEnd"/>
      <w:r w:rsidRPr="00461E87">
        <w:rPr>
          <w:sz w:val="24"/>
          <w:szCs w:val="24"/>
        </w:rPr>
        <w:t xml:space="preserve">, S. (1998). Beyond linearity by default: Generalized </w:t>
      </w:r>
      <w:r w:rsidR="00164900">
        <w:rPr>
          <w:sz w:val="24"/>
          <w:szCs w:val="24"/>
        </w:rPr>
        <w:t xml:space="preserve">additive </w:t>
      </w:r>
      <w:r w:rsidRPr="00461E87">
        <w:rPr>
          <w:sz w:val="24"/>
          <w:szCs w:val="24"/>
        </w:rPr>
        <w:t>models.</w:t>
      </w:r>
      <w:r w:rsidRPr="00461E87">
        <w:rPr>
          <w:i/>
          <w:iCs/>
          <w:sz w:val="24"/>
          <w:szCs w:val="24"/>
        </w:rPr>
        <w:t xml:space="preserve"> </w:t>
      </w:r>
      <w:r w:rsidR="00164900">
        <w:rPr>
          <w:i/>
          <w:iCs/>
          <w:sz w:val="24"/>
          <w:szCs w:val="24"/>
        </w:rPr>
        <w:tab/>
      </w:r>
      <w:r w:rsidRPr="00461E87">
        <w:rPr>
          <w:i/>
          <w:iCs/>
          <w:sz w:val="24"/>
          <w:szCs w:val="24"/>
        </w:rPr>
        <w:t>American Journal of Political Science, 42</w:t>
      </w:r>
      <w:r w:rsidRPr="00461E87">
        <w:rPr>
          <w:sz w:val="24"/>
          <w:szCs w:val="24"/>
        </w:rPr>
        <w:t xml:space="preserve">(2), 596-627. </w:t>
      </w:r>
      <w:proofErr w:type="spellStart"/>
      <w:r w:rsidRPr="00461E87">
        <w:rPr>
          <w:sz w:val="24"/>
          <w:szCs w:val="24"/>
        </w:rPr>
        <w:t>doi</w:t>
      </w:r>
      <w:proofErr w:type="spellEnd"/>
      <w:r w:rsidRPr="00461E87">
        <w:rPr>
          <w:sz w:val="24"/>
          <w:szCs w:val="24"/>
        </w:rPr>
        <w:t xml:space="preserve">: 10.2307/2991772 </w:t>
      </w:r>
    </w:p>
    <w:p w:rsidR="00643F03" w:rsidRPr="00D80E6D" w:rsidRDefault="00643F03" w:rsidP="00461E87">
      <w:pPr>
        <w:pStyle w:val="NoSpacing"/>
        <w:numPr>
          <w:ilvl w:val="0"/>
          <w:numId w:val="49"/>
        </w:numPr>
        <w:divId w:val="156115478"/>
        <w:rPr>
          <w:sz w:val="24"/>
          <w:szCs w:val="24"/>
        </w:rPr>
      </w:pPr>
      <w:proofErr w:type="spellStart"/>
      <w:r w:rsidRPr="00D80E6D">
        <w:rPr>
          <w:sz w:val="24"/>
          <w:szCs w:val="24"/>
        </w:rPr>
        <w:t>Berlyne</w:t>
      </w:r>
      <w:proofErr w:type="spellEnd"/>
      <w:r w:rsidRPr="00D80E6D">
        <w:rPr>
          <w:sz w:val="24"/>
          <w:szCs w:val="24"/>
        </w:rPr>
        <w:t xml:space="preserve">, D. E. (1971). </w:t>
      </w:r>
      <w:r w:rsidRPr="00D80E6D">
        <w:rPr>
          <w:i/>
          <w:iCs/>
          <w:sz w:val="24"/>
          <w:szCs w:val="24"/>
        </w:rPr>
        <w:t>Aesthetics and psychobiology.</w:t>
      </w:r>
      <w:r w:rsidRPr="00D80E6D">
        <w:rPr>
          <w:sz w:val="24"/>
          <w:szCs w:val="24"/>
        </w:rPr>
        <w:t xml:space="preserve"> New York: Appleton-Century-Crofts. </w:t>
      </w:r>
      <w:r w:rsidR="00164900">
        <w:rPr>
          <w:sz w:val="24"/>
          <w:szCs w:val="24"/>
        </w:rPr>
        <w:tab/>
      </w:r>
      <w:r w:rsidRPr="00D80E6D">
        <w:rPr>
          <w:sz w:val="24"/>
          <w:szCs w:val="24"/>
        </w:rPr>
        <w:t xml:space="preserve">Bishop, I. D., &amp; </w:t>
      </w:r>
      <w:proofErr w:type="spellStart"/>
      <w:r w:rsidRPr="00D80E6D">
        <w:rPr>
          <w:sz w:val="24"/>
          <w:szCs w:val="24"/>
        </w:rPr>
        <w:t>Hulse</w:t>
      </w:r>
      <w:proofErr w:type="spellEnd"/>
      <w:r w:rsidRPr="00D80E6D">
        <w:rPr>
          <w:sz w:val="24"/>
          <w:szCs w:val="24"/>
        </w:rPr>
        <w:t xml:space="preserve">, D. W. (1994). Prediction of scenic beauty using mapped data and </w:t>
      </w:r>
      <w:r w:rsidR="00164900">
        <w:rPr>
          <w:sz w:val="24"/>
          <w:szCs w:val="24"/>
        </w:rPr>
        <w:tab/>
      </w:r>
      <w:r w:rsidRPr="00D80E6D">
        <w:rPr>
          <w:sz w:val="24"/>
          <w:szCs w:val="24"/>
        </w:rPr>
        <w:t>geographic information-systems.</w:t>
      </w:r>
      <w:r w:rsidR="00164900">
        <w:rPr>
          <w:i/>
          <w:iCs/>
          <w:sz w:val="24"/>
          <w:szCs w:val="24"/>
        </w:rPr>
        <w:t xml:space="preserve"> Landscape and Urban Planning, </w:t>
      </w:r>
      <w:r w:rsidRPr="00D80E6D">
        <w:rPr>
          <w:i/>
          <w:iCs/>
          <w:sz w:val="24"/>
          <w:szCs w:val="24"/>
        </w:rPr>
        <w:t>30</w:t>
      </w:r>
      <w:r w:rsidRPr="00D80E6D">
        <w:rPr>
          <w:sz w:val="24"/>
          <w:szCs w:val="24"/>
        </w:rPr>
        <w:t xml:space="preserve">(1-2), 59-70. </w:t>
      </w:r>
      <w:proofErr w:type="spellStart"/>
      <w:r w:rsidRPr="00D80E6D">
        <w:rPr>
          <w:sz w:val="24"/>
          <w:szCs w:val="24"/>
        </w:rPr>
        <w:t>doi</w:t>
      </w:r>
      <w:proofErr w:type="spellEnd"/>
      <w:r w:rsidRPr="00D80E6D">
        <w:rPr>
          <w:sz w:val="24"/>
          <w:szCs w:val="24"/>
        </w:rPr>
        <w:t xml:space="preserve">: </w:t>
      </w:r>
      <w:r w:rsidR="00164900">
        <w:rPr>
          <w:sz w:val="24"/>
          <w:szCs w:val="24"/>
        </w:rPr>
        <w:tab/>
      </w:r>
      <w:r w:rsidRPr="00D80E6D">
        <w:rPr>
          <w:sz w:val="24"/>
          <w:szCs w:val="24"/>
        </w:rPr>
        <w:t xml:space="preserve">10.1016/0169-2046(94)90067-1 </w:t>
      </w:r>
    </w:p>
    <w:p w:rsidR="00643F03" w:rsidRPr="00461E87" w:rsidRDefault="00461E87" w:rsidP="00461E87">
      <w:pPr>
        <w:pStyle w:val="NoSpacing"/>
        <w:numPr>
          <w:ilvl w:val="0"/>
          <w:numId w:val="49"/>
        </w:numPr>
        <w:divId w:val="156115478"/>
        <w:rPr>
          <w:sz w:val="24"/>
          <w:szCs w:val="24"/>
        </w:rPr>
      </w:pPr>
      <w:r w:rsidRPr="00D80E6D">
        <w:rPr>
          <w:sz w:val="24"/>
          <w:szCs w:val="24"/>
          <w:lang w:val="nl-NL"/>
        </w:rPr>
        <w:t>B</w:t>
      </w:r>
      <w:r w:rsidR="00643F03" w:rsidRPr="00D80E6D">
        <w:rPr>
          <w:sz w:val="24"/>
          <w:szCs w:val="24"/>
          <w:lang w:val="nl-NL"/>
        </w:rPr>
        <w:t xml:space="preserve">uijs, A. E., Elands, B. H. M., &amp; Langers, F. (2009). </w:t>
      </w:r>
      <w:r w:rsidR="00643F03" w:rsidRPr="00461E87">
        <w:rPr>
          <w:sz w:val="24"/>
          <w:szCs w:val="24"/>
        </w:rPr>
        <w:t xml:space="preserve">No wilderness for immigrants: Cultural </w:t>
      </w:r>
      <w:r w:rsidR="00164900">
        <w:rPr>
          <w:sz w:val="24"/>
          <w:szCs w:val="24"/>
        </w:rPr>
        <w:tab/>
      </w:r>
      <w:r w:rsidR="00643F03" w:rsidRPr="00461E87">
        <w:rPr>
          <w:sz w:val="24"/>
          <w:szCs w:val="24"/>
        </w:rPr>
        <w:t>differences in images of nature and landscape preferences.</w:t>
      </w:r>
      <w:r w:rsidR="00643F03" w:rsidRPr="00461E87">
        <w:rPr>
          <w:i/>
          <w:iCs/>
          <w:sz w:val="24"/>
          <w:szCs w:val="24"/>
        </w:rPr>
        <w:t xml:space="preserve"> Landscape and </w:t>
      </w:r>
      <w:r w:rsidR="00D80E6D">
        <w:rPr>
          <w:i/>
          <w:iCs/>
          <w:sz w:val="24"/>
          <w:szCs w:val="24"/>
        </w:rPr>
        <w:tab/>
      </w:r>
      <w:r w:rsidR="00643F03" w:rsidRPr="00461E87">
        <w:rPr>
          <w:i/>
          <w:iCs/>
          <w:sz w:val="24"/>
          <w:szCs w:val="24"/>
        </w:rPr>
        <w:t>Urban</w:t>
      </w:r>
      <w:r w:rsidR="00164900">
        <w:rPr>
          <w:i/>
          <w:iCs/>
          <w:sz w:val="24"/>
          <w:szCs w:val="24"/>
        </w:rPr>
        <w:t xml:space="preserve"> </w:t>
      </w:r>
      <w:r w:rsidR="00164900">
        <w:rPr>
          <w:i/>
          <w:iCs/>
          <w:sz w:val="24"/>
          <w:szCs w:val="24"/>
        </w:rPr>
        <w:tab/>
      </w:r>
      <w:r w:rsidR="00643F03" w:rsidRPr="00461E87">
        <w:rPr>
          <w:i/>
          <w:iCs/>
          <w:sz w:val="24"/>
          <w:szCs w:val="24"/>
        </w:rPr>
        <w:t>Planning, 91</w:t>
      </w:r>
      <w:r w:rsidR="00643F03" w:rsidRPr="00461E87">
        <w:rPr>
          <w:sz w:val="24"/>
          <w:szCs w:val="24"/>
        </w:rPr>
        <w:t xml:space="preserve">(3), 113-123. </w:t>
      </w:r>
      <w:proofErr w:type="spellStart"/>
      <w:r w:rsidR="00643F03" w:rsidRPr="00461E87">
        <w:rPr>
          <w:sz w:val="24"/>
          <w:szCs w:val="24"/>
        </w:rPr>
        <w:t>doi</w:t>
      </w:r>
      <w:proofErr w:type="spellEnd"/>
      <w:r w:rsidR="00643F03" w:rsidRPr="00461E87">
        <w:rPr>
          <w:sz w:val="24"/>
          <w:szCs w:val="24"/>
        </w:rPr>
        <w:t xml:space="preserve">: 10.1016/j.landurbplan.2008.12.003 </w:t>
      </w:r>
    </w:p>
    <w:p w:rsidR="00643F03" w:rsidRDefault="00643F03" w:rsidP="00461E87">
      <w:pPr>
        <w:pStyle w:val="NoSpacing"/>
        <w:numPr>
          <w:ilvl w:val="0"/>
          <w:numId w:val="49"/>
        </w:numPr>
        <w:divId w:val="156115478"/>
        <w:rPr>
          <w:sz w:val="24"/>
          <w:szCs w:val="24"/>
        </w:rPr>
      </w:pPr>
      <w:proofErr w:type="spellStart"/>
      <w:r w:rsidRPr="00461E87">
        <w:rPr>
          <w:sz w:val="24"/>
          <w:szCs w:val="24"/>
        </w:rPr>
        <w:t>Coeterier</w:t>
      </w:r>
      <w:proofErr w:type="spellEnd"/>
      <w:r w:rsidRPr="00461E87">
        <w:rPr>
          <w:sz w:val="24"/>
          <w:szCs w:val="24"/>
        </w:rPr>
        <w:t xml:space="preserve">, J. (1996). Dominant attributes in the perception and evaluation of the </w:t>
      </w:r>
      <w:r w:rsidR="002D5416" w:rsidRPr="00461E87">
        <w:rPr>
          <w:sz w:val="24"/>
          <w:szCs w:val="24"/>
        </w:rPr>
        <w:t>D</w:t>
      </w:r>
      <w:r w:rsidRPr="00461E87">
        <w:rPr>
          <w:sz w:val="24"/>
          <w:szCs w:val="24"/>
        </w:rPr>
        <w:t>utch</w:t>
      </w:r>
      <w:r w:rsidR="00164900">
        <w:rPr>
          <w:sz w:val="24"/>
          <w:szCs w:val="24"/>
        </w:rPr>
        <w:t xml:space="preserve"> </w:t>
      </w:r>
      <w:r w:rsidR="00164900">
        <w:rPr>
          <w:sz w:val="24"/>
          <w:szCs w:val="24"/>
        </w:rPr>
        <w:tab/>
      </w:r>
      <w:r w:rsidRPr="00461E87">
        <w:rPr>
          <w:sz w:val="24"/>
          <w:szCs w:val="24"/>
        </w:rPr>
        <w:t>landscape.</w:t>
      </w:r>
      <w:r w:rsidRPr="00461E87">
        <w:rPr>
          <w:i/>
          <w:iCs/>
          <w:sz w:val="24"/>
          <w:szCs w:val="24"/>
        </w:rPr>
        <w:t xml:space="preserve"> Landscape and Urban Planning, 34</w:t>
      </w:r>
      <w:r w:rsidRPr="00461E87">
        <w:rPr>
          <w:sz w:val="24"/>
          <w:szCs w:val="24"/>
        </w:rPr>
        <w:t xml:space="preserve">(1), 27-44. </w:t>
      </w:r>
      <w:proofErr w:type="spellStart"/>
      <w:r w:rsidRPr="00461E87">
        <w:rPr>
          <w:sz w:val="24"/>
          <w:szCs w:val="24"/>
        </w:rPr>
        <w:t>doi</w:t>
      </w:r>
      <w:proofErr w:type="spellEnd"/>
      <w:r w:rsidRPr="00461E87">
        <w:rPr>
          <w:sz w:val="24"/>
          <w:szCs w:val="24"/>
        </w:rPr>
        <w:t>: 10.1016/0169-</w:t>
      </w:r>
      <w:r w:rsidR="00461E87">
        <w:rPr>
          <w:sz w:val="24"/>
          <w:szCs w:val="24"/>
        </w:rPr>
        <w:tab/>
      </w:r>
      <w:r w:rsidRPr="00461E87">
        <w:rPr>
          <w:sz w:val="24"/>
          <w:szCs w:val="24"/>
        </w:rPr>
        <w:t xml:space="preserve">2046(95)00204-9 </w:t>
      </w:r>
    </w:p>
    <w:p w:rsidR="000E517C" w:rsidRPr="000E517C" w:rsidRDefault="000E517C" w:rsidP="000E517C">
      <w:pPr>
        <w:pStyle w:val="NormalWeb"/>
        <w:numPr>
          <w:ilvl w:val="0"/>
          <w:numId w:val="49"/>
        </w:numPr>
        <w:divId w:val="156115478"/>
      </w:pPr>
      <w:r>
        <w:t xml:space="preserve">Cohen, J. (1988). </w:t>
      </w:r>
      <w:r w:rsidRPr="000E517C">
        <w:rPr>
          <w:i/>
          <w:iCs/>
        </w:rPr>
        <w:t xml:space="preserve">Statistical power analysis for the </w:t>
      </w:r>
      <w:proofErr w:type="spellStart"/>
      <w:r w:rsidRPr="000E517C">
        <w:rPr>
          <w:i/>
          <w:iCs/>
        </w:rPr>
        <w:t>behavioral</w:t>
      </w:r>
      <w:proofErr w:type="spellEnd"/>
      <w:r w:rsidRPr="000E517C">
        <w:rPr>
          <w:i/>
          <w:iCs/>
        </w:rPr>
        <w:t xml:space="preserve"> sciences</w:t>
      </w:r>
      <w:r>
        <w:t xml:space="preserve"> (2nd </w:t>
      </w:r>
      <w:proofErr w:type="gramStart"/>
      <w:r>
        <w:t>ed</w:t>
      </w:r>
      <w:proofErr w:type="gramEnd"/>
      <w:r>
        <w:t xml:space="preserve">.). Hillsdale, </w:t>
      </w:r>
      <w:r>
        <w:tab/>
        <w:t xml:space="preserve">NJ: Erlbaum. </w:t>
      </w:r>
    </w:p>
    <w:p w:rsidR="00643F03" w:rsidRPr="00461E87" w:rsidRDefault="00643F03" w:rsidP="00461E87">
      <w:pPr>
        <w:pStyle w:val="NoSpacing"/>
        <w:numPr>
          <w:ilvl w:val="0"/>
          <w:numId w:val="49"/>
        </w:numPr>
        <w:divId w:val="156115478"/>
        <w:rPr>
          <w:sz w:val="24"/>
          <w:szCs w:val="24"/>
        </w:rPr>
      </w:pPr>
      <w:r w:rsidRPr="00461E87">
        <w:rPr>
          <w:sz w:val="24"/>
          <w:szCs w:val="24"/>
        </w:rPr>
        <w:t xml:space="preserve">Daniel, T. C. (2001). Whither scenic beauty? </w:t>
      </w:r>
      <w:r w:rsidR="002D5416" w:rsidRPr="00461E87">
        <w:rPr>
          <w:sz w:val="24"/>
          <w:szCs w:val="24"/>
        </w:rPr>
        <w:t>V</w:t>
      </w:r>
      <w:r w:rsidRPr="00461E87">
        <w:rPr>
          <w:sz w:val="24"/>
          <w:szCs w:val="24"/>
        </w:rPr>
        <w:t>isual landscape quality assess</w:t>
      </w:r>
      <w:r w:rsidR="00164900">
        <w:rPr>
          <w:sz w:val="24"/>
          <w:szCs w:val="24"/>
        </w:rPr>
        <w:t xml:space="preserve">ment </w:t>
      </w:r>
      <w:r w:rsidRPr="00461E87">
        <w:rPr>
          <w:sz w:val="24"/>
          <w:szCs w:val="24"/>
        </w:rPr>
        <w:t>in the</w:t>
      </w:r>
      <w:r w:rsidR="00164900">
        <w:rPr>
          <w:sz w:val="24"/>
          <w:szCs w:val="24"/>
        </w:rPr>
        <w:t xml:space="preserve"> </w:t>
      </w:r>
      <w:r w:rsidRPr="00461E87">
        <w:rPr>
          <w:sz w:val="24"/>
          <w:szCs w:val="24"/>
        </w:rPr>
        <w:t xml:space="preserve">21st </w:t>
      </w:r>
      <w:r w:rsidR="00164900">
        <w:rPr>
          <w:sz w:val="24"/>
          <w:szCs w:val="24"/>
        </w:rPr>
        <w:tab/>
      </w:r>
      <w:r w:rsidRPr="00461E87">
        <w:rPr>
          <w:sz w:val="24"/>
          <w:szCs w:val="24"/>
        </w:rPr>
        <w:t>century.</w:t>
      </w:r>
      <w:r w:rsidRPr="00461E87">
        <w:rPr>
          <w:i/>
          <w:iCs/>
          <w:sz w:val="24"/>
          <w:szCs w:val="24"/>
        </w:rPr>
        <w:t xml:space="preserve"> Landscape and Urban Planning, 54</w:t>
      </w:r>
      <w:r w:rsidRPr="00461E87">
        <w:rPr>
          <w:sz w:val="24"/>
          <w:szCs w:val="24"/>
        </w:rPr>
        <w:t xml:space="preserve">(1-4), 267-281. </w:t>
      </w:r>
      <w:proofErr w:type="spellStart"/>
      <w:r w:rsidRPr="00461E87">
        <w:rPr>
          <w:sz w:val="24"/>
          <w:szCs w:val="24"/>
        </w:rPr>
        <w:t>doi</w:t>
      </w:r>
      <w:proofErr w:type="spellEnd"/>
      <w:r w:rsidRPr="00461E87">
        <w:rPr>
          <w:sz w:val="24"/>
          <w:szCs w:val="24"/>
        </w:rPr>
        <w:t>: 10.1016/S0169-</w:t>
      </w:r>
      <w:r w:rsidR="00461E87">
        <w:rPr>
          <w:sz w:val="24"/>
          <w:szCs w:val="24"/>
        </w:rPr>
        <w:tab/>
      </w:r>
      <w:r w:rsidRPr="00461E87">
        <w:rPr>
          <w:sz w:val="24"/>
          <w:szCs w:val="24"/>
        </w:rPr>
        <w:t xml:space="preserve">2046(01)00141-4 </w:t>
      </w:r>
    </w:p>
    <w:p w:rsidR="00643F03" w:rsidRPr="00461E87" w:rsidRDefault="00643F03" w:rsidP="00461E87">
      <w:pPr>
        <w:pStyle w:val="NoSpacing"/>
        <w:numPr>
          <w:ilvl w:val="0"/>
          <w:numId w:val="49"/>
        </w:numPr>
        <w:divId w:val="156115478"/>
        <w:rPr>
          <w:sz w:val="24"/>
          <w:szCs w:val="24"/>
        </w:rPr>
      </w:pPr>
      <w:r w:rsidRPr="00461E87">
        <w:rPr>
          <w:sz w:val="24"/>
          <w:szCs w:val="24"/>
        </w:rPr>
        <w:t xml:space="preserve">Daniel, T. C., </w:t>
      </w:r>
      <w:proofErr w:type="spellStart"/>
      <w:r w:rsidRPr="00461E87">
        <w:rPr>
          <w:sz w:val="24"/>
          <w:szCs w:val="24"/>
        </w:rPr>
        <w:t>Boster</w:t>
      </w:r>
      <w:proofErr w:type="spellEnd"/>
      <w:r w:rsidRPr="00461E87">
        <w:rPr>
          <w:sz w:val="24"/>
          <w:szCs w:val="24"/>
        </w:rPr>
        <w:t xml:space="preserve">, R. S., &amp; Forest, R. M. (1976). </w:t>
      </w:r>
      <w:r w:rsidR="00164900">
        <w:rPr>
          <w:i/>
          <w:iCs/>
          <w:sz w:val="24"/>
          <w:szCs w:val="24"/>
        </w:rPr>
        <w:t xml:space="preserve">Measuring landscape </w:t>
      </w:r>
      <w:proofErr w:type="spellStart"/>
      <w:r w:rsidR="00164900">
        <w:rPr>
          <w:i/>
          <w:iCs/>
          <w:sz w:val="24"/>
          <w:szCs w:val="24"/>
        </w:rPr>
        <w:t>esthetics</w:t>
      </w:r>
      <w:proofErr w:type="spellEnd"/>
      <w:r w:rsidR="00164900">
        <w:rPr>
          <w:i/>
          <w:iCs/>
          <w:sz w:val="24"/>
          <w:szCs w:val="24"/>
        </w:rPr>
        <w:t xml:space="preserve">: </w:t>
      </w:r>
      <w:r w:rsidRPr="00461E87">
        <w:rPr>
          <w:i/>
          <w:iCs/>
          <w:sz w:val="24"/>
          <w:szCs w:val="24"/>
        </w:rPr>
        <w:t>The</w:t>
      </w:r>
      <w:r w:rsidR="00164900">
        <w:rPr>
          <w:i/>
          <w:iCs/>
          <w:sz w:val="24"/>
          <w:szCs w:val="24"/>
        </w:rPr>
        <w:t xml:space="preserve"> </w:t>
      </w:r>
      <w:r w:rsidR="00164900">
        <w:rPr>
          <w:i/>
          <w:iCs/>
          <w:sz w:val="24"/>
          <w:szCs w:val="24"/>
        </w:rPr>
        <w:tab/>
      </w:r>
      <w:r w:rsidRPr="00461E87">
        <w:rPr>
          <w:i/>
          <w:iCs/>
          <w:sz w:val="24"/>
          <w:szCs w:val="24"/>
        </w:rPr>
        <w:t>scenic beauty estimation method.</w:t>
      </w:r>
      <w:r w:rsidR="002D5416" w:rsidRPr="00461E87">
        <w:rPr>
          <w:sz w:val="24"/>
          <w:szCs w:val="24"/>
        </w:rPr>
        <w:t xml:space="preserve"> (</w:t>
      </w:r>
      <w:r w:rsidRPr="00461E87">
        <w:rPr>
          <w:sz w:val="24"/>
          <w:szCs w:val="24"/>
        </w:rPr>
        <w:t>USDA Forest Service Research Paper RM-167).</w:t>
      </w:r>
      <w:r w:rsidR="002D5416" w:rsidRPr="00461E87">
        <w:rPr>
          <w:sz w:val="24"/>
          <w:szCs w:val="24"/>
        </w:rPr>
        <w:t xml:space="preserve"> </w:t>
      </w:r>
      <w:r w:rsidR="00461E87">
        <w:rPr>
          <w:sz w:val="24"/>
          <w:szCs w:val="24"/>
        </w:rPr>
        <w:tab/>
      </w:r>
      <w:r w:rsidRPr="00461E87">
        <w:rPr>
          <w:sz w:val="24"/>
          <w:szCs w:val="24"/>
        </w:rPr>
        <w:t xml:space="preserve">Rocky Mountain Forest and Range Experiment Station Fort Collins, CO. </w:t>
      </w:r>
    </w:p>
    <w:p w:rsidR="00643F03" w:rsidRPr="00461E87" w:rsidRDefault="00643F03" w:rsidP="00461E87">
      <w:pPr>
        <w:pStyle w:val="NoSpacing"/>
        <w:numPr>
          <w:ilvl w:val="0"/>
          <w:numId w:val="49"/>
        </w:numPr>
        <w:divId w:val="156115478"/>
        <w:rPr>
          <w:sz w:val="24"/>
          <w:szCs w:val="24"/>
        </w:rPr>
      </w:pPr>
      <w:r w:rsidRPr="00461E87">
        <w:rPr>
          <w:sz w:val="24"/>
          <w:szCs w:val="24"/>
          <w:lang w:val="nl-NL"/>
        </w:rPr>
        <w:t xml:space="preserve">Daniel, T. C., &amp; Vining, J. (1983). </w:t>
      </w:r>
      <w:r w:rsidRPr="00461E87">
        <w:rPr>
          <w:sz w:val="24"/>
          <w:szCs w:val="24"/>
        </w:rPr>
        <w:t xml:space="preserve">Methodological issues in the assessment of landscape </w:t>
      </w:r>
      <w:r w:rsidR="00461E87">
        <w:rPr>
          <w:sz w:val="24"/>
          <w:szCs w:val="24"/>
        </w:rPr>
        <w:tab/>
      </w:r>
      <w:r w:rsidRPr="00461E87">
        <w:rPr>
          <w:sz w:val="24"/>
          <w:szCs w:val="24"/>
        </w:rPr>
        <w:t xml:space="preserve">quality. In I. Altman, &amp; J. F. </w:t>
      </w:r>
      <w:proofErr w:type="spellStart"/>
      <w:r w:rsidRPr="00461E87">
        <w:rPr>
          <w:sz w:val="24"/>
          <w:szCs w:val="24"/>
        </w:rPr>
        <w:t>Wohlwill</w:t>
      </w:r>
      <w:proofErr w:type="spellEnd"/>
      <w:r w:rsidRPr="00461E87">
        <w:rPr>
          <w:sz w:val="24"/>
          <w:szCs w:val="24"/>
        </w:rPr>
        <w:t xml:space="preserve"> (Eds.), </w:t>
      </w:r>
      <w:r w:rsidR="00F73753" w:rsidRPr="00461E87">
        <w:rPr>
          <w:i/>
          <w:iCs/>
          <w:sz w:val="24"/>
          <w:szCs w:val="24"/>
        </w:rPr>
        <w:t xml:space="preserve">Human </w:t>
      </w:r>
      <w:proofErr w:type="spellStart"/>
      <w:r w:rsidR="00F73753" w:rsidRPr="00461E87">
        <w:rPr>
          <w:i/>
          <w:iCs/>
          <w:sz w:val="24"/>
          <w:szCs w:val="24"/>
        </w:rPr>
        <w:t>behavior</w:t>
      </w:r>
      <w:proofErr w:type="spellEnd"/>
      <w:r w:rsidR="00F73753" w:rsidRPr="00461E87">
        <w:rPr>
          <w:i/>
          <w:iCs/>
          <w:sz w:val="24"/>
          <w:szCs w:val="24"/>
        </w:rPr>
        <w:t xml:space="preserve"> and environment: </w:t>
      </w:r>
      <w:r w:rsidR="00F73753">
        <w:rPr>
          <w:i/>
          <w:iCs/>
          <w:sz w:val="24"/>
          <w:szCs w:val="24"/>
        </w:rPr>
        <w:tab/>
        <w:t xml:space="preserve">Advances in theory and research, </w:t>
      </w:r>
      <w:r w:rsidR="00F73753">
        <w:rPr>
          <w:iCs/>
          <w:sz w:val="24"/>
          <w:szCs w:val="24"/>
        </w:rPr>
        <w:t>Vol. 6</w:t>
      </w:r>
      <w:r w:rsidRPr="00461E87">
        <w:rPr>
          <w:sz w:val="24"/>
          <w:szCs w:val="24"/>
        </w:rPr>
        <w:t xml:space="preserve"> (pp. 39-84). New York: Plenum Press. </w:t>
      </w:r>
    </w:p>
    <w:p w:rsidR="00643F03" w:rsidRPr="00461E87" w:rsidRDefault="00643F03" w:rsidP="00461E87">
      <w:pPr>
        <w:pStyle w:val="NoSpacing"/>
        <w:numPr>
          <w:ilvl w:val="0"/>
          <w:numId w:val="49"/>
        </w:numPr>
        <w:divId w:val="156115478"/>
        <w:rPr>
          <w:sz w:val="24"/>
          <w:szCs w:val="24"/>
          <w:lang w:val="nl-NL"/>
        </w:rPr>
      </w:pPr>
      <w:r w:rsidRPr="00461E87">
        <w:rPr>
          <w:sz w:val="24"/>
          <w:szCs w:val="24"/>
          <w:lang w:val="nl-NL"/>
        </w:rPr>
        <w:t xml:space="preserve">De Groot, W. T., &amp; </w:t>
      </w:r>
      <w:r w:rsidR="002D5416" w:rsidRPr="00461E87">
        <w:rPr>
          <w:sz w:val="24"/>
          <w:szCs w:val="24"/>
          <w:lang w:val="nl-NL"/>
        </w:rPr>
        <w:t>v</w:t>
      </w:r>
      <w:r w:rsidRPr="00461E87">
        <w:rPr>
          <w:sz w:val="24"/>
          <w:szCs w:val="24"/>
          <w:lang w:val="nl-NL"/>
        </w:rPr>
        <w:t xml:space="preserve">an den Born, R. J. G. (2003). </w:t>
      </w:r>
      <w:r w:rsidRPr="00461E87">
        <w:rPr>
          <w:sz w:val="24"/>
          <w:szCs w:val="24"/>
        </w:rPr>
        <w:t xml:space="preserve">Visions of nature and landscape type </w:t>
      </w:r>
      <w:r w:rsidR="00461E87">
        <w:rPr>
          <w:sz w:val="24"/>
          <w:szCs w:val="24"/>
        </w:rPr>
        <w:tab/>
      </w:r>
      <w:r w:rsidRPr="00461E87">
        <w:rPr>
          <w:sz w:val="24"/>
          <w:szCs w:val="24"/>
        </w:rPr>
        <w:t xml:space="preserve">preferences: An exploration in </w:t>
      </w:r>
      <w:r w:rsidR="002D5416" w:rsidRPr="00461E87">
        <w:rPr>
          <w:sz w:val="24"/>
          <w:szCs w:val="24"/>
        </w:rPr>
        <w:t>T</w:t>
      </w:r>
      <w:r w:rsidRPr="00461E87">
        <w:rPr>
          <w:sz w:val="24"/>
          <w:szCs w:val="24"/>
        </w:rPr>
        <w:t xml:space="preserve">he </w:t>
      </w:r>
      <w:r w:rsidR="002D5416" w:rsidRPr="00461E87">
        <w:rPr>
          <w:sz w:val="24"/>
          <w:szCs w:val="24"/>
        </w:rPr>
        <w:t>N</w:t>
      </w:r>
      <w:r w:rsidRPr="00461E87">
        <w:rPr>
          <w:sz w:val="24"/>
          <w:szCs w:val="24"/>
        </w:rPr>
        <w:t>etherlands.</w:t>
      </w:r>
      <w:r w:rsidRPr="00461E87">
        <w:rPr>
          <w:i/>
          <w:iCs/>
          <w:sz w:val="24"/>
          <w:szCs w:val="24"/>
        </w:rPr>
        <w:t xml:space="preserve"> </w:t>
      </w:r>
      <w:r w:rsidRPr="00461E87">
        <w:rPr>
          <w:i/>
          <w:iCs/>
          <w:sz w:val="24"/>
          <w:szCs w:val="24"/>
          <w:lang w:val="nl-NL"/>
        </w:rPr>
        <w:t xml:space="preserve">Landscape and Urban Planning, </w:t>
      </w:r>
      <w:r w:rsidR="00461E87">
        <w:rPr>
          <w:i/>
          <w:iCs/>
          <w:sz w:val="24"/>
          <w:szCs w:val="24"/>
          <w:lang w:val="nl-NL"/>
        </w:rPr>
        <w:tab/>
      </w:r>
      <w:r w:rsidRPr="00461E87">
        <w:rPr>
          <w:i/>
          <w:iCs/>
          <w:sz w:val="24"/>
          <w:szCs w:val="24"/>
          <w:lang w:val="nl-NL"/>
        </w:rPr>
        <w:t>63</w:t>
      </w:r>
      <w:r w:rsidRPr="00461E87">
        <w:rPr>
          <w:sz w:val="24"/>
          <w:szCs w:val="24"/>
          <w:lang w:val="nl-NL"/>
        </w:rPr>
        <w:t xml:space="preserve">(3), </w:t>
      </w:r>
      <w:r w:rsidR="00164900">
        <w:rPr>
          <w:sz w:val="24"/>
          <w:szCs w:val="24"/>
          <w:lang w:val="nl-NL"/>
        </w:rPr>
        <w:tab/>
      </w:r>
      <w:r w:rsidRPr="00461E87">
        <w:rPr>
          <w:sz w:val="24"/>
          <w:szCs w:val="24"/>
          <w:lang w:val="nl-NL"/>
        </w:rPr>
        <w:t xml:space="preserve">127-138. doi: 10.1016/S0169-2046(02)00184-6 </w:t>
      </w:r>
    </w:p>
    <w:p w:rsidR="00643F03" w:rsidRPr="00461E87" w:rsidRDefault="00643F03" w:rsidP="00461E87">
      <w:pPr>
        <w:pStyle w:val="NoSpacing"/>
        <w:numPr>
          <w:ilvl w:val="0"/>
          <w:numId w:val="49"/>
        </w:numPr>
        <w:divId w:val="156115478"/>
        <w:rPr>
          <w:sz w:val="24"/>
          <w:szCs w:val="24"/>
        </w:rPr>
      </w:pPr>
      <w:r w:rsidRPr="00461E87">
        <w:rPr>
          <w:sz w:val="24"/>
          <w:szCs w:val="24"/>
          <w:lang w:val="nl-NL"/>
        </w:rPr>
        <w:t xml:space="preserve">De Vries, S., de Groot, M., &amp; Boers, J. (2012). </w:t>
      </w:r>
      <w:r w:rsidRPr="00461E87">
        <w:rPr>
          <w:sz w:val="24"/>
          <w:szCs w:val="24"/>
        </w:rPr>
        <w:t>Eyesores in sight: Quantifying the impact</w:t>
      </w:r>
      <w:r w:rsidR="00164900">
        <w:rPr>
          <w:sz w:val="24"/>
          <w:szCs w:val="24"/>
        </w:rPr>
        <w:t xml:space="preserve"> </w:t>
      </w:r>
      <w:r w:rsidRPr="00461E87">
        <w:rPr>
          <w:sz w:val="24"/>
          <w:szCs w:val="24"/>
        </w:rPr>
        <w:t xml:space="preserve">of </w:t>
      </w:r>
      <w:r w:rsidR="00164900">
        <w:rPr>
          <w:sz w:val="24"/>
          <w:szCs w:val="24"/>
        </w:rPr>
        <w:tab/>
      </w:r>
      <w:r w:rsidRPr="00461E87">
        <w:rPr>
          <w:sz w:val="24"/>
          <w:szCs w:val="24"/>
        </w:rPr>
        <w:t xml:space="preserve">man-made elements on the scenic beauty of </w:t>
      </w:r>
      <w:r w:rsidR="002D5416" w:rsidRPr="00461E87">
        <w:rPr>
          <w:sz w:val="24"/>
          <w:szCs w:val="24"/>
        </w:rPr>
        <w:t>D</w:t>
      </w:r>
      <w:r w:rsidRPr="00461E87">
        <w:rPr>
          <w:sz w:val="24"/>
          <w:szCs w:val="24"/>
        </w:rPr>
        <w:t>utch landscapes.</w:t>
      </w:r>
      <w:r w:rsidRPr="00461E87">
        <w:rPr>
          <w:i/>
          <w:iCs/>
          <w:sz w:val="24"/>
          <w:szCs w:val="24"/>
        </w:rPr>
        <w:t xml:space="preserve"> Landscape and Urban </w:t>
      </w:r>
      <w:r w:rsidR="00461E87">
        <w:rPr>
          <w:i/>
          <w:iCs/>
          <w:sz w:val="24"/>
          <w:szCs w:val="24"/>
        </w:rPr>
        <w:tab/>
      </w:r>
      <w:r w:rsidRPr="00461E87">
        <w:rPr>
          <w:i/>
          <w:iCs/>
          <w:sz w:val="24"/>
          <w:szCs w:val="24"/>
        </w:rPr>
        <w:t>Planning, 105</w:t>
      </w:r>
      <w:r w:rsidRPr="00461E87">
        <w:rPr>
          <w:sz w:val="24"/>
          <w:szCs w:val="24"/>
        </w:rPr>
        <w:t xml:space="preserve">(1-2), 118-127. </w:t>
      </w:r>
      <w:proofErr w:type="spellStart"/>
      <w:r w:rsidRPr="00461E87">
        <w:rPr>
          <w:sz w:val="24"/>
          <w:szCs w:val="24"/>
        </w:rPr>
        <w:t>doi</w:t>
      </w:r>
      <w:proofErr w:type="spellEnd"/>
      <w:r w:rsidRPr="00461E87">
        <w:rPr>
          <w:sz w:val="24"/>
          <w:szCs w:val="24"/>
        </w:rPr>
        <w:t xml:space="preserve">: 10.1016/j.landurbplan.2011.12.005 </w:t>
      </w:r>
    </w:p>
    <w:p w:rsidR="0090265F" w:rsidRPr="00461E87" w:rsidRDefault="0090265F" w:rsidP="00461E87">
      <w:pPr>
        <w:pStyle w:val="NoSpacing"/>
        <w:numPr>
          <w:ilvl w:val="0"/>
          <w:numId w:val="49"/>
        </w:numPr>
        <w:divId w:val="156115478"/>
        <w:rPr>
          <w:sz w:val="24"/>
          <w:szCs w:val="24"/>
        </w:rPr>
      </w:pPr>
      <w:r w:rsidRPr="00461E87">
        <w:rPr>
          <w:sz w:val="24"/>
          <w:szCs w:val="24"/>
        </w:rPr>
        <w:t xml:space="preserve">Draper, N. R., &amp; Smith, H. (1981). </w:t>
      </w:r>
      <w:r w:rsidRPr="00461E87">
        <w:rPr>
          <w:i/>
          <w:sz w:val="24"/>
          <w:szCs w:val="24"/>
        </w:rPr>
        <w:t xml:space="preserve">Applied Regression Analysis </w:t>
      </w:r>
      <w:r w:rsidRPr="00461E87">
        <w:rPr>
          <w:sz w:val="24"/>
          <w:szCs w:val="24"/>
        </w:rPr>
        <w:t xml:space="preserve">(2nd </w:t>
      </w:r>
      <w:proofErr w:type="gramStart"/>
      <w:r w:rsidRPr="00461E87">
        <w:rPr>
          <w:sz w:val="24"/>
          <w:szCs w:val="24"/>
        </w:rPr>
        <w:t>ed</w:t>
      </w:r>
      <w:proofErr w:type="gramEnd"/>
      <w:r w:rsidRPr="00461E87">
        <w:rPr>
          <w:sz w:val="24"/>
          <w:szCs w:val="24"/>
        </w:rPr>
        <w:t>.)</w:t>
      </w:r>
      <w:r w:rsidRPr="00461E87">
        <w:rPr>
          <w:i/>
          <w:sz w:val="24"/>
          <w:szCs w:val="24"/>
        </w:rPr>
        <w:t xml:space="preserve">. </w:t>
      </w:r>
      <w:r w:rsidRPr="00461E87">
        <w:rPr>
          <w:sz w:val="24"/>
          <w:szCs w:val="24"/>
        </w:rPr>
        <w:t>New York:</w:t>
      </w:r>
      <w:r w:rsidR="00164900">
        <w:rPr>
          <w:sz w:val="24"/>
          <w:szCs w:val="24"/>
        </w:rPr>
        <w:t xml:space="preserve"> </w:t>
      </w:r>
      <w:r w:rsidR="00D80E6D">
        <w:rPr>
          <w:sz w:val="24"/>
          <w:szCs w:val="24"/>
        </w:rPr>
        <w:tab/>
      </w:r>
      <w:r w:rsidRPr="00461E87">
        <w:rPr>
          <w:sz w:val="24"/>
          <w:szCs w:val="24"/>
        </w:rPr>
        <w:t>Wiley.</w:t>
      </w:r>
    </w:p>
    <w:p w:rsidR="00643F03" w:rsidRPr="00461E87" w:rsidRDefault="00643F03" w:rsidP="00461E87">
      <w:pPr>
        <w:pStyle w:val="NoSpacing"/>
        <w:numPr>
          <w:ilvl w:val="0"/>
          <w:numId w:val="49"/>
        </w:numPr>
        <w:divId w:val="156115478"/>
        <w:rPr>
          <w:sz w:val="24"/>
          <w:szCs w:val="24"/>
        </w:rPr>
      </w:pPr>
      <w:r w:rsidRPr="00461E87">
        <w:rPr>
          <w:sz w:val="24"/>
          <w:szCs w:val="24"/>
          <w:lang w:val="nl-NL"/>
        </w:rPr>
        <w:lastRenderedPageBreak/>
        <w:t xml:space="preserve">Fei-Fei, L., Iyer, A., Koch, C., &amp; Perona, P. (2007). </w:t>
      </w:r>
      <w:r w:rsidRPr="00461E87">
        <w:rPr>
          <w:sz w:val="24"/>
          <w:szCs w:val="24"/>
        </w:rPr>
        <w:t xml:space="preserve">What do we perceive in a glance of a </w:t>
      </w:r>
      <w:r w:rsidR="00461E87">
        <w:rPr>
          <w:sz w:val="24"/>
          <w:szCs w:val="24"/>
        </w:rPr>
        <w:tab/>
      </w:r>
      <w:r w:rsidRPr="00461E87">
        <w:rPr>
          <w:sz w:val="24"/>
          <w:szCs w:val="24"/>
        </w:rPr>
        <w:t>real-world scene?</w:t>
      </w:r>
      <w:r w:rsidRPr="00461E87">
        <w:rPr>
          <w:i/>
          <w:iCs/>
          <w:sz w:val="24"/>
          <w:szCs w:val="24"/>
        </w:rPr>
        <w:t xml:space="preserve"> Journal of Vision, 7</w:t>
      </w:r>
      <w:r w:rsidRPr="00461E87">
        <w:rPr>
          <w:sz w:val="24"/>
          <w:szCs w:val="24"/>
        </w:rPr>
        <w:t xml:space="preserve">(1), 1-29. </w:t>
      </w:r>
      <w:proofErr w:type="spellStart"/>
      <w:r w:rsidRPr="00461E87">
        <w:rPr>
          <w:sz w:val="24"/>
          <w:szCs w:val="24"/>
        </w:rPr>
        <w:t>doi</w:t>
      </w:r>
      <w:proofErr w:type="spellEnd"/>
      <w:r w:rsidRPr="00461E87">
        <w:rPr>
          <w:sz w:val="24"/>
          <w:szCs w:val="24"/>
        </w:rPr>
        <w:t xml:space="preserve">: 10.1167/7.1.10 </w:t>
      </w:r>
    </w:p>
    <w:p w:rsidR="00643F03" w:rsidRPr="00461E87" w:rsidRDefault="00643F03" w:rsidP="00461E87">
      <w:pPr>
        <w:pStyle w:val="NoSpacing"/>
        <w:numPr>
          <w:ilvl w:val="0"/>
          <w:numId w:val="49"/>
        </w:numPr>
        <w:divId w:val="156115478"/>
        <w:rPr>
          <w:sz w:val="24"/>
          <w:szCs w:val="24"/>
        </w:rPr>
      </w:pPr>
      <w:proofErr w:type="spellStart"/>
      <w:r w:rsidRPr="00461E87">
        <w:rPr>
          <w:sz w:val="24"/>
          <w:szCs w:val="24"/>
        </w:rPr>
        <w:t>Gobster</w:t>
      </w:r>
      <w:proofErr w:type="spellEnd"/>
      <w:r w:rsidRPr="00461E87">
        <w:rPr>
          <w:sz w:val="24"/>
          <w:szCs w:val="24"/>
        </w:rPr>
        <w:t>, P. H. (1999). An ecological aesthetic for forest landscape management.</w:t>
      </w:r>
      <w:r w:rsidR="00164900">
        <w:rPr>
          <w:sz w:val="24"/>
          <w:szCs w:val="24"/>
        </w:rPr>
        <w:t xml:space="preserve"> </w:t>
      </w:r>
      <w:r w:rsidRPr="00461E87">
        <w:rPr>
          <w:i/>
          <w:iCs/>
          <w:sz w:val="24"/>
          <w:szCs w:val="24"/>
        </w:rPr>
        <w:t xml:space="preserve">Landscape </w:t>
      </w:r>
      <w:r w:rsidR="00164900">
        <w:rPr>
          <w:i/>
          <w:iCs/>
          <w:sz w:val="24"/>
          <w:szCs w:val="24"/>
        </w:rPr>
        <w:tab/>
      </w:r>
      <w:r w:rsidRPr="00461E87">
        <w:rPr>
          <w:i/>
          <w:iCs/>
          <w:sz w:val="24"/>
          <w:szCs w:val="24"/>
        </w:rPr>
        <w:t>Journal, 18</w:t>
      </w:r>
      <w:r w:rsidRPr="00461E87">
        <w:rPr>
          <w:sz w:val="24"/>
          <w:szCs w:val="24"/>
        </w:rPr>
        <w:t xml:space="preserve">(1), 54-64. </w:t>
      </w:r>
      <w:proofErr w:type="spellStart"/>
      <w:r w:rsidRPr="00461E87">
        <w:rPr>
          <w:sz w:val="24"/>
          <w:szCs w:val="24"/>
        </w:rPr>
        <w:t>doi</w:t>
      </w:r>
      <w:proofErr w:type="spellEnd"/>
      <w:r w:rsidRPr="00461E87">
        <w:rPr>
          <w:sz w:val="24"/>
          <w:szCs w:val="24"/>
        </w:rPr>
        <w:t xml:space="preserve">: 10.3368/lj.18.1.54 </w:t>
      </w:r>
    </w:p>
    <w:p w:rsidR="00643F03" w:rsidRPr="00461E87" w:rsidRDefault="00643F03" w:rsidP="00461E87">
      <w:pPr>
        <w:pStyle w:val="NoSpacing"/>
        <w:numPr>
          <w:ilvl w:val="0"/>
          <w:numId w:val="49"/>
        </w:numPr>
        <w:divId w:val="156115478"/>
        <w:rPr>
          <w:sz w:val="24"/>
          <w:szCs w:val="24"/>
        </w:rPr>
      </w:pPr>
      <w:proofErr w:type="spellStart"/>
      <w:r w:rsidRPr="00461E87">
        <w:rPr>
          <w:sz w:val="24"/>
          <w:szCs w:val="24"/>
        </w:rPr>
        <w:t>Gobster</w:t>
      </w:r>
      <w:proofErr w:type="spellEnd"/>
      <w:r w:rsidRPr="00461E87">
        <w:rPr>
          <w:sz w:val="24"/>
          <w:szCs w:val="24"/>
        </w:rPr>
        <w:t xml:space="preserve">, P. H., </w:t>
      </w:r>
      <w:proofErr w:type="spellStart"/>
      <w:r w:rsidRPr="00461E87">
        <w:rPr>
          <w:sz w:val="24"/>
          <w:szCs w:val="24"/>
        </w:rPr>
        <w:t>Nassauer</w:t>
      </w:r>
      <w:proofErr w:type="spellEnd"/>
      <w:r w:rsidRPr="00461E87">
        <w:rPr>
          <w:sz w:val="24"/>
          <w:szCs w:val="24"/>
        </w:rPr>
        <w:t xml:space="preserve">, J. I., Daniel, T. C., &amp; Fry, G. (2007). The shared landscape: </w:t>
      </w:r>
      <w:r w:rsidR="00D80E6D">
        <w:rPr>
          <w:sz w:val="24"/>
          <w:szCs w:val="24"/>
        </w:rPr>
        <w:tab/>
      </w:r>
      <w:r w:rsidRPr="00461E87">
        <w:rPr>
          <w:sz w:val="24"/>
          <w:szCs w:val="24"/>
        </w:rPr>
        <w:t xml:space="preserve">What </w:t>
      </w:r>
      <w:r w:rsidR="00164900">
        <w:rPr>
          <w:sz w:val="24"/>
          <w:szCs w:val="24"/>
        </w:rPr>
        <w:tab/>
      </w:r>
      <w:r w:rsidRPr="00461E87">
        <w:rPr>
          <w:sz w:val="24"/>
          <w:szCs w:val="24"/>
        </w:rPr>
        <w:t>does aesthetics have to do with ecology?</w:t>
      </w:r>
      <w:r w:rsidRPr="00461E87">
        <w:rPr>
          <w:i/>
          <w:iCs/>
          <w:sz w:val="24"/>
          <w:szCs w:val="24"/>
        </w:rPr>
        <w:t xml:space="preserve"> Landscape Ecology, 22</w:t>
      </w:r>
      <w:r w:rsidRPr="00461E87">
        <w:rPr>
          <w:sz w:val="24"/>
          <w:szCs w:val="24"/>
        </w:rPr>
        <w:t xml:space="preserve">(7), 959-972. </w:t>
      </w:r>
      <w:proofErr w:type="spellStart"/>
      <w:r w:rsidRPr="00461E87">
        <w:rPr>
          <w:sz w:val="24"/>
          <w:szCs w:val="24"/>
        </w:rPr>
        <w:t>doi</w:t>
      </w:r>
      <w:proofErr w:type="spellEnd"/>
      <w:r w:rsidRPr="00461E87">
        <w:rPr>
          <w:sz w:val="24"/>
          <w:szCs w:val="24"/>
        </w:rPr>
        <w:t xml:space="preserve">: </w:t>
      </w:r>
      <w:r w:rsidR="00164900">
        <w:rPr>
          <w:sz w:val="24"/>
          <w:szCs w:val="24"/>
        </w:rPr>
        <w:tab/>
      </w:r>
      <w:r w:rsidRPr="00461E87">
        <w:rPr>
          <w:sz w:val="24"/>
          <w:szCs w:val="24"/>
        </w:rPr>
        <w:t xml:space="preserve">10.1007/s10980-007-9110-x </w:t>
      </w:r>
    </w:p>
    <w:p w:rsidR="00643F03" w:rsidRPr="00461E87" w:rsidRDefault="00643F03" w:rsidP="00461E87">
      <w:pPr>
        <w:pStyle w:val="NoSpacing"/>
        <w:numPr>
          <w:ilvl w:val="0"/>
          <w:numId w:val="49"/>
        </w:numPr>
        <w:divId w:val="156115478"/>
        <w:rPr>
          <w:sz w:val="24"/>
          <w:szCs w:val="24"/>
        </w:rPr>
      </w:pPr>
      <w:r w:rsidRPr="00461E87">
        <w:rPr>
          <w:sz w:val="24"/>
          <w:szCs w:val="24"/>
        </w:rPr>
        <w:t xml:space="preserve">Greene, M. R., &amp; </w:t>
      </w:r>
      <w:proofErr w:type="spellStart"/>
      <w:r w:rsidRPr="00461E87">
        <w:rPr>
          <w:sz w:val="24"/>
          <w:szCs w:val="24"/>
        </w:rPr>
        <w:t>Oliva</w:t>
      </w:r>
      <w:proofErr w:type="spellEnd"/>
      <w:r w:rsidRPr="00461E87">
        <w:rPr>
          <w:sz w:val="24"/>
          <w:szCs w:val="24"/>
        </w:rPr>
        <w:t xml:space="preserve">, A. (2009a). The briefest of glances: The time course of natural </w:t>
      </w:r>
      <w:r w:rsidR="00D80E6D">
        <w:rPr>
          <w:sz w:val="24"/>
          <w:szCs w:val="24"/>
        </w:rPr>
        <w:tab/>
      </w:r>
      <w:r w:rsidRPr="00461E87">
        <w:rPr>
          <w:sz w:val="24"/>
          <w:szCs w:val="24"/>
        </w:rPr>
        <w:t>scene understanding.</w:t>
      </w:r>
      <w:r w:rsidRPr="00461E87">
        <w:rPr>
          <w:i/>
          <w:iCs/>
          <w:sz w:val="24"/>
          <w:szCs w:val="24"/>
        </w:rPr>
        <w:t xml:space="preserve"> Psychological Science, 20</w:t>
      </w:r>
      <w:r w:rsidRPr="00461E87">
        <w:rPr>
          <w:sz w:val="24"/>
          <w:szCs w:val="24"/>
        </w:rPr>
        <w:t xml:space="preserve">(4), 464-472. </w:t>
      </w:r>
      <w:proofErr w:type="spellStart"/>
      <w:r w:rsidRPr="00461E87">
        <w:rPr>
          <w:sz w:val="24"/>
          <w:szCs w:val="24"/>
        </w:rPr>
        <w:t>doi</w:t>
      </w:r>
      <w:proofErr w:type="spellEnd"/>
      <w:r w:rsidRPr="00461E87">
        <w:rPr>
          <w:sz w:val="24"/>
          <w:szCs w:val="24"/>
        </w:rPr>
        <w:t>: 10.1111/j.1467-</w:t>
      </w:r>
      <w:r w:rsidR="00461E87">
        <w:rPr>
          <w:sz w:val="24"/>
          <w:szCs w:val="24"/>
        </w:rPr>
        <w:tab/>
      </w:r>
      <w:r w:rsidRPr="00461E87">
        <w:rPr>
          <w:sz w:val="24"/>
          <w:szCs w:val="24"/>
        </w:rPr>
        <w:t xml:space="preserve">9280.2009.02316.x </w:t>
      </w:r>
    </w:p>
    <w:p w:rsidR="00643F03" w:rsidRPr="00461E87" w:rsidRDefault="00643F03" w:rsidP="00461E87">
      <w:pPr>
        <w:pStyle w:val="NoSpacing"/>
        <w:numPr>
          <w:ilvl w:val="0"/>
          <w:numId w:val="49"/>
        </w:numPr>
        <w:divId w:val="156115478"/>
        <w:rPr>
          <w:sz w:val="24"/>
          <w:szCs w:val="24"/>
        </w:rPr>
      </w:pPr>
      <w:r w:rsidRPr="00461E87">
        <w:rPr>
          <w:sz w:val="24"/>
          <w:szCs w:val="24"/>
        </w:rPr>
        <w:t xml:space="preserve">Greene, M. R., &amp; </w:t>
      </w:r>
      <w:proofErr w:type="spellStart"/>
      <w:r w:rsidRPr="00461E87">
        <w:rPr>
          <w:sz w:val="24"/>
          <w:szCs w:val="24"/>
        </w:rPr>
        <w:t>Oliva</w:t>
      </w:r>
      <w:proofErr w:type="spellEnd"/>
      <w:r w:rsidRPr="00461E87">
        <w:rPr>
          <w:sz w:val="24"/>
          <w:szCs w:val="24"/>
        </w:rPr>
        <w:t>, A. (2009b). Recognition of natural scenes from global</w:t>
      </w:r>
      <w:r w:rsidR="00164900">
        <w:rPr>
          <w:sz w:val="24"/>
          <w:szCs w:val="24"/>
        </w:rPr>
        <w:t xml:space="preserve"> </w:t>
      </w:r>
      <w:r w:rsidRPr="00461E87">
        <w:rPr>
          <w:sz w:val="24"/>
          <w:szCs w:val="24"/>
        </w:rPr>
        <w:t xml:space="preserve">properties: </w:t>
      </w:r>
      <w:r w:rsidR="00164900">
        <w:rPr>
          <w:sz w:val="24"/>
          <w:szCs w:val="24"/>
        </w:rPr>
        <w:tab/>
      </w:r>
      <w:r w:rsidRPr="00461E87">
        <w:rPr>
          <w:sz w:val="24"/>
          <w:szCs w:val="24"/>
        </w:rPr>
        <w:t>Seeing the forest without representing the trees.</w:t>
      </w:r>
      <w:r w:rsidRPr="00461E87">
        <w:rPr>
          <w:i/>
          <w:iCs/>
          <w:sz w:val="24"/>
          <w:szCs w:val="24"/>
        </w:rPr>
        <w:t xml:space="preserve"> Cognitive Psychology, 58</w:t>
      </w:r>
      <w:r w:rsidRPr="00461E87">
        <w:rPr>
          <w:sz w:val="24"/>
          <w:szCs w:val="24"/>
        </w:rPr>
        <w:t>(2), 137-</w:t>
      </w:r>
      <w:r w:rsidR="00164900">
        <w:rPr>
          <w:sz w:val="24"/>
          <w:szCs w:val="24"/>
        </w:rPr>
        <w:tab/>
      </w:r>
      <w:r w:rsidRPr="00461E87">
        <w:rPr>
          <w:sz w:val="24"/>
          <w:szCs w:val="24"/>
        </w:rPr>
        <w:t xml:space="preserve">176. </w:t>
      </w:r>
      <w:proofErr w:type="spellStart"/>
      <w:r w:rsidRPr="00461E87">
        <w:rPr>
          <w:sz w:val="24"/>
          <w:szCs w:val="24"/>
        </w:rPr>
        <w:t>doi</w:t>
      </w:r>
      <w:proofErr w:type="spellEnd"/>
      <w:r w:rsidRPr="00461E87">
        <w:rPr>
          <w:sz w:val="24"/>
          <w:szCs w:val="24"/>
        </w:rPr>
        <w:t xml:space="preserve">: 10.1016/j.cogpsych.2008.06.001 </w:t>
      </w:r>
    </w:p>
    <w:p w:rsidR="00643F03" w:rsidRPr="00461E87" w:rsidRDefault="00643F03" w:rsidP="00461E87">
      <w:pPr>
        <w:pStyle w:val="NoSpacing"/>
        <w:numPr>
          <w:ilvl w:val="0"/>
          <w:numId w:val="49"/>
        </w:numPr>
        <w:divId w:val="156115478"/>
        <w:rPr>
          <w:sz w:val="24"/>
          <w:szCs w:val="24"/>
        </w:rPr>
      </w:pPr>
      <w:r w:rsidRPr="00461E87">
        <w:rPr>
          <w:sz w:val="24"/>
          <w:szCs w:val="24"/>
        </w:rPr>
        <w:t>Hadfield, J. D. (2010). MCMC methods for multi-response generalized linear mixed</w:t>
      </w:r>
      <w:r w:rsidR="00164900">
        <w:rPr>
          <w:sz w:val="24"/>
          <w:szCs w:val="24"/>
        </w:rPr>
        <w:t xml:space="preserve"> </w:t>
      </w:r>
      <w:r w:rsidRPr="00461E87">
        <w:rPr>
          <w:sz w:val="24"/>
          <w:szCs w:val="24"/>
        </w:rPr>
        <w:t xml:space="preserve">models: </w:t>
      </w:r>
      <w:r w:rsidR="00164900">
        <w:rPr>
          <w:sz w:val="24"/>
          <w:szCs w:val="24"/>
        </w:rPr>
        <w:tab/>
      </w:r>
      <w:r w:rsidRPr="00461E87">
        <w:rPr>
          <w:sz w:val="24"/>
          <w:szCs w:val="24"/>
        </w:rPr>
        <w:t xml:space="preserve">The </w:t>
      </w:r>
      <w:proofErr w:type="spellStart"/>
      <w:r w:rsidRPr="00461E87">
        <w:rPr>
          <w:sz w:val="24"/>
          <w:szCs w:val="24"/>
        </w:rPr>
        <w:t>MCMCglmm</w:t>
      </w:r>
      <w:proofErr w:type="spellEnd"/>
      <w:r w:rsidRPr="00461E87">
        <w:rPr>
          <w:sz w:val="24"/>
          <w:szCs w:val="24"/>
        </w:rPr>
        <w:t xml:space="preserve"> R package.</w:t>
      </w:r>
      <w:r w:rsidRPr="00461E87">
        <w:rPr>
          <w:i/>
          <w:iCs/>
          <w:sz w:val="24"/>
          <w:szCs w:val="24"/>
        </w:rPr>
        <w:t xml:space="preserve"> Journal of Statistical Software, 33</w:t>
      </w:r>
      <w:r w:rsidRPr="00461E87">
        <w:rPr>
          <w:sz w:val="24"/>
          <w:szCs w:val="24"/>
        </w:rPr>
        <w:t xml:space="preserve">(2), 1-22. </w:t>
      </w:r>
      <w:r w:rsidR="00D80E6D">
        <w:rPr>
          <w:sz w:val="24"/>
          <w:szCs w:val="24"/>
        </w:rPr>
        <w:tab/>
      </w:r>
      <w:r w:rsidR="00EB09AE" w:rsidRPr="00461E87">
        <w:rPr>
          <w:sz w:val="24"/>
          <w:szCs w:val="24"/>
        </w:rPr>
        <w:t>Available</w:t>
      </w:r>
      <w:r w:rsidR="00164900">
        <w:rPr>
          <w:sz w:val="24"/>
          <w:szCs w:val="24"/>
        </w:rPr>
        <w:t xml:space="preserve"> </w:t>
      </w:r>
      <w:r w:rsidR="00164900">
        <w:rPr>
          <w:sz w:val="24"/>
          <w:szCs w:val="24"/>
        </w:rPr>
        <w:tab/>
      </w:r>
      <w:r w:rsidR="00EB09AE" w:rsidRPr="00461E87">
        <w:rPr>
          <w:sz w:val="24"/>
          <w:szCs w:val="24"/>
        </w:rPr>
        <w:t>from http://www.jstatsoft.org/v33/i02/</w:t>
      </w:r>
    </w:p>
    <w:p w:rsidR="00643F03" w:rsidRPr="00461E87" w:rsidRDefault="00643F03" w:rsidP="00461E87">
      <w:pPr>
        <w:pStyle w:val="NoSpacing"/>
        <w:numPr>
          <w:ilvl w:val="0"/>
          <w:numId w:val="49"/>
        </w:numPr>
        <w:divId w:val="156115478"/>
        <w:rPr>
          <w:sz w:val="24"/>
          <w:szCs w:val="24"/>
        </w:rPr>
      </w:pPr>
      <w:proofErr w:type="spellStart"/>
      <w:r w:rsidRPr="00461E87">
        <w:rPr>
          <w:sz w:val="24"/>
          <w:szCs w:val="24"/>
        </w:rPr>
        <w:t>Hammitt</w:t>
      </w:r>
      <w:proofErr w:type="spellEnd"/>
      <w:r w:rsidRPr="00461E87">
        <w:rPr>
          <w:sz w:val="24"/>
          <w:szCs w:val="24"/>
        </w:rPr>
        <w:t xml:space="preserve">, W. E., Patterson, M. E., &amp; </w:t>
      </w:r>
      <w:proofErr w:type="spellStart"/>
      <w:r w:rsidRPr="00461E87">
        <w:rPr>
          <w:sz w:val="24"/>
          <w:szCs w:val="24"/>
        </w:rPr>
        <w:t>Noe</w:t>
      </w:r>
      <w:proofErr w:type="spellEnd"/>
      <w:r w:rsidRPr="00461E87">
        <w:rPr>
          <w:sz w:val="24"/>
          <w:szCs w:val="24"/>
        </w:rPr>
        <w:t xml:space="preserve">, F. P. (1994). Identifying and predicting visual </w:t>
      </w:r>
      <w:r w:rsidR="00461E87">
        <w:rPr>
          <w:sz w:val="24"/>
          <w:szCs w:val="24"/>
        </w:rPr>
        <w:tab/>
      </w:r>
      <w:r w:rsidRPr="00461E87">
        <w:rPr>
          <w:sz w:val="24"/>
          <w:szCs w:val="24"/>
        </w:rPr>
        <w:t xml:space="preserve">preference of </w:t>
      </w:r>
      <w:r w:rsidR="002D5416" w:rsidRPr="00461E87">
        <w:rPr>
          <w:sz w:val="24"/>
          <w:szCs w:val="24"/>
        </w:rPr>
        <w:t>S</w:t>
      </w:r>
      <w:r w:rsidRPr="00461E87">
        <w:rPr>
          <w:sz w:val="24"/>
          <w:szCs w:val="24"/>
        </w:rPr>
        <w:t xml:space="preserve">outhern </w:t>
      </w:r>
      <w:r w:rsidR="002D5416" w:rsidRPr="00461E87">
        <w:rPr>
          <w:sz w:val="24"/>
          <w:szCs w:val="24"/>
        </w:rPr>
        <w:t>A</w:t>
      </w:r>
      <w:r w:rsidRPr="00461E87">
        <w:rPr>
          <w:sz w:val="24"/>
          <w:szCs w:val="24"/>
        </w:rPr>
        <w:t>ppalachian forest recreation vistas.</w:t>
      </w:r>
      <w:r w:rsidRPr="00461E87">
        <w:rPr>
          <w:i/>
          <w:iCs/>
          <w:sz w:val="24"/>
          <w:szCs w:val="24"/>
        </w:rPr>
        <w:t xml:space="preserve"> Landscape and Urban </w:t>
      </w:r>
      <w:r w:rsidR="00461E87">
        <w:rPr>
          <w:i/>
          <w:iCs/>
          <w:sz w:val="24"/>
          <w:szCs w:val="24"/>
        </w:rPr>
        <w:tab/>
      </w:r>
      <w:r w:rsidRPr="00461E87">
        <w:rPr>
          <w:i/>
          <w:iCs/>
          <w:sz w:val="24"/>
          <w:szCs w:val="24"/>
        </w:rPr>
        <w:t>Planning, 29</w:t>
      </w:r>
      <w:r w:rsidRPr="00461E87">
        <w:rPr>
          <w:sz w:val="24"/>
          <w:szCs w:val="24"/>
        </w:rPr>
        <w:t xml:space="preserve">(2-3), 171-183. </w:t>
      </w:r>
      <w:proofErr w:type="spellStart"/>
      <w:r w:rsidRPr="00461E87">
        <w:rPr>
          <w:sz w:val="24"/>
          <w:szCs w:val="24"/>
        </w:rPr>
        <w:t>doi</w:t>
      </w:r>
      <w:proofErr w:type="spellEnd"/>
      <w:r w:rsidRPr="00461E87">
        <w:rPr>
          <w:sz w:val="24"/>
          <w:szCs w:val="24"/>
        </w:rPr>
        <w:t xml:space="preserve">: 10.1016/0169-2046(94)90026-4 </w:t>
      </w:r>
    </w:p>
    <w:p w:rsidR="00643F03" w:rsidRPr="00461E87" w:rsidRDefault="00643F03" w:rsidP="00461E87">
      <w:pPr>
        <w:pStyle w:val="NoSpacing"/>
        <w:numPr>
          <w:ilvl w:val="0"/>
          <w:numId w:val="49"/>
        </w:numPr>
        <w:divId w:val="156115478"/>
        <w:rPr>
          <w:sz w:val="24"/>
          <w:szCs w:val="24"/>
        </w:rPr>
      </w:pPr>
      <w:r w:rsidRPr="00461E87">
        <w:rPr>
          <w:sz w:val="24"/>
          <w:szCs w:val="24"/>
        </w:rPr>
        <w:t xml:space="preserve">Han, K. </w:t>
      </w:r>
      <w:r w:rsidR="00EB09AE" w:rsidRPr="00461E87">
        <w:rPr>
          <w:sz w:val="24"/>
          <w:szCs w:val="24"/>
        </w:rPr>
        <w:t>-</w:t>
      </w:r>
      <w:r w:rsidRPr="00461E87">
        <w:rPr>
          <w:sz w:val="24"/>
          <w:szCs w:val="24"/>
        </w:rPr>
        <w:t>T. (2010). An exploration of relationships among the responses to natural scenes</w:t>
      </w:r>
      <w:r w:rsidR="002D5416" w:rsidRPr="00461E87">
        <w:rPr>
          <w:sz w:val="24"/>
          <w:szCs w:val="24"/>
        </w:rPr>
        <w:t>:</w:t>
      </w:r>
      <w:r w:rsidRPr="00461E87">
        <w:rPr>
          <w:sz w:val="24"/>
          <w:szCs w:val="24"/>
        </w:rPr>
        <w:t xml:space="preserve"> </w:t>
      </w:r>
      <w:r w:rsidR="00164900">
        <w:rPr>
          <w:sz w:val="24"/>
          <w:szCs w:val="24"/>
        </w:rPr>
        <w:tab/>
      </w:r>
      <w:r w:rsidR="002D5416" w:rsidRPr="00461E87">
        <w:rPr>
          <w:sz w:val="24"/>
          <w:szCs w:val="24"/>
        </w:rPr>
        <w:t>S</w:t>
      </w:r>
      <w:r w:rsidRPr="00461E87">
        <w:rPr>
          <w:sz w:val="24"/>
          <w:szCs w:val="24"/>
        </w:rPr>
        <w:t>cenic beauty, preference, and restoration.</w:t>
      </w:r>
      <w:r w:rsidRPr="00461E87">
        <w:rPr>
          <w:i/>
          <w:iCs/>
          <w:sz w:val="24"/>
          <w:szCs w:val="24"/>
        </w:rPr>
        <w:t xml:space="preserve"> Environment and </w:t>
      </w:r>
      <w:proofErr w:type="spellStart"/>
      <w:r w:rsidRPr="00461E87">
        <w:rPr>
          <w:i/>
          <w:iCs/>
          <w:sz w:val="24"/>
          <w:szCs w:val="24"/>
        </w:rPr>
        <w:t>Behavior</w:t>
      </w:r>
      <w:proofErr w:type="spellEnd"/>
      <w:r w:rsidRPr="00461E87">
        <w:rPr>
          <w:i/>
          <w:iCs/>
          <w:sz w:val="24"/>
          <w:szCs w:val="24"/>
        </w:rPr>
        <w:t>, 42</w:t>
      </w:r>
      <w:r w:rsidRPr="00461E87">
        <w:rPr>
          <w:sz w:val="24"/>
          <w:szCs w:val="24"/>
        </w:rPr>
        <w:t>(2), 243-</w:t>
      </w:r>
      <w:r w:rsidR="00164900">
        <w:rPr>
          <w:sz w:val="24"/>
          <w:szCs w:val="24"/>
        </w:rPr>
        <w:tab/>
      </w:r>
      <w:r w:rsidRPr="00461E87">
        <w:rPr>
          <w:sz w:val="24"/>
          <w:szCs w:val="24"/>
        </w:rPr>
        <w:t xml:space="preserve">270. </w:t>
      </w:r>
      <w:proofErr w:type="spellStart"/>
      <w:r w:rsidRPr="00461E87">
        <w:rPr>
          <w:sz w:val="24"/>
          <w:szCs w:val="24"/>
        </w:rPr>
        <w:t>doi</w:t>
      </w:r>
      <w:proofErr w:type="spellEnd"/>
      <w:r w:rsidRPr="00461E87">
        <w:rPr>
          <w:sz w:val="24"/>
          <w:szCs w:val="24"/>
        </w:rPr>
        <w:t xml:space="preserve">: 10.1177/0013916509333875 </w:t>
      </w:r>
    </w:p>
    <w:p w:rsidR="00643F03" w:rsidRPr="00461E87" w:rsidRDefault="00643F03" w:rsidP="00461E87">
      <w:pPr>
        <w:pStyle w:val="NoSpacing"/>
        <w:numPr>
          <w:ilvl w:val="0"/>
          <w:numId w:val="49"/>
        </w:numPr>
        <w:divId w:val="156115478"/>
        <w:rPr>
          <w:sz w:val="24"/>
          <w:szCs w:val="24"/>
        </w:rPr>
      </w:pPr>
      <w:r w:rsidRPr="00461E87">
        <w:rPr>
          <w:sz w:val="24"/>
          <w:szCs w:val="24"/>
        </w:rPr>
        <w:t>Herzog, T. R. (1989). A cognitive analysis of preference for urban nature.</w:t>
      </w:r>
      <w:r w:rsidRPr="00461E87">
        <w:rPr>
          <w:i/>
          <w:iCs/>
          <w:sz w:val="24"/>
          <w:szCs w:val="24"/>
        </w:rPr>
        <w:t xml:space="preserve"> Journal of</w:t>
      </w:r>
      <w:r w:rsidR="00F51598">
        <w:rPr>
          <w:i/>
          <w:iCs/>
          <w:sz w:val="24"/>
          <w:szCs w:val="24"/>
        </w:rPr>
        <w:t xml:space="preserve"> </w:t>
      </w:r>
      <w:r w:rsidR="00F51598">
        <w:rPr>
          <w:i/>
          <w:iCs/>
          <w:sz w:val="24"/>
          <w:szCs w:val="24"/>
        </w:rPr>
        <w:tab/>
      </w:r>
      <w:r w:rsidRPr="00461E87">
        <w:rPr>
          <w:i/>
          <w:iCs/>
          <w:sz w:val="24"/>
          <w:szCs w:val="24"/>
        </w:rPr>
        <w:t>Environmental Psychology, 9</w:t>
      </w:r>
      <w:r w:rsidRPr="00461E87">
        <w:rPr>
          <w:sz w:val="24"/>
          <w:szCs w:val="24"/>
        </w:rPr>
        <w:t xml:space="preserve">(1), 27-43. </w:t>
      </w:r>
      <w:proofErr w:type="spellStart"/>
      <w:r w:rsidRPr="00461E87">
        <w:rPr>
          <w:sz w:val="24"/>
          <w:szCs w:val="24"/>
        </w:rPr>
        <w:t>doi</w:t>
      </w:r>
      <w:proofErr w:type="spellEnd"/>
      <w:r w:rsidRPr="00461E87">
        <w:rPr>
          <w:sz w:val="24"/>
          <w:szCs w:val="24"/>
        </w:rPr>
        <w:t xml:space="preserve">: 10.1016/S0272-4944(89)80024-6 </w:t>
      </w:r>
    </w:p>
    <w:p w:rsidR="00643F03" w:rsidRPr="00461E87" w:rsidRDefault="00643F03" w:rsidP="00461E87">
      <w:pPr>
        <w:pStyle w:val="NoSpacing"/>
        <w:numPr>
          <w:ilvl w:val="0"/>
          <w:numId w:val="49"/>
        </w:numPr>
        <w:divId w:val="156115478"/>
        <w:rPr>
          <w:sz w:val="24"/>
          <w:szCs w:val="24"/>
        </w:rPr>
      </w:pPr>
      <w:r w:rsidRPr="00461E87">
        <w:rPr>
          <w:sz w:val="24"/>
          <w:szCs w:val="24"/>
        </w:rPr>
        <w:t xml:space="preserve">Herzog, T. R., &amp; </w:t>
      </w:r>
      <w:proofErr w:type="spellStart"/>
      <w:r w:rsidRPr="00461E87">
        <w:rPr>
          <w:sz w:val="24"/>
          <w:szCs w:val="24"/>
        </w:rPr>
        <w:t>Bos</w:t>
      </w:r>
      <w:r w:rsidR="002D5416" w:rsidRPr="00461E87">
        <w:rPr>
          <w:sz w:val="24"/>
          <w:szCs w:val="24"/>
        </w:rPr>
        <w:t>ley</w:t>
      </w:r>
      <w:proofErr w:type="spellEnd"/>
      <w:r w:rsidR="002D5416" w:rsidRPr="00461E87">
        <w:rPr>
          <w:sz w:val="24"/>
          <w:szCs w:val="24"/>
        </w:rPr>
        <w:t xml:space="preserve">, P. J. (1992). Tranquillity </w:t>
      </w:r>
      <w:r w:rsidRPr="00461E87">
        <w:rPr>
          <w:sz w:val="24"/>
          <w:szCs w:val="24"/>
        </w:rPr>
        <w:t xml:space="preserve">and preference as affective qualities of </w:t>
      </w:r>
      <w:r w:rsidR="00461E87">
        <w:rPr>
          <w:sz w:val="24"/>
          <w:szCs w:val="24"/>
        </w:rPr>
        <w:tab/>
      </w:r>
      <w:r w:rsidRPr="00461E87">
        <w:rPr>
          <w:sz w:val="24"/>
          <w:szCs w:val="24"/>
        </w:rPr>
        <w:t>natural environments.</w:t>
      </w:r>
      <w:r w:rsidRPr="00461E87">
        <w:rPr>
          <w:i/>
          <w:iCs/>
          <w:sz w:val="24"/>
          <w:szCs w:val="24"/>
        </w:rPr>
        <w:t xml:space="preserve"> Journal of Environmental Psychology, 12</w:t>
      </w:r>
      <w:r w:rsidRPr="00461E87">
        <w:rPr>
          <w:sz w:val="24"/>
          <w:szCs w:val="24"/>
        </w:rPr>
        <w:t xml:space="preserve">(2), 115-127. </w:t>
      </w:r>
      <w:proofErr w:type="spellStart"/>
      <w:r w:rsidRPr="00461E87">
        <w:rPr>
          <w:sz w:val="24"/>
          <w:szCs w:val="24"/>
        </w:rPr>
        <w:t>doi</w:t>
      </w:r>
      <w:proofErr w:type="spellEnd"/>
      <w:r w:rsidRPr="00461E87">
        <w:rPr>
          <w:sz w:val="24"/>
          <w:szCs w:val="24"/>
        </w:rPr>
        <w:t xml:space="preserve">: </w:t>
      </w:r>
      <w:r w:rsidR="00461E87">
        <w:rPr>
          <w:sz w:val="24"/>
          <w:szCs w:val="24"/>
        </w:rPr>
        <w:tab/>
      </w:r>
      <w:r w:rsidRPr="00461E87">
        <w:rPr>
          <w:sz w:val="24"/>
          <w:szCs w:val="24"/>
        </w:rPr>
        <w:t xml:space="preserve">10.1016/S0272-4944(05)80064-7 </w:t>
      </w:r>
    </w:p>
    <w:p w:rsidR="00643F03" w:rsidRPr="00461E87" w:rsidRDefault="00643F03" w:rsidP="00461E87">
      <w:pPr>
        <w:pStyle w:val="NoSpacing"/>
        <w:numPr>
          <w:ilvl w:val="0"/>
          <w:numId w:val="49"/>
        </w:numPr>
        <w:divId w:val="156115478"/>
        <w:rPr>
          <w:sz w:val="24"/>
          <w:szCs w:val="24"/>
        </w:rPr>
      </w:pPr>
      <w:r w:rsidRPr="0095052D">
        <w:rPr>
          <w:sz w:val="24"/>
          <w:szCs w:val="24"/>
          <w:lang w:val="nl-NL"/>
        </w:rPr>
        <w:t xml:space="preserve">Herzog, T. R., &amp; Bryce, A. G. (2007). </w:t>
      </w:r>
      <w:r w:rsidRPr="00461E87">
        <w:rPr>
          <w:sz w:val="24"/>
          <w:szCs w:val="24"/>
        </w:rPr>
        <w:t>Mystery and preference in within-forest setting.</w:t>
      </w:r>
      <w:r w:rsidRPr="00461E87">
        <w:rPr>
          <w:i/>
          <w:iCs/>
          <w:sz w:val="24"/>
          <w:szCs w:val="24"/>
        </w:rPr>
        <w:t xml:space="preserve"> </w:t>
      </w:r>
      <w:r w:rsidR="00461E87">
        <w:rPr>
          <w:i/>
          <w:iCs/>
          <w:sz w:val="24"/>
          <w:szCs w:val="24"/>
        </w:rPr>
        <w:tab/>
      </w:r>
      <w:r w:rsidRPr="00461E87">
        <w:rPr>
          <w:i/>
          <w:iCs/>
          <w:sz w:val="24"/>
          <w:szCs w:val="24"/>
        </w:rPr>
        <w:t xml:space="preserve">Environment and </w:t>
      </w:r>
      <w:proofErr w:type="spellStart"/>
      <w:r w:rsidRPr="00461E87">
        <w:rPr>
          <w:i/>
          <w:iCs/>
          <w:sz w:val="24"/>
          <w:szCs w:val="24"/>
        </w:rPr>
        <w:t>Behavior</w:t>
      </w:r>
      <w:proofErr w:type="spellEnd"/>
      <w:r w:rsidRPr="00461E87">
        <w:rPr>
          <w:i/>
          <w:iCs/>
          <w:sz w:val="24"/>
          <w:szCs w:val="24"/>
        </w:rPr>
        <w:t>, 39</w:t>
      </w:r>
      <w:r w:rsidRPr="00461E87">
        <w:rPr>
          <w:sz w:val="24"/>
          <w:szCs w:val="24"/>
        </w:rPr>
        <w:t xml:space="preserve">(6), 779-796. </w:t>
      </w:r>
      <w:proofErr w:type="spellStart"/>
      <w:r w:rsidRPr="00461E87">
        <w:rPr>
          <w:sz w:val="24"/>
          <w:szCs w:val="24"/>
        </w:rPr>
        <w:t>doi</w:t>
      </w:r>
      <w:proofErr w:type="spellEnd"/>
      <w:r w:rsidRPr="00461E87">
        <w:rPr>
          <w:sz w:val="24"/>
          <w:szCs w:val="24"/>
        </w:rPr>
        <w:t xml:space="preserve">: 10.1177/0013916506298796 </w:t>
      </w:r>
    </w:p>
    <w:p w:rsidR="00643F03" w:rsidRPr="00461E87" w:rsidRDefault="00643F03" w:rsidP="00461E87">
      <w:pPr>
        <w:pStyle w:val="NoSpacing"/>
        <w:numPr>
          <w:ilvl w:val="0"/>
          <w:numId w:val="49"/>
        </w:numPr>
        <w:divId w:val="156115478"/>
        <w:rPr>
          <w:sz w:val="24"/>
          <w:szCs w:val="24"/>
        </w:rPr>
      </w:pPr>
      <w:r w:rsidRPr="0095052D">
        <w:rPr>
          <w:sz w:val="24"/>
          <w:szCs w:val="24"/>
          <w:lang w:val="nl-NL"/>
        </w:rPr>
        <w:t xml:space="preserve">Herzog, T. R., Kaplan, S., &amp; Kaplan, R. (1982). </w:t>
      </w:r>
      <w:r w:rsidRPr="00461E87">
        <w:rPr>
          <w:sz w:val="24"/>
          <w:szCs w:val="24"/>
        </w:rPr>
        <w:t>The prediction of preference for</w:t>
      </w:r>
      <w:r w:rsidR="00F51598">
        <w:rPr>
          <w:sz w:val="24"/>
          <w:szCs w:val="24"/>
        </w:rPr>
        <w:t xml:space="preserve"> </w:t>
      </w:r>
      <w:r w:rsidRPr="00461E87">
        <w:rPr>
          <w:sz w:val="24"/>
          <w:szCs w:val="24"/>
        </w:rPr>
        <w:t xml:space="preserve">unfamiliar </w:t>
      </w:r>
      <w:r w:rsidR="00F51598">
        <w:rPr>
          <w:sz w:val="24"/>
          <w:szCs w:val="24"/>
        </w:rPr>
        <w:tab/>
      </w:r>
      <w:r w:rsidRPr="00461E87">
        <w:rPr>
          <w:sz w:val="24"/>
          <w:szCs w:val="24"/>
        </w:rPr>
        <w:t>urban places.</w:t>
      </w:r>
      <w:r w:rsidRPr="00461E87">
        <w:rPr>
          <w:i/>
          <w:iCs/>
          <w:sz w:val="24"/>
          <w:szCs w:val="24"/>
        </w:rPr>
        <w:t xml:space="preserve"> Population and Environment, 5</w:t>
      </w:r>
      <w:r w:rsidRPr="00461E87">
        <w:rPr>
          <w:sz w:val="24"/>
          <w:szCs w:val="24"/>
        </w:rPr>
        <w:t xml:space="preserve">(1), 43-59. </w:t>
      </w:r>
      <w:proofErr w:type="spellStart"/>
      <w:r w:rsidRPr="00461E87">
        <w:rPr>
          <w:sz w:val="24"/>
          <w:szCs w:val="24"/>
        </w:rPr>
        <w:t>doi</w:t>
      </w:r>
      <w:proofErr w:type="spellEnd"/>
      <w:r w:rsidRPr="00461E87">
        <w:rPr>
          <w:sz w:val="24"/>
          <w:szCs w:val="24"/>
        </w:rPr>
        <w:t xml:space="preserve">: 10.1007/BF01359051 </w:t>
      </w:r>
    </w:p>
    <w:p w:rsidR="00643F03" w:rsidRPr="00461E87" w:rsidRDefault="00643F03" w:rsidP="00461E87">
      <w:pPr>
        <w:pStyle w:val="NoSpacing"/>
        <w:numPr>
          <w:ilvl w:val="0"/>
          <w:numId w:val="49"/>
        </w:numPr>
        <w:divId w:val="156115478"/>
        <w:rPr>
          <w:sz w:val="24"/>
          <w:szCs w:val="24"/>
        </w:rPr>
      </w:pPr>
      <w:r w:rsidRPr="0095052D">
        <w:rPr>
          <w:sz w:val="24"/>
          <w:szCs w:val="24"/>
          <w:lang w:val="nl-NL"/>
        </w:rPr>
        <w:t xml:space="preserve">Herzog, T. R., &amp; Kirk, K. M. (2005). </w:t>
      </w:r>
      <w:r w:rsidRPr="00461E87">
        <w:rPr>
          <w:sz w:val="24"/>
          <w:szCs w:val="24"/>
        </w:rPr>
        <w:t>Pathway curvature and border visibility as</w:t>
      </w:r>
      <w:r w:rsidR="00F51598">
        <w:rPr>
          <w:sz w:val="24"/>
          <w:szCs w:val="24"/>
        </w:rPr>
        <w:t xml:space="preserve"> </w:t>
      </w:r>
      <w:r w:rsidRPr="00461E87">
        <w:rPr>
          <w:sz w:val="24"/>
          <w:szCs w:val="24"/>
        </w:rPr>
        <w:t xml:space="preserve">predictors of </w:t>
      </w:r>
      <w:r w:rsidR="00F51598">
        <w:rPr>
          <w:sz w:val="24"/>
          <w:szCs w:val="24"/>
        </w:rPr>
        <w:tab/>
      </w:r>
      <w:r w:rsidRPr="00461E87">
        <w:rPr>
          <w:sz w:val="24"/>
          <w:szCs w:val="24"/>
        </w:rPr>
        <w:t>preference and danger in forest settings.</w:t>
      </w:r>
      <w:r w:rsidRPr="00461E87">
        <w:rPr>
          <w:i/>
          <w:iCs/>
          <w:sz w:val="24"/>
          <w:szCs w:val="24"/>
        </w:rPr>
        <w:t xml:space="preserve"> Environment and </w:t>
      </w:r>
      <w:proofErr w:type="spellStart"/>
      <w:r w:rsidRPr="00461E87">
        <w:rPr>
          <w:i/>
          <w:iCs/>
          <w:sz w:val="24"/>
          <w:szCs w:val="24"/>
        </w:rPr>
        <w:t>Behavior</w:t>
      </w:r>
      <w:proofErr w:type="spellEnd"/>
      <w:r w:rsidRPr="00461E87">
        <w:rPr>
          <w:i/>
          <w:iCs/>
          <w:sz w:val="24"/>
          <w:szCs w:val="24"/>
        </w:rPr>
        <w:t>, 37</w:t>
      </w:r>
      <w:r w:rsidRPr="00461E87">
        <w:rPr>
          <w:sz w:val="24"/>
          <w:szCs w:val="24"/>
        </w:rPr>
        <w:t xml:space="preserve">(5) </w:t>
      </w:r>
      <w:r w:rsidR="00164900">
        <w:rPr>
          <w:sz w:val="24"/>
          <w:szCs w:val="24"/>
        </w:rPr>
        <w:tab/>
      </w:r>
      <w:proofErr w:type="spellStart"/>
      <w:r w:rsidRPr="00461E87">
        <w:rPr>
          <w:sz w:val="24"/>
          <w:szCs w:val="24"/>
        </w:rPr>
        <w:t>doi</w:t>
      </w:r>
      <w:proofErr w:type="spellEnd"/>
      <w:r w:rsidRPr="00461E87">
        <w:rPr>
          <w:sz w:val="24"/>
          <w:szCs w:val="24"/>
        </w:rPr>
        <w:t xml:space="preserve">: </w:t>
      </w:r>
      <w:r w:rsidR="00F51598">
        <w:rPr>
          <w:sz w:val="24"/>
          <w:szCs w:val="24"/>
        </w:rPr>
        <w:tab/>
      </w:r>
      <w:r w:rsidRPr="00461E87">
        <w:rPr>
          <w:sz w:val="24"/>
          <w:szCs w:val="24"/>
        </w:rPr>
        <w:t xml:space="preserve">10.1177/0013916505275306 </w:t>
      </w:r>
    </w:p>
    <w:p w:rsidR="00643F03" w:rsidRPr="00461E87" w:rsidRDefault="00643F03" w:rsidP="00461E87">
      <w:pPr>
        <w:pStyle w:val="NoSpacing"/>
        <w:numPr>
          <w:ilvl w:val="0"/>
          <w:numId w:val="49"/>
        </w:numPr>
        <w:divId w:val="156115478"/>
        <w:rPr>
          <w:sz w:val="24"/>
          <w:szCs w:val="24"/>
        </w:rPr>
      </w:pPr>
      <w:r w:rsidRPr="00461E87">
        <w:rPr>
          <w:sz w:val="24"/>
          <w:szCs w:val="24"/>
          <w:lang w:val="nl-NL"/>
        </w:rPr>
        <w:t xml:space="preserve">Herzog, T. R., &amp; Kropscott, L. S. (2004). </w:t>
      </w:r>
      <w:r w:rsidRPr="00461E87">
        <w:rPr>
          <w:sz w:val="24"/>
          <w:szCs w:val="24"/>
        </w:rPr>
        <w:t>Legibility, mystery, and visual access as</w:t>
      </w:r>
      <w:r w:rsidR="00F51598">
        <w:rPr>
          <w:sz w:val="24"/>
          <w:szCs w:val="24"/>
        </w:rPr>
        <w:t xml:space="preserve"> </w:t>
      </w:r>
      <w:r w:rsidRPr="00461E87">
        <w:rPr>
          <w:sz w:val="24"/>
          <w:szCs w:val="24"/>
        </w:rPr>
        <w:t xml:space="preserve">predictors </w:t>
      </w:r>
      <w:r w:rsidR="00F51598">
        <w:rPr>
          <w:sz w:val="24"/>
          <w:szCs w:val="24"/>
        </w:rPr>
        <w:tab/>
      </w:r>
      <w:r w:rsidRPr="00461E87">
        <w:rPr>
          <w:sz w:val="24"/>
          <w:szCs w:val="24"/>
        </w:rPr>
        <w:t>of preference and perceived danger in forest settings without pathways.</w:t>
      </w:r>
      <w:r w:rsidRPr="00461E87">
        <w:rPr>
          <w:i/>
          <w:iCs/>
          <w:sz w:val="24"/>
          <w:szCs w:val="24"/>
        </w:rPr>
        <w:t xml:space="preserve"> Environment and </w:t>
      </w:r>
      <w:r w:rsidR="00F51598">
        <w:rPr>
          <w:i/>
          <w:iCs/>
          <w:sz w:val="24"/>
          <w:szCs w:val="24"/>
        </w:rPr>
        <w:tab/>
      </w:r>
      <w:proofErr w:type="spellStart"/>
      <w:r w:rsidRPr="00461E87">
        <w:rPr>
          <w:i/>
          <w:iCs/>
          <w:sz w:val="24"/>
          <w:szCs w:val="24"/>
        </w:rPr>
        <w:t>Behavior</w:t>
      </w:r>
      <w:proofErr w:type="spellEnd"/>
      <w:r w:rsidRPr="00461E87">
        <w:rPr>
          <w:i/>
          <w:iCs/>
          <w:sz w:val="24"/>
          <w:szCs w:val="24"/>
        </w:rPr>
        <w:t>, 36</w:t>
      </w:r>
      <w:r w:rsidRPr="00461E87">
        <w:rPr>
          <w:sz w:val="24"/>
          <w:szCs w:val="24"/>
        </w:rPr>
        <w:t xml:space="preserve">(5), 659-677. </w:t>
      </w:r>
      <w:proofErr w:type="spellStart"/>
      <w:r w:rsidRPr="00461E87">
        <w:rPr>
          <w:sz w:val="24"/>
          <w:szCs w:val="24"/>
        </w:rPr>
        <w:t>doi</w:t>
      </w:r>
      <w:proofErr w:type="spellEnd"/>
      <w:r w:rsidRPr="00461E87">
        <w:rPr>
          <w:sz w:val="24"/>
          <w:szCs w:val="24"/>
        </w:rPr>
        <w:t xml:space="preserve">: 10.1177/0013916504264138 </w:t>
      </w:r>
    </w:p>
    <w:p w:rsidR="00643F03" w:rsidRPr="00461E87" w:rsidRDefault="00643F03" w:rsidP="00461E87">
      <w:pPr>
        <w:pStyle w:val="NoSpacing"/>
        <w:numPr>
          <w:ilvl w:val="0"/>
          <w:numId w:val="49"/>
        </w:numPr>
        <w:divId w:val="156115478"/>
        <w:rPr>
          <w:sz w:val="24"/>
          <w:szCs w:val="24"/>
        </w:rPr>
      </w:pPr>
      <w:r w:rsidRPr="0095052D">
        <w:rPr>
          <w:sz w:val="24"/>
          <w:szCs w:val="24"/>
          <w:lang w:val="nl-NL"/>
        </w:rPr>
        <w:t xml:space="preserve">Herzog, T. R., &amp; Kutzli, G. E. (2002). </w:t>
      </w:r>
      <w:r w:rsidRPr="00461E87">
        <w:rPr>
          <w:sz w:val="24"/>
          <w:szCs w:val="24"/>
        </w:rPr>
        <w:t>Preference and perceived danger in field/forest</w:t>
      </w:r>
      <w:r w:rsidR="00F51598">
        <w:rPr>
          <w:sz w:val="24"/>
          <w:szCs w:val="24"/>
        </w:rPr>
        <w:t xml:space="preserve"> </w:t>
      </w:r>
      <w:r w:rsidR="00F51598">
        <w:rPr>
          <w:sz w:val="24"/>
          <w:szCs w:val="24"/>
        </w:rPr>
        <w:tab/>
      </w:r>
      <w:r w:rsidRPr="00461E87">
        <w:rPr>
          <w:sz w:val="24"/>
          <w:szCs w:val="24"/>
        </w:rPr>
        <w:t>settings.</w:t>
      </w:r>
      <w:r w:rsidR="002D5416" w:rsidRPr="00461E87">
        <w:rPr>
          <w:i/>
          <w:iCs/>
          <w:sz w:val="24"/>
          <w:szCs w:val="24"/>
        </w:rPr>
        <w:t xml:space="preserve"> Environment and </w:t>
      </w:r>
      <w:proofErr w:type="spellStart"/>
      <w:r w:rsidR="002D5416" w:rsidRPr="00461E87">
        <w:rPr>
          <w:i/>
          <w:iCs/>
          <w:sz w:val="24"/>
          <w:szCs w:val="24"/>
        </w:rPr>
        <w:t>Behavio</w:t>
      </w:r>
      <w:r w:rsidRPr="00461E87">
        <w:rPr>
          <w:i/>
          <w:iCs/>
          <w:sz w:val="24"/>
          <w:szCs w:val="24"/>
        </w:rPr>
        <w:t>r</w:t>
      </w:r>
      <w:proofErr w:type="spellEnd"/>
      <w:r w:rsidRPr="00461E87">
        <w:rPr>
          <w:i/>
          <w:iCs/>
          <w:sz w:val="24"/>
          <w:szCs w:val="24"/>
        </w:rPr>
        <w:t>, 34</w:t>
      </w:r>
      <w:r w:rsidRPr="00461E87">
        <w:rPr>
          <w:sz w:val="24"/>
          <w:szCs w:val="24"/>
        </w:rPr>
        <w:t xml:space="preserve">(6), 819-835. </w:t>
      </w:r>
      <w:proofErr w:type="spellStart"/>
      <w:r w:rsidRPr="00461E87">
        <w:rPr>
          <w:sz w:val="24"/>
          <w:szCs w:val="24"/>
        </w:rPr>
        <w:t>doi</w:t>
      </w:r>
      <w:proofErr w:type="spellEnd"/>
      <w:r w:rsidRPr="00461E87">
        <w:rPr>
          <w:sz w:val="24"/>
          <w:szCs w:val="24"/>
        </w:rPr>
        <w:t xml:space="preserve">: 10.1177/001391602237250 </w:t>
      </w:r>
    </w:p>
    <w:p w:rsidR="00643F03" w:rsidRPr="00461E87" w:rsidRDefault="00643F03" w:rsidP="00461E87">
      <w:pPr>
        <w:pStyle w:val="NoSpacing"/>
        <w:numPr>
          <w:ilvl w:val="0"/>
          <w:numId w:val="49"/>
        </w:numPr>
        <w:divId w:val="156115478"/>
        <w:rPr>
          <w:sz w:val="24"/>
          <w:szCs w:val="24"/>
        </w:rPr>
      </w:pPr>
      <w:r w:rsidRPr="0095052D">
        <w:rPr>
          <w:sz w:val="24"/>
          <w:szCs w:val="24"/>
          <w:lang w:val="nl-NL"/>
        </w:rPr>
        <w:t xml:space="preserve">Herzog, T. R., &amp; Leverich, O. L. (2003). </w:t>
      </w:r>
      <w:r w:rsidRPr="00461E87">
        <w:rPr>
          <w:sz w:val="24"/>
          <w:szCs w:val="24"/>
        </w:rPr>
        <w:t>Searching for legibility.</w:t>
      </w:r>
      <w:r w:rsidRPr="00461E87">
        <w:rPr>
          <w:i/>
          <w:iCs/>
          <w:sz w:val="24"/>
          <w:szCs w:val="24"/>
        </w:rPr>
        <w:t xml:space="preserve"> Environment and</w:t>
      </w:r>
      <w:r w:rsidR="00F51598">
        <w:rPr>
          <w:i/>
          <w:iCs/>
          <w:sz w:val="24"/>
          <w:szCs w:val="24"/>
        </w:rPr>
        <w:t xml:space="preserve"> </w:t>
      </w:r>
      <w:proofErr w:type="spellStart"/>
      <w:r w:rsidRPr="00461E87">
        <w:rPr>
          <w:i/>
          <w:iCs/>
          <w:sz w:val="24"/>
          <w:szCs w:val="24"/>
        </w:rPr>
        <w:t>Behavior</w:t>
      </w:r>
      <w:proofErr w:type="spellEnd"/>
      <w:r w:rsidRPr="00461E87">
        <w:rPr>
          <w:i/>
          <w:iCs/>
          <w:sz w:val="24"/>
          <w:szCs w:val="24"/>
        </w:rPr>
        <w:t xml:space="preserve">, </w:t>
      </w:r>
      <w:r w:rsidR="00F51598">
        <w:rPr>
          <w:i/>
          <w:iCs/>
          <w:sz w:val="24"/>
          <w:szCs w:val="24"/>
        </w:rPr>
        <w:tab/>
      </w:r>
      <w:r w:rsidRPr="00461E87">
        <w:rPr>
          <w:i/>
          <w:iCs/>
          <w:sz w:val="24"/>
          <w:szCs w:val="24"/>
        </w:rPr>
        <w:t>35</w:t>
      </w:r>
      <w:r w:rsidRPr="00461E87">
        <w:rPr>
          <w:sz w:val="24"/>
          <w:szCs w:val="24"/>
        </w:rPr>
        <w:t xml:space="preserve">(4), 459-477. </w:t>
      </w:r>
      <w:proofErr w:type="spellStart"/>
      <w:r w:rsidRPr="00461E87">
        <w:rPr>
          <w:sz w:val="24"/>
          <w:szCs w:val="24"/>
        </w:rPr>
        <w:t>doi</w:t>
      </w:r>
      <w:proofErr w:type="spellEnd"/>
      <w:r w:rsidRPr="00461E87">
        <w:rPr>
          <w:sz w:val="24"/>
          <w:szCs w:val="24"/>
        </w:rPr>
        <w:t xml:space="preserve">: 10.1177/0013916503251455 </w:t>
      </w:r>
    </w:p>
    <w:p w:rsidR="00643F03" w:rsidRPr="00461E87" w:rsidRDefault="00643F03" w:rsidP="00461E87">
      <w:pPr>
        <w:pStyle w:val="NoSpacing"/>
        <w:numPr>
          <w:ilvl w:val="0"/>
          <w:numId w:val="49"/>
        </w:numPr>
        <w:divId w:val="156115478"/>
        <w:rPr>
          <w:sz w:val="24"/>
          <w:szCs w:val="24"/>
        </w:rPr>
      </w:pPr>
      <w:proofErr w:type="spellStart"/>
      <w:r w:rsidRPr="00461E87">
        <w:rPr>
          <w:sz w:val="24"/>
          <w:szCs w:val="24"/>
        </w:rPr>
        <w:t>Howley</w:t>
      </w:r>
      <w:proofErr w:type="spellEnd"/>
      <w:r w:rsidRPr="00461E87">
        <w:rPr>
          <w:sz w:val="24"/>
          <w:szCs w:val="24"/>
        </w:rPr>
        <w:t>, P. (2011). Landscape aesthetics: Assessing the general publics' preferences</w:t>
      </w:r>
      <w:r w:rsidR="00F51598">
        <w:rPr>
          <w:sz w:val="24"/>
          <w:szCs w:val="24"/>
        </w:rPr>
        <w:t xml:space="preserve"> </w:t>
      </w:r>
      <w:r w:rsidRPr="00461E87">
        <w:rPr>
          <w:sz w:val="24"/>
          <w:szCs w:val="24"/>
        </w:rPr>
        <w:t xml:space="preserve">towards </w:t>
      </w:r>
      <w:r w:rsidR="00F51598">
        <w:rPr>
          <w:sz w:val="24"/>
          <w:szCs w:val="24"/>
        </w:rPr>
        <w:tab/>
      </w:r>
      <w:r w:rsidRPr="00461E87">
        <w:rPr>
          <w:sz w:val="24"/>
          <w:szCs w:val="24"/>
        </w:rPr>
        <w:t>rural landscapes.</w:t>
      </w:r>
      <w:r w:rsidRPr="00461E87">
        <w:rPr>
          <w:i/>
          <w:iCs/>
          <w:sz w:val="24"/>
          <w:szCs w:val="24"/>
        </w:rPr>
        <w:t xml:space="preserve"> Ecological Economics, 72</w:t>
      </w:r>
      <w:r w:rsidRPr="00461E87">
        <w:rPr>
          <w:sz w:val="24"/>
          <w:szCs w:val="24"/>
        </w:rPr>
        <w:t xml:space="preserve">, 161-169. </w:t>
      </w:r>
      <w:proofErr w:type="spellStart"/>
      <w:r w:rsidRPr="00461E87">
        <w:rPr>
          <w:sz w:val="24"/>
          <w:szCs w:val="24"/>
        </w:rPr>
        <w:t>doi</w:t>
      </w:r>
      <w:proofErr w:type="spellEnd"/>
      <w:r w:rsidRPr="00461E87">
        <w:rPr>
          <w:sz w:val="24"/>
          <w:szCs w:val="24"/>
        </w:rPr>
        <w:t>:</w:t>
      </w:r>
      <w:r w:rsidR="00F51598">
        <w:rPr>
          <w:sz w:val="24"/>
          <w:szCs w:val="24"/>
        </w:rPr>
        <w:t xml:space="preserve"> </w:t>
      </w:r>
      <w:r w:rsidR="00F51598">
        <w:rPr>
          <w:sz w:val="24"/>
          <w:szCs w:val="24"/>
        </w:rPr>
        <w:tab/>
      </w:r>
      <w:r w:rsidRPr="00461E87">
        <w:rPr>
          <w:sz w:val="24"/>
          <w:szCs w:val="24"/>
        </w:rPr>
        <w:t xml:space="preserve">10.1016/j.ecolecon.2011.09.026 </w:t>
      </w:r>
    </w:p>
    <w:p w:rsidR="00643F03" w:rsidRPr="00461E87" w:rsidRDefault="00643F03" w:rsidP="00461E87">
      <w:pPr>
        <w:pStyle w:val="NoSpacing"/>
        <w:numPr>
          <w:ilvl w:val="0"/>
          <w:numId w:val="49"/>
        </w:numPr>
        <w:divId w:val="156115478"/>
        <w:rPr>
          <w:sz w:val="24"/>
          <w:szCs w:val="24"/>
        </w:rPr>
      </w:pPr>
      <w:r w:rsidRPr="00461E87">
        <w:rPr>
          <w:sz w:val="24"/>
          <w:szCs w:val="24"/>
          <w:lang w:val="nl-NL"/>
        </w:rPr>
        <w:lastRenderedPageBreak/>
        <w:t xml:space="preserve">Kaltenborn, B. P., &amp; Bjerke, T. (2002). </w:t>
      </w:r>
      <w:r w:rsidRPr="00461E87">
        <w:rPr>
          <w:sz w:val="24"/>
          <w:szCs w:val="24"/>
        </w:rPr>
        <w:t>Associations between landscape preferences and</w:t>
      </w:r>
      <w:r w:rsidR="00F51598">
        <w:rPr>
          <w:sz w:val="24"/>
          <w:szCs w:val="24"/>
        </w:rPr>
        <w:t xml:space="preserve"> </w:t>
      </w:r>
      <w:r w:rsidR="00F51598">
        <w:rPr>
          <w:sz w:val="24"/>
          <w:szCs w:val="24"/>
        </w:rPr>
        <w:tab/>
      </w:r>
      <w:r w:rsidRPr="00461E87">
        <w:rPr>
          <w:sz w:val="24"/>
          <w:szCs w:val="24"/>
        </w:rPr>
        <w:t xml:space="preserve">place attachments: A study in </w:t>
      </w:r>
      <w:proofErr w:type="spellStart"/>
      <w:r w:rsidR="002D5416" w:rsidRPr="00461E87">
        <w:rPr>
          <w:sz w:val="24"/>
          <w:szCs w:val="24"/>
        </w:rPr>
        <w:t>R</w:t>
      </w:r>
      <w:r w:rsidRPr="00461E87">
        <w:rPr>
          <w:sz w:val="24"/>
          <w:szCs w:val="24"/>
        </w:rPr>
        <w:t>øros</w:t>
      </w:r>
      <w:proofErr w:type="spellEnd"/>
      <w:r w:rsidRPr="00461E87">
        <w:rPr>
          <w:sz w:val="24"/>
          <w:szCs w:val="24"/>
        </w:rPr>
        <w:t xml:space="preserve">, </w:t>
      </w:r>
      <w:r w:rsidR="002D5416" w:rsidRPr="00461E87">
        <w:rPr>
          <w:sz w:val="24"/>
          <w:szCs w:val="24"/>
        </w:rPr>
        <w:t>S</w:t>
      </w:r>
      <w:r w:rsidRPr="00461E87">
        <w:rPr>
          <w:sz w:val="24"/>
          <w:szCs w:val="24"/>
        </w:rPr>
        <w:t xml:space="preserve">outhern </w:t>
      </w:r>
      <w:r w:rsidR="002D5416" w:rsidRPr="00461E87">
        <w:rPr>
          <w:sz w:val="24"/>
          <w:szCs w:val="24"/>
        </w:rPr>
        <w:t>N</w:t>
      </w:r>
      <w:r w:rsidRPr="00461E87">
        <w:rPr>
          <w:sz w:val="24"/>
          <w:szCs w:val="24"/>
        </w:rPr>
        <w:t>orway.</w:t>
      </w:r>
      <w:r w:rsidRPr="00461E87">
        <w:rPr>
          <w:i/>
          <w:iCs/>
          <w:sz w:val="24"/>
          <w:szCs w:val="24"/>
        </w:rPr>
        <w:t xml:space="preserve"> Landscape Research, 27</w:t>
      </w:r>
      <w:r w:rsidRPr="00461E87">
        <w:rPr>
          <w:sz w:val="24"/>
          <w:szCs w:val="24"/>
        </w:rPr>
        <w:t xml:space="preserve">(4), </w:t>
      </w:r>
      <w:r w:rsidR="00461E87">
        <w:rPr>
          <w:sz w:val="24"/>
          <w:szCs w:val="24"/>
        </w:rPr>
        <w:tab/>
      </w:r>
      <w:r w:rsidR="00F51598">
        <w:rPr>
          <w:sz w:val="24"/>
          <w:szCs w:val="24"/>
        </w:rPr>
        <w:t xml:space="preserve">381-396. </w:t>
      </w:r>
      <w:proofErr w:type="spellStart"/>
      <w:r w:rsidR="00F51598">
        <w:rPr>
          <w:sz w:val="24"/>
          <w:szCs w:val="24"/>
        </w:rPr>
        <w:t>doi</w:t>
      </w:r>
      <w:proofErr w:type="spellEnd"/>
      <w:r w:rsidR="00F51598">
        <w:rPr>
          <w:sz w:val="24"/>
          <w:szCs w:val="24"/>
        </w:rPr>
        <w:t>: 10.1080/</w:t>
      </w:r>
      <w:r w:rsidRPr="00461E87">
        <w:rPr>
          <w:sz w:val="24"/>
          <w:szCs w:val="24"/>
        </w:rPr>
        <w:t>01426390220000</w:t>
      </w:r>
      <w:r w:rsidR="00F51598">
        <w:rPr>
          <w:sz w:val="24"/>
          <w:szCs w:val="24"/>
        </w:rPr>
        <w:t>2394</w:t>
      </w:r>
      <w:r w:rsidRPr="00461E87">
        <w:rPr>
          <w:sz w:val="24"/>
          <w:szCs w:val="24"/>
        </w:rPr>
        <w:t xml:space="preserve">3 </w:t>
      </w:r>
    </w:p>
    <w:p w:rsidR="00643F03" w:rsidRPr="00461E87" w:rsidRDefault="00643F03" w:rsidP="00461E87">
      <w:pPr>
        <w:pStyle w:val="NoSpacing"/>
        <w:numPr>
          <w:ilvl w:val="0"/>
          <w:numId w:val="49"/>
        </w:numPr>
        <w:divId w:val="156115478"/>
        <w:rPr>
          <w:sz w:val="24"/>
          <w:szCs w:val="24"/>
        </w:rPr>
      </w:pPr>
      <w:r w:rsidRPr="00461E87">
        <w:rPr>
          <w:sz w:val="24"/>
          <w:szCs w:val="24"/>
        </w:rPr>
        <w:t xml:space="preserve">Kaplan, R., &amp; Kaplan, S. (1989). </w:t>
      </w:r>
      <w:r w:rsidRPr="00461E87">
        <w:rPr>
          <w:i/>
          <w:iCs/>
          <w:sz w:val="24"/>
          <w:szCs w:val="24"/>
        </w:rPr>
        <w:t>The experience of nature: A psychological perspective</w:t>
      </w:r>
      <w:r w:rsidRPr="00461E87">
        <w:rPr>
          <w:sz w:val="24"/>
          <w:szCs w:val="24"/>
        </w:rPr>
        <w:t>.</w:t>
      </w:r>
      <w:r w:rsidR="00F51598">
        <w:rPr>
          <w:sz w:val="24"/>
          <w:szCs w:val="24"/>
        </w:rPr>
        <w:t xml:space="preserve"> </w:t>
      </w:r>
      <w:r w:rsidR="00F51598">
        <w:rPr>
          <w:sz w:val="24"/>
          <w:szCs w:val="24"/>
        </w:rPr>
        <w:tab/>
      </w:r>
      <w:r w:rsidRPr="00461E87">
        <w:rPr>
          <w:sz w:val="24"/>
          <w:szCs w:val="24"/>
        </w:rPr>
        <w:t xml:space="preserve">New York: Cambridge University Press. </w:t>
      </w:r>
    </w:p>
    <w:p w:rsidR="00643F03" w:rsidRDefault="00643F03" w:rsidP="00461E87">
      <w:pPr>
        <w:pStyle w:val="NoSpacing"/>
        <w:numPr>
          <w:ilvl w:val="0"/>
          <w:numId w:val="49"/>
        </w:numPr>
        <w:divId w:val="156115478"/>
        <w:rPr>
          <w:sz w:val="24"/>
          <w:szCs w:val="24"/>
        </w:rPr>
      </w:pPr>
      <w:r w:rsidRPr="00461E87">
        <w:rPr>
          <w:sz w:val="24"/>
          <w:szCs w:val="24"/>
        </w:rPr>
        <w:t xml:space="preserve">Kaplan, S. (1987). Aesthetics, affect, and cognition: Environmental preference from an </w:t>
      </w:r>
      <w:r w:rsidR="00461E87">
        <w:rPr>
          <w:sz w:val="24"/>
          <w:szCs w:val="24"/>
        </w:rPr>
        <w:tab/>
      </w:r>
      <w:r w:rsidRPr="00461E87">
        <w:rPr>
          <w:sz w:val="24"/>
          <w:szCs w:val="24"/>
        </w:rPr>
        <w:t>evolutionary perspective.</w:t>
      </w:r>
      <w:r w:rsidRPr="00461E87">
        <w:rPr>
          <w:i/>
          <w:iCs/>
          <w:sz w:val="24"/>
          <w:szCs w:val="24"/>
        </w:rPr>
        <w:t xml:space="preserve"> Environment and </w:t>
      </w:r>
      <w:proofErr w:type="spellStart"/>
      <w:r w:rsidRPr="00461E87">
        <w:rPr>
          <w:i/>
          <w:iCs/>
          <w:sz w:val="24"/>
          <w:szCs w:val="24"/>
        </w:rPr>
        <w:t>Behavior</w:t>
      </w:r>
      <w:proofErr w:type="spellEnd"/>
      <w:r w:rsidRPr="00461E87">
        <w:rPr>
          <w:i/>
          <w:iCs/>
          <w:sz w:val="24"/>
          <w:szCs w:val="24"/>
        </w:rPr>
        <w:t>, 19</w:t>
      </w:r>
      <w:r w:rsidRPr="00461E87">
        <w:rPr>
          <w:sz w:val="24"/>
          <w:szCs w:val="24"/>
        </w:rPr>
        <w:t xml:space="preserve">(1), 3-32. </w:t>
      </w:r>
      <w:proofErr w:type="spellStart"/>
      <w:r w:rsidRPr="00461E87">
        <w:rPr>
          <w:sz w:val="24"/>
          <w:szCs w:val="24"/>
        </w:rPr>
        <w:t>doi</w:t>
      </w:r>
      <w:proofErr w:type="spellEnd"/>
      <w:r w:rsidRPr="00461E87">
        <w:rPr>
          <w:sz w:val="24"/>
          <w:szCs w:val="24"/>
        </w:rPr>
        <w:t xml:space="preserve">: </w:t>
      </w:r>
      <w:r w:rsidR="00461E87">
        <w:rPr>
          <w:sz w:val="24"/>
          <w:szCs w:val="24"/>
        </w:rPr>
        <w:tab/>
      </w:r>
      <w:r w:rsidRPr="00461E87">
        <w:rPr>
          <w:sz w:val="24"/>
          <w:szCs w:val="24"/>
        </w:rPr>
        <w:t xml:space="preserve">10.1177/0013916587191001 </w:t>
      </w:r>
    </w:p>
    <w:p w:rsidR="0075790C" w:rsidRPr="0075790C" w:rsidRDefault="0075790C" w:rsidP="0075790C">
      <w:pPr>
        <w:pStyle w:val="ListParagraph"/>
        <w:numPr>
          <w:ilvl w:val="0"/>
          <w:numId w:val="49"/>
        </w:numPr>
        <w:autoSpaceDE w:val="0"/>
        <w:autoSpaceDN w:val="0"/>
        <w:adjustRightInd w:val="0"/>
        <w:spacing w:line="240" w:lineRule="auto"/>
        <w:divId w:val="156115478"/>
        <w:rPr>
          <w:szCs w:val="24"/>
        </w:rPr>
      </w:pPr>
      <w:r w:rsidRPr="0075790C">
        <w:rPr>
          <w:szCs w:val="24"/>
          <w:lang w:val="nl-NL" w:eastAsia="en-GB"/>
        </w:rPr>
        <w:t xml:space="preserve">Kaplan, S., &amp; Talbot, J. F. (1983). </w:t>
      </w:r>
      <w:r w:rsidRPr="0075790C">
        <w:rPr>
          <w:szCs w:val="24"/>
          <w:lang w:eastAsia="en-GB"/>
        </w:rPr>
        <w:t xml:space="preserve">Psychological benefits of a wilderness experience. In I. </w:t>
      </w:r>
      <w:r>
        <w:rPr>
          <w:szCs w:val="24"/>
          <w:lang w:eastAsia="en-GB"/>
        </w:rPr>
        <w:tab/>
      </w:r>
      <w:r w:rsidRPr="0075790C">
        <w:rPr>
          <w:szCs w:val="24"/>
          <w:lang w:eastAsia="en-GB"/>
        </w:rPr>
        <w:t xml:space="preserve">Altman, &amp; J. F. </w:t>
      </w:r>
      <w:proofErr w:type="spellStart"/>
      <w:r w:rsidRPr="0075790C">
        <w:rPr>
          <w:szCs w:val="24"/>
          <w:lang w:eastAsia="en-GB"/>
        </w:rPr>
        <w:t>Wohlwill</w:t>
      </w:r>
      <w:proofErr w:type="spellEnd"/>
      <w:r w:rsidRPr="0075790C">
        <w:rPr>
          <w:szCs w:val="24"/>
          <w:lang w:eastAsia="en-GB"/>
        </w:rPr>
        <w:t xml:space="preserve"> (Eds.), </w:t>
      </w:r>
      <w:r w:rsidRPr="00461E87">
        <w:rPr>
          <w:i/>
          <w:iCs/>
          <w:szCs w:val="24"/>
        </w:rPr>
        <w:t xml:space="preserve">Human </w:t>
      </w:r>
      <w:proofErr w:type="spellStart"/>
      <w:r w:rsidRPr="00461E87">
        <w:rPr>
          <w:i/>
          <w:iCs/>
          <w:szCs w:val="24"/>
        </w:rPr>
        <w:t>behavior</w:t>
      </w:r>
      <w:proofErr w:type="spellEnd"/>
      <w:r w:rsidRPr="00461E87">
        <w:rPr>
          <w:i/>
          <w:iCs/>
          <w:szCs w:val="24"/>
        </w:rPr>
        <w:t xml:space="preserve"> and environment: </w:t>
      </w:r>
      <w:r>
        <w:rPr>
          <w:i/>
          <w:iCs/>
          <w:szCs w:val="24"/>
        </w:rPr>
        <w:t xml:space="preserve">Advances in theory </w:t>
      </w:r>
      <w:r>
        <w:rPr>
          <w:i/>
          <w:iCs/>
          <w:szCs w:val="24"/>
        </w:rPr>
        <w:tab/>
        <w:t xml:space="preserve">and research, </w:t>
      </w:r>
      <w:r>
        <w:rPr>
          <w:iCs/>
          <w:szCs w:val="24"/>
        </w:rPr>
        <w:t>Vol. 6</w:t>
      </w:r>
      <w:r w:rsidRPr="0075790C">
        <w:rPr>
          <w:szCs w:val="24"/>
          <w:lang w:eastAsia="en-GB"/>
        </w:rPr>
        <w:t xml:space="preserve"> (pp. 163–203).</w:t>
      </w:r>
      <w:r>
        <w:rPr>
          <w:szCs w:val="24"/>
          <w:lang w:eastAsia="en-GB"/>
        </w:rPr>
        <w:t xml:space="preserve"> </w:t>
      </w:r>
      <w:r w:rsidRPr="0075790C">
        <w:rPr>
          <w:szCs w:val="24"/>
          <w:lang w:eastAsia="en-GB"/>
        </w:rPr>
        <w:t>New York: Plenum Press</w:t>
      </w:r>
      <w:r w:rsidRPr="0075790C">
        <w:rPr>
          <w:rFonts w:ascii="AdvTimes" w:hAnsi="AdvTimes" w:cs="AdvTimes"/>
          <w:sz w:val="16"/>
          <w:szCs w:val="16"/>
          <w:lang w:eastAsia="en-GB"/>
        </w:rPr>
        <w:t>.</w:t>
      </w:r>
    </w:p>
    <w:p w:rsidR="0075790C" w:rsidRPr="0075790C" w:rsidRDefault="0075790C" w:rsidP="00461E87">
      <w:pPr>
        <w:pStyle w:val="NoSpacing"/>
        <w:numPr>
          <w:ilvl w:val="0"/>
          <w:numId w:val="49"/>
        </w:numPr>
        <w:divId w:val="156115478"/>
        <w:rPr>
          <w:sz w:val="24"/>
          <w:szCs w:val="24"/>
        </w:rPr>
      </w:pPr>
      <w:r w:rsidRPr="0075790C">
        <w:rPr>
          <w:sz w:val="24"/>
          <w:szCs w:val="24"/>
          <w:lang w:val="nl-NL"/>
        </w:rPr>
        <w:t>Koole, S. L., &amp; Van d</w:t>
      </w:r>
      <w:r>
        <w:rPr>
          <w:sz w:val="24"/>
          <w:szCs w:val="24"/>
          <w:lang w:val="nl-NL"/>
        </w:rPr>
        <w:t xml:space="preserve">en Berg, A. E. (2005). </w:t>
      </w:r>
      <w:r w:rsidRPr="0075790C">
        <w:rPr>
          <w:sz w:val="24"/>
          <w:szCs w:val="24"/>
        </w:rPr>
        <w:t>Lost in the wilderness: T</w:t>
      </w:r>
      <w:r>
        <w:rPr>
          <w:sz w:val="24"/>
          <w:szCs w:val="24"/>
        </w:rPr>
        <w:t xml:space="preserve">error management, </w:t>
      </w:r>
      <w:r>
        <w:rPr>
          <w:sz w:val="24"/>
          <w:szCs w:val="24"/>
        </w:rPr>
        <w:tab/>
        <w:t xml:space="preserve">action control, and evaluations of nature. </w:t>
      </w:r>
      <w:r>
        <w:rPr>
          <w:i/>
          <w:sz w:val="24"/>
          <w:szCs w:val="24"/>
        </w:rPr>
        <w:t xml:space="preserve">Journal of Personality and Social Psychology, </w:t>
      </w:r>
      <w:r>
        <w:rPr>
          <w:i/>
          <w:sz w:val="24"/>
          <w:szCs w:val="24"/>
        </w:rPr>
        <w:tab/>
        <w:t>88</w:t>
      </w:r>
      <w:r>
        <w:rPr>
          <w:sz w:val="24"/>
          <w:szCs w:val="24"/>
        </w:rPr>
        <w:t xml:space="preserve">(6), 1014-1028. </w:t>
      </w:r>
      <w:proofErr w:type="spellStart"/>
      <w:r>
        <w:rPr>
          <w:sz w:val="24"/>
          <w:szCs w:val="24"/>
        </w:rPr>
        <w:t>doi</w:t>
      </w:r>
      <w:proofErr w:type="spellEnd"/>
      <w:r>
        <w:rPr>
          <w:sz w:val="24"/>
          <w:szCs w:val="24"/>
        </w:rPr>
        <w:t xml:space="preserve">: </w:t>
      </w:r>
      <w:r w:rsidRPr="0075790C">
        <w:rPr>
          <w:sz w:val="24"/>
          <w:szCs w:val="24"/>
          <w:shd w:val="clear" w:color="auto" w:fill="FFFFFF"/>
        </w:rPr>
        <w:t>0.1037/0022-3514.88.6.1014</w:t>
      </w:r>
    </w:p>
    <w:p w:rsidR="00643F03" w:rsidRPr="00461E87" w:rsidRDefault="00643F03" w:rsidP="00461E87">
      <w:pPr>
        <w:pStyle w:val="NoSpacing"/>
        <w:numPr>
          <w:ilvl w:val="0"/>
          <w:numId w:val="49"/>
        </w:numPr>
        <w:divId w:val="156115478"/>
        <w:rPr>
          <w:sz w:val="24"/>
          <w:szCs w:val="24"/>
        </w:rPr>
      </w:pPr>
      <w:proofErr w:type="spellStart"/>
      <w:r w:rsidRPr="00461E87">
        <w:rPr>
          <w:sz w:val="24"/>
          <w:szCs w:val="24"/>
        </w:rPr>
        <w:t>Loschky</w:t>
      </w:r>
      <w:proofErr w:type="spellEnd"/>
      <w:r w:rsidRPr="00461E87">
        <w:rPr>
          <w:sz w:val="24"/>
          <w:szCs w:val="24"/>
        </w:rPr>
        <w:t xml:space="preserve">, L. C., &amp; Larson, A. M. (2010). The natural/man-made distinction is made before </w:t>
      </w:r>
      <w:r w:rsidR="00164900">
        <w:rPr>
          <w:sz w:val="24"/>
          <w:szCs w:val="24"/>
        </w:rPr>
        <w:tab/>
      </w:r>
      <w:r w:rsidRPr="00461E87">
        <w:rPr>
          <w:sz w:val="24"/>
          <w:szCs w:val="24"/>
        </w:rPr>
        <w:t>basic-level distinctions in scene gist processing.</w:t>
      </w:r>
      <w:r w:rsidRPr="00461E87">
        <w:rPr>
          <w:i/>
          <w:iCs/>
          <w:sz w:val="24"/>
          <w:szCs w:val="24"/>
        </w:rPr>
        <w:t xml:space="preserve"> Visual Cognition, 18</w:t>
      </w:r>
      <w:r w:rsidRPr="00461E87">
        <w:rPr>
          <w:sz w:val="24"/>
          <w:szCs w:val="24"/>
        </w:rPr>
        <w:t xml:space="preserve">(4), 513-536. </w:t>
      </w:r>
      <w:r w:rsidR="00164900">
        <w:rPr>
          <w:sz w:val="24"/>
          <w:szCs w:val="24"/>
        </w:rPr>
        <w:tab/>
      </w:r>
      <w:proofErr w:type="spellStart"/>
      <w:r w:rsidRPr="00461E87">
        <w:rPr>
          <w:sz w:val="24"/>
          <w:szCs w:val="24"/>
        </w:rPr>
        <w:t>doi</w:t>
      </w:r>
      <w:proofErr w:type="spellEnd"/>
      <w:r w:rsidRPr="00461E87">
        <w:rPr>
          <w:sz w:val="24"/>
          <w:szCs w:val="24"/>
        </w:rPr>
        <w:t xml:space="preserve">: 10.1080/13506280902937606 </w:t>
      </w:r>
    </w:p>
    <w:p w:rsidR="00643F03" w:rsidRPr="00461E87" w:rsidRDefault="00643F03" w:rsidP="00461E87">
      <w:pPr>
        <w:pStyle w:val="NoSpacing"/>
        <w:numPr>
          <w:ilvl w:val="0"/>
          <w:numId w:val="49"/>
        </w:numPr>
        <w:divId w:val="156115478"/>
        <w:rPr>
          <w:sz w:val="24"/>
          <w:szCs w:val="24"/>
        </w:rPr>
      </w:pPr>
      <w:r w:rsidRPr="00461E87">
        <w:rPr>
          <w:sz w:val="24"/>
          <w:szCs w:val="24"/>
        </w:rPr>
        <w:t>Lothian, A. (1999). Landscape and the philosophy of aesthetics: Is landscape quality</w:t>
      </w:r>
      <w:r w:rsidR="00F51598">
        <w:rPr>
          <w:sz w:val="24"/>
          <w:szCs w:val="24"/>
        </w:rPr>
        <w:t xml:space="preserve"> </w:t>
      </w:r>
      <w:r w:rsidRPr="00461E87">
        <w:rPr>
          <w:sz w:val="24"/>
          <w:szCs w:val="24"/>
        </w:rPr>
        <w:t xml:space="preserve">inherent </w:t>
      </w:r>
      <w:r w:rsidR="00F51598">
        <w:rPr>
          <w:sz w:val="24"/>
          <w:szCs w:val="24"/>
        </w:rPr>
        <w:tab/>
      </w:r>
      <w:r w:rsidRPr="00461E87">
        <w:rPr>
          <w:sz w:val="24"/>
          <w:szCs w:val="24"/>
        </w:rPr>
        <w:t>in the landscape or in the eye of the beholder?</w:t>
      </w:r>
      <w:r w:rsidRPr="00461E87">
        <w:rPr>
          <w:i/>
          <w:iCs/>
          <w:sz w:val="24"/>
          <w:szCs w:val="24"/>
        </w:rPr>
        <w:t xml:space="preserve"> Landscape and Urban Planning, 44</w:t>
      </w:r>
      <w:r w:rsidRPr="00461E87">
        <w:rPr>
          <w:sz w:val="24"/>
          <w:szCs w:val="24"/>
        </w:rPr>
        <w:t xml:space="preserve">(4), </w:t>
      </w:r>
      <w:r w:rsidR="00F51598">
        <w:rPr>
          <w:sz w:val="24"/>
          <w:szCs w:val="24"/>
        </w:rPr>
        <w:tab/>
      </w:r>
      <w:r w:rsidRPr="00461E87">
        <w:rPr>
          <w:sz w:val="24"/>
          <w:szCs w:val="24"/>
        </w:rPr>
        <w:t xml:space="preserve">177-198. </w:t>
      </w:r>
      <w:proofErr w:type="spellStart"/>
      <w:r w:rsidRPr="00461E87">
        <w:rPr>
          <w:sz w:val="24"/>
          <w:szCs w:val="24"/>
        </w:rPr>
        <w:t>doi</w:t>
      </w:r>
      <w:proofErr w:type="spellEnd"/>
      <w:r w:rsidRPr="00461E87">
        <w:rPr>
          <w:sz w:val="24"/>
          <w:szCs w:val="24"/>
        </w:rPr>
        <w:t xml:space="preserve">: 10.1016/S0169-2046(99)00019-5 </w:t>
      </w:r>
    </w:p>
    <w:p w:rsidR="00643F03" w:rsidRPr="00461E87" w:rsidRDefault="00643F03" w:rsidP="00461E87">
      <w:pPr>
        <w:pStyle w:val="NoSpacing"/>
        <w:numPr>
          <w:ilvl w:val="0"/>
          <w:numId w:val="49"/>
        </w:numPr>
        <w:divId w:val="156115478"/>
        <w:rPr>
          <w:sz w:val="24"/>
          <w:szCs w:val="24"/>
        </w:rPr>
      </w:pPr>
      <w:proofErr w:type="spellStart"/>
      <w:r w:rsidRPr="00461E87">
        <w:rPr>
          <w:sz w:val="24"/>
          <w:szCs w:val="24"/>
        </w:rPr>
        <w:t>Molnarova</w:t>
      </w:r>
      <w:proofErr w:type="spellEnd"/>
      <w:r w:rsidRPr="00461E87">
        <w:rPr>
          <w:sz w:val="24"/>
          <w:szCs w:val="24"/>
        </w:rPr>
        <w:t xml:space="preserve">, K., </w:t>
      </w:r>
      <w:proofErr w:type="spellStart"/>
      <w:r w:rsidRPr="00461E87">
        <w:rPr>
          <w:sz w:val="24"/>
          <w:szCs w:val="24"/>
        </w:rPr>
        <w:t>Sklenicka</w:t>
      </w:r>
      <w:proofErr w:type="spellEnd"/>
      <w:r w:rsidRPr="00461E87">
        <w:rPr>
          <w:sz w:val="24"/>
          <w:szCs w:val="24"/>
        </w:rPr>
        <w:t xml:space="preserve">, P., </w:t>
      </w:r>
      <w:proofErr w:type="spellStart"/>
      <w:r w:rsidRPr="00461E87">
        <w:rPr>
          <w:sz w:val="24"/>
          <w:szCs w:val="24"/>
        </w:rPr>
        <w:t>Stiborek</w:t>
      </w:r>
      <w:proofErr w:type="spellEnd"/>
      <w:r w:rsidRPr="00461E87">
        <w:rPr>
          <w:sz w:val="24"/>
          <w:szCs w:val="24"/>
        </w:rPr>
        <w:t xml:space="preserve">, J., </w:t>
      </w:r>
      <w:proofErr w:type="spellStart"/>
      <w:r w:rsidRPr="00461E87">
        <w:rPr>
          <w:sz w:val="24"/>
          <w:szCs w:val="24"/>
        </w:rPr>
        <w:t>Svobodova</w:t>
      </w:r>
      <w:proofErr w:type="spellEnd"/>
      <w:r w:rsidRPr="00461E87">
        <w:rPr>
          <w:sz w:val="24"/>
          <w:szCs w:val="24"/>
        </w:rPr>
        <w:t xml:space="preserve">, K., </w:t>
      </w:r>
      <w:proofErr w:type="spellStart"/>
      <w:r w:rsidRPr="00461E87">
        <w:rPr>
          <w:sz w:val="24"/>
          <w:szCs w:val="24"/>
        </w:rPr>
        <w:t>Salek</w:t>
      </w:r>
      <w:proofErr w:type="spellEnd"/>
      <w:r w:rsidRPr="00461E87">
        <w:rPr>
          <w:sz w:val="24"/>
          <w:szCs w:val="24"/>
        </w:rPr>
        <w:t xml:space="preserve">, M., &amp; </w:t>
      </w:r>
      <w:proofErr w:type="spellStart"/>
      <w:r w:rsidRPr="00461E87">
        <w:rPr>
          <w:sz w:val="24"/>
          <w:szCs w:val="24"/>
        </w:rPr>
        <w:t>Brabec</w:t>
      </w:r>
      <w:proofErr w:type="spellEnd"/>
      <w:r w:rsidRPr="00461E87">
        <w:rPr>
          <w:sz w:val="24"/>
          <w:szCs w:val="24"/>
        </w:rPr>
        <w:t xml:space="preserve">, E. (2012). </w:t>
      </w:r>
      <w:r w:rsidR="00164900">
        <w:rPr>
          <w:sz w:val="24"/>
          <w:szCs w:val="24"/>
        </w:rPr>
        <w:tab/>
      </w:r>
      <w:r w:rsidRPr="00461E87">
        <w:rPr>
          <w:sz w:val="24"/>
          <w:szCs w:val="24"/>
        </w:rPr>
        <w:t>Visual preferences for wind turbines: Location, numbers and respondent characteristics.</w:t>
      </w:r>
      <w:r w:rsidRPr="00461E87">
        <w:rPr>
          <w:i/>
          <w:iCs/>
          <w:sz w:val="24"/>
          <w:szCs w:val="24"/>
        </w:rPr>
        <w:t xml:space="preserve"> </w:t>
      </w:r>
      <w:r w:rsidR="00164900">
        <w:rPr>
          <w:i/>
          <w:iCs/>
          <w:sz w:val="24"/>
          <w:szCs w:val="24"/>
        </w:rPr>
        <w:tab/>
      </w:r>
      <w:r w:rsidRPr="00461E87">
        <w:rPr>
          <w:i/>
          <w:iCs/>
          <w:sz w:val="24"/>
          <w:szCs w:val="24"/>
        </w:rPr>
        <w:t>Applied Energy, 92</w:t>
      </w:r>
      <w:r w:rsidRPr="00461E87">
        <w:rPr>
          <w:sz w:val="24"/>
          <w:szCs w:val="24"/>
        </w:rPr>
        <w:t xml:space="preserve">, 269-278. </w:t>
      </w:r>
      <w:proofErr w:type="spellStart"/>
      <w:r w:rsidRPr="00461E87">
        <w:rPr>
          <w:sz w:val="24"/>
          <w:szCs w:val="24"/>
        </w:rPr>
        <w:t>doi</w:t>
      </w:r>
      <w:proofErr w:type="spellEnd"/>
      <w:r w:rsidRPr="00461E87">
        <w:rPr>
          <w:sz w:val="24"/>
          <w:szCs w:val="24"/>
        </w:rPr>
        <w:t xml:space="preserve">: 10.1016/j.apenergy.2011.11.001 </w:t>
      </w:r>
    </w:p>
    <w:p w:rsidR="00643F03" w:rsidRPr="00461E87" w:rsidRDefault="00643F03" w:rsidP="00461E87">
      <w:pPr>
        <w:pStyle w:val="NoSpacing"/>
        <w:numPr>
          <w:ilvl w:val="0"/>
          <w:numId w:val="49"/>
        </w:numPr>
        <w:divId w:val="156115478"/>
        <w:rPr>
          <w:sz w:val="24"/>
          <w:szCs w:val="24"/>
        </w:rPr>
      </w:pPr>
      <w:proofErr w:type="spellStart"/>
      <w:r w:rsidRPr="00461E87">
        <w:rPr>
          <w:sz w:val="24"/>
          <w:szCs w:val="24"/>
        </w:rPr>
        <w:t>Nasar</w:t>
      </w:r>
      <w:proofErr w:type="spellEnd"/>
      <w:r w:rsidRPr="00461E87">
        <w:rPr>
          <w:sz w:val="24"/>
          <w:szCs w:val="24"/>
        </w:rPr>
        <w:t>, J. L. (1994). Urban design aesthetics - the evaluative qualities of building</w:t>
      </w:r>
      <w:r w:rsidR="00F51598">
        <w:rPr>
          <w:sz w:val="24"/>
          <w:szCs w:val="24"/>
        </w:rPr>
        <w:t xml:space="preserve"> </w:t>
      </w:r>
      <w:r w:rsidRPr="00461E87">
        <w:rPr>
          <w:sz w:val="24"/>
          <w:szCs w:val="24"/>
        </w:rPr>
        <w:t>exteriors.</w:t>
      </w:r>
      <w:r w:rsidRPr="00461E87">
        <w:rPr>
          <w:i/>
          <w:iCs/>
          <w:sz w:val="24"/>
          <w:szCs w:val="24"/>
        </w:rPr>
        <w:t xml:space="preserve"> </w:t>
      </w:r>
      <w:r w:rsidR="00F51598">
        <w:rPr>
          <w:i/>
          <w:iCs/>
          <w:sz w:val="24"/>
          <w:szCs w:val="24"/>
        </w:rPr>
        <w:tab/>
      </w:r>
      <w:r w:rsidRPr="00461E87">
        <w:rPr>
          <w:i/>
          <w:iCs/>
          <w:sz w:val="24"/>
          <w:szCs w:val="24"/>
        </w:rPr>
        <w:t xml:space="preserve">Environment and </w:t>
      </w:r>
      <w:proofErr w:type="spellStart"/>
      <w:r w:rsidRPr="00461E87">
        <w:rPr>
          <w:i/>
          <w:iCs/>
          <w:sz w:val="24"/>
          <w:szCs w:val="24"/>
        </w:rPr>
        <w:t>Behavior</w:t>
      </w:r>
      <w:proofErr w:type="spellEnd"/>
      <w:r w:rsidRPr="00461E87">
        <w:rPr>
          <w:i/>
          <w:iCs/>
          <w:sz w:val="24"/>
          <w:szCs w:val="24"/>
        </w:rPr>
        <w:t>, 26</w:t>
      </w:r>
      <w:r w:rsidRPr="00461E87">
        <w:rPr>
          <w:sz w:val="24"/>
          <w:szCs w:val="24"/>
        </w:rPr>
        <w:t xml:space="preserve">(3), 377-401. </w:t>
      </w:r>
      <w:proofErr w:type="spellStart"/>
      <w:r w:rsidRPr="00461E87">
        <w:rPr>
          <w:sz w:val="24"/>
          <w:szCs w:val="24"/>
        </w:rPr>
        <w:t>doi</w:t>
      </w:r>
      <w:proofErr w:type="spellEnd"/>
      <w:r w:rsidRPr="00461E87">
        <w:rPr>
          <w:sz w:val="24"/>
          <w:szCs w:val="24"/>
        </w:rPr>
        <w:t xml:space="preserve">: 10.1177/001391659402600305 </w:t>
      </w:r>
    </w:p>
    <w:p w:rsidR="00643F03" w:rsidRPr="00461E87" w:rsidRDefault="00643F03" w:rsidP="00461E87">
      <w:pPr>
        <w:pStyle w:val="NoSpacing"/>
        <w:numPr>
          <w:ilvl w:val="0"/>
          <w:numId w:val="49"/>
        </w:numPr>
        <w:divId w:val="156115478"/>
        <w:rPr>
          <w:sz w:val="24"/>
          <w:szCs w:val="24"/>
        </w:rPr>
      </w:pPr>
      <w:r w:rsidRPr="00461E87">
        <w:rPr>
          <w:sz w:val="24"/>
          <w:szCs w:val="24"/>
        </w:rPr>
        <w:t xml:space="preserve">Ode, A., Fry, G., </w:t>
      </w:r>
      <w:proofErr w:type="spellStart"/>
      <w:r w:rsidRPr="00461E87">
        <w:rPr>
          <w:sz w:val="24"/>
          <w:szCs w:val="24"/>
        </w:rPr>
        <w:t>Tveit</w:t>
      </w:r>
      <w:proofErr w:type="spellEnd"/>
      <w:r w:rsidRPr="00461E87">
        <w:rPr>
          <w:sz w:val="24"/>
          <w:szCs w:val="24"/>
        </w:rPr>
        <w:t xml:space="preserve">, M. S., </w:t>
      </w:r>
      <w:proofErr w:type="spellStart"/>
      <w:r w:rsidRPr="00461E87">
        <w:rPr>
          <w:sz w:val="24"/>
          <w:szCs w:val="24"/>
        </w:rPr>
        <w:t>Messager</w:t>
      </w:r>
      <w:proofErr w:type="spellEnd"/>
      <w:r w:rsidRPr="00461E87">
        <w:rPr>
          <w:sz w:val="24"/>
          <w:szCs w:val="24"/>
        </w:rPr>
        <w:t xml:space="preserve">, P., &amp; Miller, D. (2009). Indicators of perceived </w:t>
      </w:r>
      <w:r w:rsidR="00461E87">
        <w:rPr>
          <w:sz w:val="24"/>
          <w:szCs w:val="24"/>
        </w:rPr>
        <w:tab/>
      </w:r>
      <w:r w:rsidRPr="00461E87">
        <w:rPr>
          <w:sz w:val="24"/>
          <w:szCs w:val="24"/>
        </w:rPr>
        <w:t>naturalness as drivers of landscape preference.</w:t>
      </w:r>
      <w:r w:rsidRPr="00461E87">
        <w:rPr>
          <w:i/>
          <w:iCs/>
          <w:sz w:val="24"/>
          <w:szCs w:val="24"/>
        </w:rPr>
        <w:t xml:space="preserve"> Journal of Environmental Management, </w:t>
      </w:r>
      <w:r w:rsidR="00164900">
        <w:rPr>
          <w:i/>
          <w:iCs/>
          <w:sz w:val="24"/>
          <w:szCs w:val="24"/>
        </w:rPr>
        <w:tab/>
      </w:r>
      <w:r w:rsidRPr="00461E87">
        <w:rPr>
          <w:i/>
          <w:iCs/>
          <w:sz w:val="24"/>
          <w:szCs w:val="24"/>
        </w:rPr>
        <w:t>90</w:t>
      </w:r>
      <w:r w:rsidRPr="00461E87">
        <w:rPr>
          <w:sz w:val="24"/>
          <w:szCs w:val="24"/>
        </w:rPr>
        <w:t xml:space="preserve">(1), 375-383. </w:t>
      </w:r>
      <w:proofErr w:type="spellStart"/>
      <w:r w:rsidRPr="00461E87">
        <w:rPr>
          <w:sz w:val="24"/>
          <w:szCs w:val="24"/>
        </w:rPr>
        <w:t>doi</w:t>
      </w:r>
      <w:proofErr w:type="spellEnd"/>
      <w:r w:rsidRPr="00461E87">
        <w:rPr>
          <w:sz w:val="24"/>
          <w:szCs w:val="24"/>
        </w:rPr>
        <w:t xml:space="preserve">: 10.1016/j.jenvman.2007.10.013 </w:t>
      </w:r>
    </w:p>
    <w:p w:rsidR="00643F03" w:rsidRPr="00461E87" w:rsidRDefault="00643F03" w:rsidP="00461E87">
      <w:pPr>
        <w:pStyle w:val="NoSpacing"/>
        <w:numPr>
          <w:ilvl w:val="0"/>
          <w:numId w:val="49"/>
        </w:numPr>
        <w:divId w:val="156115478"/>
        <w:rPr>
          <w:sz w:val="24"/>
          <w:szCs w:val="24"/>
        </w:rPr>
      </w:pPr>
      <w:proofErr w:type="spellStart"/>
      <w:r w:rsidRPr="00461E87">
        <w:rPr>
          <w:sz w:val="24"/>
          <w:szCs w:val="24"/>
        </w:rPr>
        <w:t>Oliva</w:t>
      </w:r>
      <w:proofErr w:type="spellEnd"/>
      <w:r w:rsidRPr="00461E87">
        <w:rPr>
          <w:sz w:val="24"/>
          <w:szCs w:val="24"/>
        </w:rPr>
        <w:t xml:space="preserve">, A., &amp; </w:t>
      </w:r>
      <w:proofErr w:type="spellStart"/>
      <w:r w:rsidRPr="00461E87">
        <w:rPr>
          <w:sz w:val="24"/>
          <w:szCs w:val="24"/>
        </w:rPr>
        <w:t>Torralba</w:t>
      </w:r>
      <w:proofErr w:type="spellEnd"/>
      <w:r w:rsidRPr="00461E87">
        <w:rPr>
          <w:sz w:val="24"/>
          <w:szCs w:val="24"/>
        </w:rPr>
        <w:t xml:space="preserve">, A. (2001). </w:t>
      </w:r>
      <w:proofErr w:type="spellStart"/>
      <w:r w:rsidRPr="00461E87">
        <w:rPr>
          <w:sz w:val="24"/>
          <w:szCs w:val="24"/>
        </w:rPr>
        <w:t>Modeling</w:t>
      </w:r>
      <w:proofErr w:type="spellEnd"/>
      <w:r w:rsidRPr="00461E87">
        <w:rPr>
          <w:sz w:val="24"/>
          <w:szCs w:val="24"/>
        </w:rPr>
        <w:t xml:space="preserve"> the shape of the scene: A holistic representation </w:t>
      </w:r>
      <w:r w:rsidR="00461E87">
        <w:rPr>
          <w:sz w:val="24"/>
          <w:szCs w:val="24"/>
        </w:rPr>
        <w:tab/>
      </w:r>
      <w:r w:rsidRPr="00461E87">
        <w:rPr>
          <w:sz w:val="24"/>
          <w:szCs w:val="24"/>
        </w:rPr>
        <w:t>of the spatial envelope.</w:t>
      </w:r>
      <w:r w:rsidRPr="00461E87">
        <w:rPr>
          <w:i/>
          <w:iCs/>
          <w:sz w:val="24"/>
          <w:szCs w:val="24"/>
        </w:rPr>
        <w:t xml:space="preserve"> International Journal of Computer Vision, 42</w:t>
      </w:r>
      <w:r w:rsidRPr="00461E87">
        <w:rPr>
          <w:sz w:val="24"/>
          <w:szCs w:val="24"/>
        </w:rPr>
        <w:t xml:space="preserve">(3), 145-175. </w:t>
      </w:r>
      <w:proofErr w:type="spellStart"/>
      <w:r w:rsidRPr="00461E87">
        <w:rPr>
          <w:sz w:val="24"/>
          <w:szCs w:val="24"/>
        </w:rPr>
        <w:t>doi</w:t>
      </w:r>
      <w:proofErr w:type="spellEnd"/>
      <w:r w:rsidRPr="00461E87">
        <w:rPr>
          <w:sz w:val="24"/>
          <w:szCs w:val="24"/>
        </w:rPr>
        <w:t xml:space="preserve">: </w:t>
      </w:r>
      <w:r w:rsidR="00164900">
        <w:rPr>
          <w:sz w:val="24"/>
          <w:szCs w:val="24"/>
        </w:rPr>
        <w:tab/>
      </w:r>
      <w:r w:rsidRPr="00461E87">
        <w:rPr>
          <w:sz w:val="24"/>
          <w:szCs w:val="24"/>
        </w:rPr>
        <w:t xml:space="preserve">10.1023/A:1011139631724 </w:t>
      </w:r>
    </w:p>
    <w:p w:rsidR="00643F03" w:rsidRPr="00461E87" w:rsidRDefault="00643F03" w:rsidP="00461E87">
      <w:pPr>
        <w:pStyle w:val="NoSpacing"/>
        <w:numPr>
          <w:ilvl w:val="0"/>
          <w:numId w:val="49"/>
        </w:numPr>
        <w:divId w:val="156115478"/>
        <w:rPr>
          <w:sz w:val="24"/>
          <w:szCs w:val="24"/>
        </w:rPr>
      </w:pPr>
      <w:proofErr w:type="spellStart"/>
      <w:r w:rsidRPr="00461E87">
        <w:rPr>
          <w:sz w:val="24"/>
          <w:szCs w:val="24"/>
        </w:rPr>
        <w:t>Orians</w:t>
      </w:r>
      <w:proofErr w:type="spellEnd"/>
      <w:r w:rsidRPr="00461E87">
        <w:rPr>
          <w:sz w:val="24"/>
          <w:szCs w:val="24"/>
        </w:rPr>
        <w:t xml:space="preserve">, G. H., &amp; </w:t>
      </w:r>
      <w:proofErr w:type="spellStart"/>
      <w:r w:rsidRPr="00461E87">
        <w:rPr>
          <w:sz w:val="24"/>
          <w:szCs w:val="24"/>
        </w:rPr>
        <w:t>Heerwagen</w:t>
      </w:r>
      <w:proofErr w:type="spellEnd"/>
      <w:r w:rsidRPr="00461E87">
        <w:rPr>
          <w:sz w:val="24"/>
          <w:szCs w:val="24"/>
        </w:rPr>
        <w:t xml:space="preserve">, J. H. (1992). Evolved responses to landscapes. In J. </w:t>
      </w:r>
      <w:proofErr w:type="spellStart"/>
      <w:r w:rsidRPr="00461E87">
        <w:rPr>
          <w:sz w:val="24"/>
          <w:szCs w:val="24"/>
        </w:rPr>
        <w:t>Barkow</w:t>
      </w:r>
      <w:proofErr w:type="spellEnd"/>
      <w:r w:rsidRPr="00461E87">
        <w:rPr>
          <w:sz w:val="24"/>
          <w:szCs w:val="24"/>
        </w:rPr>
        <w:t xml:space="preserve">, L. </w:t>
      </w:r>
      <w:r w:rsidR="00F51598">
        <w:rPr>
          <w:sz w:val="24"/>
          <w:szCs w:val="24"/>
        </w:rPr>
        <w:tab/>
      </w:r>
      <w:proofErr w:type="spellStart"/>
      <w:r w:rsidRPr="00461E87">
        <w:rPr>
          <w:sz w:val="24"/>
          <w:szCs w:val="24"/>
        </w:rPr>
        <w:t>Cosmides</w:t>
      </w:r>
      <w:proofErr w:type="spellEnd"/>
      <w:r w:rsidRPr="00461E87">
        <w:rPr>
          <w:sz w:val="24"/>
          <w:szCs w:val="24"/>
        </w:rPr>
        <w:t xml:space="preserve"> &amp; J. </w:t>
      </w:r>
      <w:proofErr w:type="spellStart"/>
      <w:r w:rsidRPr="00461E87">
        <w:rPr>
          <w:sz w:val="24"/>
          <w:szCs w:val="24"/>
        </w:rPr>
        <w:t>Tooby</w:t>
      </w:r>
      <w:proofErr w:type="spellEnd"/>
      <w:r w:rsidRPr="00461E87">
        <w:rPr>
          <w:sz w:val="24"/>
          <w:szCs w:val="24"/>
        </w:rPr>
        <w:t xml:space="preserve"> (Eds.), </w:t>
      </w:r>
      <w:proofErr w:type="gramStart"/>
      <w:r w:rsidRPr="00461E87">
        <w:rPr>
          <w:i/>
          <w:iCs/>
          <w:sz w:val="24"/>
          <w:szCs w:val="24"/>
        </w:rPr>
        <w:t>The</w:t>
      </w:r>
      <w:proofErr w:type="gramEnd"/>
      <w:r w:rsidRPr="00461E87">
        <w:rPr>
          <w:i/>
          <w:iCs/>
          <w:sz w:val="24"/>
          <w:szCs w:val="24"/>
        </w:rPr>
        <w:t xml:space="preserve"> adapte</w:t>
      </w:r>
      <w:r w:rsidR="00F51598">
        <w:rPr>
          <w:i/>
          <w:iCs/>
          <w:sz w:val="24"/>
          <w:szCs w:val="24"/>
        </w:rPr>
        <w:t xml:space="preserve">d mind: Evolutionary psychology </w:t>
      </w:r>
      <w:r w:rsidRPr="00461E87">
        <w:rPr>
          <w:i/>
          <w:iCs/>
          <w:sz w:val="24"/>
          <w:szCs w:val="24"/>
        </w:rPr>
        <w:t xml:space="preserve">and the </w:t>
      </w:r>
      <w:r w:rsidR="00F51598">
        <w:rPr>
          <w:i/>
          <w:iCs/>
          <w:sz w:val="24"/>
          <w:szCs w:val="24"/>
        </w:rPr>
        <w:tab/>
      </w:r>
      <w:r w:rsidRPr="00461E87">
        <w:rPr>
          <w:i/>
          <w:iCs/>
          <w:sz w:val="24"/>
          <w:szCs w:val="24"/>
        </w:rPr>
        <w:t>generation of culture</w:t>
      </w:r>
      <w:r w:rsidRPr="00461E87">
        <w:rPr>
          <w:sz w:val="24"/>
          <w:szCs w:val="24"/>
        </w:rPr>
        <w:t xml:space="preserve"> (pp. 555-579). New York: Oxford University Press. </w:t>
      </w:r>
    </w:p>
    <w:p w:rsidR="00643F03" w:rsidRPr="00461E87" w:rsidRDefault="00643F03" w:rsidP="00461E87">
      <w:pPr>
        <w:pStyle w:val="NoSpacing"/>
        <w:numPr>
          <w:ilvl w:val="0"/>
          <w:numId w:val="49"/>
        </w:numPr>
        <w:divId w:val="156115478"/>
        <w:rPr>
          <w:sz w:val="24"/>
          <w:szCs w:val="24"/>
        </w:rPr>
      </w:pPr>
      <w:r w:rsidRPr="00461E87">
        <w:rPr>
          <w:sz w:val="24"/>
          <w:szCs w:val="24"/>
        </w:rPr>
        <w:t xml:space="preserve">Parsons, R., &amp; Daniel, T. C. (2002). Good looking: In </w:t>
      </w:r>
      <w:proofErr w:type="spellStart"/>
      <w:r w:rsidRPr="00461E87">
        <w:rPr>
          <w:sz w:val="24"/>
          <w:szCs w:val="24"/>
        </w:rPr>
        <w:t>defense</w:t>
      </w:r>
      <w:proofErr w:type="spellEnd"/>
      <w:r w:rsidRPr="00461E87">
        <w:rPr>
          <w:sz w:val="24"/>
          <w:szCs w:val="24"/>
        </w:rPr>
        <w:t xml:space="preserve"> of scenic landscape</w:t>
      </w:r>
      <w:r w:rsidR="00F51598">
        <w:rPr>
          <w:sz w:val="24"/>
          <w:szCs w:val="24"/>
        </w:rPr>
        <w:t xml:space="preserve"> </w:t>
      </w:r>
      <w:r w:rsidRPr="00461E87">
        <w:rPr>
          <w:sz w:val="24"/>
          <w:szCs w:val="24"/>
        </w:rPr>
        <w:t>aesthetics.</w:t>
      </w:r>
      <w:r w:rsidRPr="00461E87">
        <w:rPr>
          <w:i/>
          <w:iCs/>
          <w:sz w:val="24"/>
          <w:szCs w:val="24"/>
        </w:rPr>
        <w:t xml:space="preserve"> </w:t>
      </w:r>
      <w:r w:rsidR="00F51598">
        <w:rPr>
          <w:i/>
          <w:iCs/>
          <w:sz w:val="24"/>
          <w:szCs w:val="24"/>
        </w:rPr>
        <w:tab/>
      </w:r>
      <w:r w:rsidRPr="00461E87">
        <w:rPr>
          <w:i/>
          <w:iCs/>
          <w:sz w:val="24"/>
          <w:szCs w:val="24"/>
        </w:rPr>
        <w:t>Landscape and Urban Planning, 60</w:t>
      </w:r>
      <w:r w:rsidRPr="00461E87">
        <w:rPr>
          <w:sz w:val="24"/>
          <w:szCs w:val="24"/>
        </w:rPr>
        <w:t xml:space="preserve">(1), 43-56. </w:t>
      </w:r>
      <w:proofErr w:type="spellStart"/>
      <w:r w:rsidRPr="00461E87">
        <w:rPr>
          <w:sz w:val="24"/>
          <w:szCs w:val="24"/>
        </w:rPr>
        <w:t>doi</w:t>
      </w:r>
      <w:proofErr w:type="spellEnd"/>
      <w:r w:rsidRPr="00461E87">
        <w:rPr>
          <w:sz w:val="24"/>
          <w:szCs w:val="24"/>
        </w:rPr>
        <w:t xml:space="preserve">: 10.1016/S0169-2046(02)00051-8 </w:t>
      </w:r>
    </w:p>
    <w:p w:rsidR="00643F03" w:rsidRPr="00461E87" w:rsidRDefault="00643F03" w:rsidP="00461E87">
      <w:pPr>
        <w:pStyle w:val="NoSpacing"/>
        <w:numPr>
          <w:ilvl w:val="0"/>
          <w:numId w:val="49"/>
        </w:numPr>
        <w:divId w:val="156115478"/>
        <w:rPr>
          <w:sz w:val="24"/>
          <w:szCs w:val="24"/>
        </w:rPr>
      </w:pPr>
      <w:r w:rsidRPr="00461E87">
        <w:rPr>
          <w:sz w:val="24"/>
          <w:szCs w:val="24"/>
        </w:rPr>
        <w:t xml:space="preserve">Peron, E., </w:t>
      </w:r>
      <w:proofErr w:type="spellStart"/>
      <w:r w:rsidRPr="00461E87">
        <w:rPr>
          <w:sz w:val="24"/>
          <w:szCs w:val="24"/>
        </w:rPr>
        <w:t>Berto</w:t>
      </w:r>
      <w:proofErr w:type="spellEnd"/>
      <w:r w:rsidRPr="00461E87">
        <w:rPr>
          <w:sz w:val="24"/>
          <w:szCs w:val="24"/>
        </w:rPr>
        <w:t xml:space="preserve">, R., &amp; Purcell, T. (2002). </w:t>
      </w:r>
      <w:proofErr w:type="spellStart"/>
      <w:r w:rsidRPr="00461E87">
        <w:rPr>
          <w:sz w:val="24"/>
          <w:szCs w:val="24"/>
        </w:rPr>
        <w:t>Restorativeness</w:t>
      </w:r>
      <w:proofErr w:type="spellEnd"/>
      <w:r w:rsidRPr="00461E87">
        <w:rPr>
          <w:sz w:val="24"/>
          <w:szCs w:val="24"/>
        </w:rPr>
        <w:t xml:space="preserve">, preference and the perceived </w:t>
      </w:r>
      <w:r w:rsidR="00461E87">
        <w:rPr>
          <w:sz w:val="24"/>
          <w:szCs w:val="24"/>
        </w:rPr>
        <w:tab/>
      </w:r>
      <w:r w:rsidRPr="00461E87">
        <w:rPr>
          <w:sz w:val="24"/>
          <w:szCs w:val="24"/>
        </w:rPr>
        <w:t>naturalness of places.</w:t>
      </w:r>
      <w:r w:rsidRPr="00461E87">
        <w:rPr>
          <w:i/>
          <w:iCs/>
          <w:sz w:val="24"/>
          <w:szCs w:val="24"/>
        </w:rPr>
        <w:t xml:space="preserve"> Medio </w:t>
      </w:r>
      <w:proofErr w:type="spellStart"/>
      <w:r w:rsidRPr="00461E87">
        <w:rPr>
          <w:i/>
          <w:iCs/>
          <w:sz w:val="24"/>
          <w:szCs w:val="24"/>
        </w:rPr>
        <w:t>Ambiente</w:t>
      </w:r>
      <w:proofErr w:type="spellEnd"/>
      <w:r w:rsidRPr="00461E87">
        <w:rPr>
          <w:i/>
          <w:iCs/>
          <w:sz w:val="24"/>
          <w:szCs w:val="24"/>
        </w:rPr>
        <w:t xml:space="preserve"> y </w:t>
      </w:r>
      <w:proofErr w:type="spellStart"/>
      <w:r w:rsidRPr="00461E87">
        <w:rPr>
          <w:i/>
          <w:iCs/>
          <w:sz w:val="24"/>
          <w:szCs w:val="24"/>
        </w:rPr>
        <w:t>Comportamiento</w:t>
      </w:r>
      <w:proofErr w:type="spellEnd"/>
      <w:r w:rsidRPr="00461E87">
        <w:rPr>
          <w:i/>
          <w:iCs/>
          <w:sz w:val="24"/>
          <w:szCs w:val="24"/>
        </w:rPr>
        <w:t xml:space="preserve"> </w:t>
      </w:r>
      <w:proofErr w:type="spellStart"/>
      <w:r w:rsidRPr="00461E87">
        <w:rPr>
          <w:i/>
          <w:iCs/>
          <w:sz w:val="24"/>
          <w:szCs w:val="24"/>
        </w:rPr>
        <w:t>Humano</w:t>
      </w:r>
      <w:proofErr w:type="spellEnd"/>
      <w:r w:rsidRPr="00461E87">
        <w:rPr>
          <w:i/>
          <w:iCs/>
          <w:sz w:val="24"/>
          <w:szCs w:val="24"/>
        </w:rPr>
        <w:t>, 3</w:t>
      </w:r>
      <w:r w:rsidRPr="00461E87">
        <w:rPr>
          <w:sz w:val="24"/>
          <w:szCs w:val="24"/>
        </w:rPr>
        <w:t xml:space="preserve">(1), 19-34. </w:t>
      </w:r>
    </w:p>
    <w:p w:rsidR="00643F03" w:rsidRPr="00461E87" w:rsidRDefault="00643F03" w:rsidP="00461E87">
      <w:pPr>
        <w:pStyle w:val="NoSpacing"/>
        <w:numPr>
          <w:ilvl w:val="0"/>
          <w:numId w:val="49"/>
        </w:numPr>
        <w:divId w:val="156115478"/>
        <w:rPr>
          <w:sz w:val="24"/>
          <w:szCs w:val="24"/>
        </w:rPr>
      </w:pPr>
      <w:r w:rsidRPr="00461E87">
        <w:rPr>
          <w:sz w:val="24"/>
          <w:szCs w:val="24"/>
        </w:rPr>
        <w:t>Purcell, A. T. (1987). Landscape perception, preference, and schema discrepancy.</w:t>
      </w:r>
      <w:r w:rsidR="00F51598">
        <w:rPr>
          <w:sz w:val="24"/>
          <w:szCs w:val="24"/>
        </w:rPr>
        <w:t xml:space="preserve"> </w:t>
      </w:r>
      <w:r w:rsidR="00F51598">
        <w:rPr>
          <w:sz w:val="24"/>
          <w:szCs w:val="24"/>
        </w:rPr>
        <w:tab/>
      </w:r>
      <w:r w:rsidR="00F51598" w:rsidRPr="00F51598">
        <w:rPr>
          <w:i/>
          <w:sz w:val="24"/>
          <w:szCs w:val="24"/>
        </w:rPr>
        <w:t>E</w:t>
      </w:r>
      <w:r w:rsidRPr="00461E87">
        <w:rPr>
          <w:i/>
          <w:iCs/>
          <w:sz w:val="24"/>
          <w:szCs w:val="24"/>
        </w:rPr>
        <w:t>nvironment and Planning B-Planning &amp; Design, 14</w:t>
      </w:r>
      <w:r w:rsidRPr="00461E87">
        <w:rPr>
          <w:sz w:val="24"/>
          <w:szCs w:val="24"/>
        </w:rPr>
        <w:t xml:space="preserve">(1), 67-92. </w:t>
      </w:r>
      <w:proofErr w:type="spellStart"/>
      <w:r w:rsidRPr="00461E87">
        <w:rPr>
          <w:sz w:val="24"/>
          <w:szCs w:val="24"/>
        </w:rPr>
        <w:t>doi</w:t>
      </w:r>
      <w:proofErr w:type="spellEnd"/>
      <w:r w:rsidRPr="00461E87">
        <w:rPr>
          <w:sz w:val="24"/>
          <w:szCs w:val="24"/>
        </w:rPr>
        <w:t xml:space="preserve">: </w:t>
      </w:r>
      <w:r w:rsidR="00461E87">
        <w:rPr>
          <w:sz w:val="24"/>
          <w:szCs w:val="24"/>
        </w:rPr>
        <w:tab/>
      </w:r>
      <w:r w:rsidRPr="00461E87">
        <w:rPr>
          <w:sz w:val="24"/>
          <w:szCs w:val="24"/>
        </w:rPr>
        <w:t xml:space="preserve">10.1068/b140067 </w:t>
      </w:r>
    </w:p>
    <w:p w:rsidR="00EB09AE" w:rsidRPr="00461E87" w:rsidRDefault="00643F03" w:rsidP="00461E87">
      <w:pPr>
        <w:pStyle w:val="NoSpacing"/>
        <w:numPr>
          <w:ilvl w:val="0"/>
          <w:numId w:val="49"/>
        </w:numPr>
        <w:divId w:val="156115478"/>
        <w:rPr>
          <w:sz w:val="24"/>
          <w:szCs w:val="24"/>
        </w:rPr>
      </w:pPr>
      <w:r w:rsidRPr="00461E87">
        <w:rPr>
          <w:sz w:val="24"/>
          <w:szCs w:val="24"/>
        </w:rPr>
        <w:t xml:space="preserve">Purcell, A. T., Peron, E., &amp; </w:t>
      </w:r>
      <w:proofErr w:type="spellStart"/>
      <w:r w:rsidRPr="00461E87">
        <w:rPr>
          <w:sz w:val="24"/>
          <w:szCs w:val="24"/>
        </w:rPr>
        <w:t>Berto</w:t>
      </w:r>
      <w:proofErr w:type="spellEnd"/>
      <w:r w:rsidRPr="00461E87">
        <w:rPr>
          <w:sz w:val="24"/>
          <w:szCs w:val="24"/>
        </w:rPr>
        <w:t xml:space="preserve">, R. (2001). Why do preferences differ between scene </w:t>
      </w:r>
      <w:r w:rsidR="00D80E6D">
        <w:rPr>
          <w:sz w:val="24"/>
          <w:szCs w:val="24"/>
        </w:rPr>
        <w:tab/>
      </w:r>
      <w:r w:rsidRPr="00461E87">
        <w:rPr>
          <w:sz w:val="24"/>
          <w:szCs w:val="24"/>
        </w:rPr>
        <w:t>types?</w:t>
      </w:r>
      <w:r w:rsidRPr="00461E87">
        <w:rPr>
          <w:i/>
          <w:iCs/>
          <w:sz w:val="24"/>
          <w:szCs w:val="24"/>
        </w:rPr>
        <w:t xml:space="preserve"> Environment and </w:t>
      </w:r>
      <w:proofErr w:type="spellStart"/>
      <w:r w:rsidRPr="00461E87">
        <w:rPr>
          <w:i/>
          <w:iCs/>
          <w:sz w:val="24"/>
          <w:szCs w:val="24"/>
        </w:rPr>
        <w:t>Behavior</w:t>
      </w:r>
      <w:proofErr w:type="spellEnd"/>
      <w:r w:rsidRPr="00461E87">
        <w:rPr>
          <w:i/>
          <w:iCs/>
          <w:sz w:val="24"/>
          <w:szCs w:val="24"/>
        </w:rPr>
        <w:t>, 33</w:t>
      </w:r>
      <w:r w:rsidRPr="00461E87">
        <w:rPr>
          <w:sz w:val="24"/>
          <w:szCs w:val="24"/>
        </w:rPr>
        <w:t xml:space="preserve">(1), 93-106. </w:t>
      </w:r>
      <w:proofErr w:type="spellStart"/>
      <w:r w:rsidRPr="00461E87">
        <w:rPr>
          <w:sz w:val="24"/>
          <w:szCs w:val="24"/>
        </w:rPr>
        <w:t>doi</w:t>
      </w:r>
      <w:proofErr w:type="spellEnd"/>
      <w:r w:rsidRPr="00461E87">
        <w:rPr>
          <w:sz w:val="24"/>
          <w:szCs w:val="24"/>
        </w:rPr>
        <w:t>: 10.1177/00139160121972882</w:t>
      </w:r>
    </w:p>
    <w:p w:rsidR="00EB09AE" w:rsidRPr="00461E87" w:rsidRDefault="00EB09AE" w:rsidP="00461E87">
      <w:pPr>
        <w:pStyle w:val="NoSpacing"/>
        <w:numPr>
          <w:ilvl w:val="0"/>
          <w:numId w:val="49"/>
        </w:numPr>
        <w:divId w:val="156115478"/>
        <w:rPr>
          <w:sz w:val="24"/>
          <w:szCs w:val="24"/>
        </w:rPr>
      </w:pPr>
      <w:r w:rsidRPr="00461E87">
        <w:rPr>
          <w:sz w:val="24"/>
          <w:szCs w:val="24"/>
        </w:rPr>
        <w:lastRenderedPageBreak/>
        <w:t>R Development Core Team (2011). R: A language and environment for statistical</w:t>
      </w:r>
      <w:r w:rsidR="00F51598">
        <w:rPr>
          <w:sz w:val="24"/>
          <w:szCs w:val="24"/>
        </w:rPr>
        <w:t xml:space="preserve"> </w:t>
      </w:r>
      <w:r w:rsidRPr="00461E87">
        <w:rPr>
          <w:sz w:val="24"/>
          <w:szCs w:val="24"/>
        </w:rPr>
        <w:t xml:space="preserve">computing </w:t>
      </w:r>
      <w:r w:rsidR="00F51598">
        <w:rPr>
          <w:sz w:val="24"/>
          <w:szCs w:val="24"/>
        </w:rPr>
        <w:tab/>
      </w:r>
      <w:r w:rsidRPr="00461E87">
        <w:rPr>
          <w:sz w:val="24"/>
          <w:szCs w:val="24"/>
        </w:rPr>
        <w:t xml:space="preserve">(Version 2.15.0) [Software]. Vienna, Austria: R Foundation for Statistical Computing. </w:t>
      </w:r>
      <w:r w:rsidR="00F51598">
        <w:rPr>
          <w:sz w:val="24"/>
          <w:szCs w:val="24"/>
        </w:rPr>
        <w:tab/>
      </w:r>
      <w:r w:rsidRPr="00461E87">
        <w:rPr>
          <w:sz w:val="24"/>
          <w:szCs w:val="24"/>
        </w:rPr>
        <w:t>Available from http://www.R-project.org</w:t>
      </w:r>
    </w:p>
    <w:p w:rsidR="00643F03" w:rsidRPr="00461E87" w:rsidRDefault="00643F03" w:rsidP="00461E87">
      <w:pPr>
        <w:pStyle w:val="NoSpacing"/>
        <w:numPr>
          <w:ilvl w:val="0"/>
          <w:numId w:val="49"/>
        </w:numPr>
        <w:divId w:val="156115478"/>
        <w:rPr>
          <w:sz w:val="24"/>
          <w:szCs w:val="24"/>
        </w:rPr>
      </w:pPr>
      <w:r w:rsidRPr="00461E87">
        <w:rPr>
          <w:sz w:val="24"/>
          <w:szCs w:val="24"/>
        </w:rPr>
        <w:t xml:space="preserve">Real, E., Arce, C., &amp; </w:t>
      </w:r>
      <w:proofErr w:type="spellStart"/>
      <w:r w:rsidRPr="00461E87">
        <w:rPr>
          <w:sz w:val="24"/>
          <w:szCs w:val="24"/>
        </w:rPr>
        <w:t>Sabucedo</w:t>
      </w:r>
      <w:proofErr w:type="spellEnd"/>
      <w:r w:rsidRPr="00461E87">
        <w:rPr>
          <w:sz w:val="24"/>
          <w:szCs w:val="24"/>
        </w:rPr>
        <w:t>, J. M. (2000). Classification of landscapes using</w:t>
      </w:r>
      <w:r w:rsidR="00F51598">
        <w:rPr>
          <w:sz w:val="24"/>
          <w:szCs w:val="24"/>
        </w:rPr>
        <w:t xml:space="preserve"> </w:t>
      </w:r>
      <w:r w:rsidRPr="00461E87">
        <w:rPr>
          <w:sz w:val="24"/>
          <w:szCs w:val="24"/>
        </w:rPr>
        <w:t xml:space="preserve">quantitative </w:t>
      </w:r>
      <w:r w:rsidR="00F51598">
        <w:rPr>
          <w:sz w:val="24"/>
          <w:szCs w:val="24"/>
        </w:rPr>
        <w:tab/>
      </w:r>
      <w:r w:rsidRPr="00461E87">
        <w:rPr>
          <w:sz w:val="24"/>
          <w:szCs w:val="24"/>
        </w:rPr>
        <w:t xml:space="preserve">and categorical data, and prediction of their scenic beauty in </w:t>
      </w:r>
      <w:r w:rsidR="002E6E40" w:rsidRPr="00461E87">
        <w:rPr>
          <w:sz w:val="24"/>
          <w:szCs w:val="24"/>
        </w:rPr>
        <w:t>N</w:t>
      </w:r>
      <w:r w:rsidRPr="00461E87">
        <w:rPr>
          <w:sz w:val="24"/>
          <w:szCs w:val="24"/>
        </w:rPr>
        <w:t>orth-</w:t>
      </w:r>
      <w:r w:rsidR="002E6E40" w:rsidRPr="00461E87">
        <w:rPr>
          <w:sz w:val="24"/>
          <w:szCs w:val="24"/>
        </w:rPr>
        <w:t>W</w:t>
      </w:r>
      <w:r w:rsidRPr="00461E87">
        <w:rPr>
          <w:sz w:val="24"/>
          <w:szCs w:val="24"/>
        </w:rPr>
        <w:t xml:space="preserve">estern </w:t>
      </w:r>
      <w:r w:rsidR="002E6E40" w:rsidRPr="00461E87">
        <w:rPr>
          <w:sz w:val="24"/>
          <w:szCs w:val="24"/>
        </w:rPr>
        <w:t>S</w:t>
      </w:r>
      <w:r w:rsidRPr="00461E87">
        <w:rPr>
          <w:sz w:val="24"/>
          <w:szCs w:val="24"/>
        </w:rPr>
        <w:t>pain.</w:t>
      </w:r>
      <w:r w:rsidRPr="00461E87">
        <w:rPr>
          <w:i/>
          <w:iCs/>
          <w:sz w:val="24"/>
          <w:szCs w:val="24"/>
        </w:rPr>
        <w:t xml:space="preserve"> </w:t>
      </w:r>
      <w:r w:rsidR="00F51598">
        <w:rPr>
          <w:i/>
          <w:iCs/>
          <w:sz w:val="24"/>
          <w:szCs w:val="24"/>
        </w:rPr>
        <w:tab/>
      </w:r>
      <w:r w:rsidRPr="00461E87">
        <w:rPr>
          <w:i/>
          <w:iCs/>
          <w:sz w:val="24"/>
          <w:szCs w:val="24"/>
        </w:rPr>
        <w:t>Journal of Environmental Psychology, 20</w:t>
      </w:r>
      <w:r w:rsidR="00F51598">
        <w:rPr>
          <w:sz w:val="24"/>
          <w:szCs w:val="24"/>
        </w:rPr>
        <w:t xml:space="preserve">(4), 355-373. </w:t>
      </w:r>
      <w:proofErr w:type="spellStart"/>
      <w:r w:rsidR="00F51598">
        <w:rPr>
          <w:sz w:val="24"/>
          <w:szCs w:val="24"/>
        </w:rPr>
        <w:t>doi</w:t>
      </w:r>
      <w:proofErr w:type="spellEnd"/>
      <w:r w:rsidR="00F51598">
        <w:rPr>
          <w:sz w:val="24"/>
          <w:szCs w:val="24"/>
        </w:rPr>
        <w:t xml:space="preserve">: </w:t>
      </w:r>
      <w:r w:rsidRPr="00461E87">
        <w:rPr>
          <w:sz w:val="24"/>
          <w:szCs w:val="24"/>
        </w:rPr>
        <w:t xml:space="preserve">10.1006/jevp.2000.0184 </w:t>
      </w:r>
    </w:p>
    <w:p w:rsidR="00643F03" w:rsidRPr="00461E87" w:rsidRDefault="00643F03" w:rsidP="00D80E6D">
      <w:pPr>
        <w:pStyle w:val="NoSpacing"/>
        <w:numPr>
          <w:ilvl w:val="0"/>
          <w:numId w:val="49"/>
        </w:numPr>
        <w:divId w:val="156115478"/>
        <w:rPr>
          <w:sz w:val="24"/>
          <w:szCs w:val="24"/>
        </w:rPr>
      </w:pPr>
      <w:r w:rsidRPr="0095052D">
        <w:rPr>
          <w:sz w:val="24"/>
          <w:szCs w:val="24"/>
          <w:lang w:val="nl-NL"/>
        </w:rPr>
        <w:t xml:space="preserve">Staats, H., Gatersleben, B., &amp; Hartig, T. (1997). </w:t>
      </w:r>
      <w:r w:rsidRPr="00461E87">
        <w:rPr>
          <w:sz w:val="24"/>
          <w:szCs w:val="24"/>
        </w:rPr>
        <w:t xml:space="preserve">Change in mood as a function of </w:t>
      </w:r>
      <w:r w:rsidR="00461E87">
        <w:rPr>
          <w:sz w:val="24"/>
          <w:szCs w:val="24"/>
        </w:rPr>
        <w:tab/>
      </w:r>
      <w:r w:rsidRPr="00461E87">
        <w:rPr>
          <w:sz w:val="24"/>
          <w:szCs w:val="24"/>
        </w:rPr>
        <w:t>environmental design: Arousal and pleasure on a simulated forest hike.</w:t>
      </w:r>
      <w:r w:rsidRPr="00461E87">
        <w:rPr>
          <w:i/>
          <w:iCs/>
          <w:sz w:val="24"/>
          <w:szCs w:val="24"/>
        </w:rPr>
        <w:t xml:space="preserve"> Journal of </w:t>
      </w:r>
      <w:r w:rsidR="00461E87">
        <w:rPr>
          <w:i/>
          <w:iCs/>
          <w:sz w:val="24"/>
          <w:szCs w:val="24"/>
        </w:rPr>
        <w:tab/>
      </w:r>
      <w:r w:rsidRPr="00461E87">
        <w:rPr>
          <w:i/>
          <w:iCs/>
          <w:sz w:val="24"/>
          <w:szCs w:val="24"/>
        </w:rPr>
        <w:t>Environmental Psychology, 17</w:t>
      </w:r>
      <w:r w:rsidRPr="00461E87">
        <w:rPr>
          <w:sz w:val="24"/>
          <w:szCs w:val="24"/>
        </w:rPr>
        <w:t xml:space="preserve">(4) </w:t>
      </w:r>
      <w:proofErr w:type="spellStart"/>
      <w:r w:rsidRPr="00461E87">
        <w:rPr>
          <w:sz w:val="24"/>
          <w:szCs w:val="24"/>
        </w:rPr>
        <w:t>doi</w:t>
      </w:r>
      <w:proofErr w:type="spellEnd"/>
      <w:r w:rsidRPr="00461E87">
        <w:rPr>
          <w:sz w:val="24"/>
          <w:szCs w:val="24"/>
        </w:rPr>
        <w:t xml:space="preserve">: 10.1006/jevp.1997.0069 </w:t>
      </w:r>
    </w:p>
    <w:p w:rsidR="00643F03" w:rsidRPr="00461E87" w:rsidRDefault="00643F03" w:rsidP="00D80E6D">
      <w:pPr>
        <w:pStyle w:val="NoSpacing"/>
        <w:numPr>
          <w:ilvl w:val="0"/>
          <w:numId w:val="49"/>
        </w:numPr>
        <w:divId w:val="156115478"/>
        <w:rPr>
          <w:sz w:val="24"/>
          <w:szCs w:val="24"/>
        </w:rPr>
      </w:pPr>
      <w:r w:rsidRPr="00461E87">
        <w:rPr>
          <w:sz w:val="24"/>
          <w:szCs w:val="24"/>
        </w:rPr>
        <w:t>Stamps, A. (2004). Mystery, complexity, legibility and coherence: A meta-analysis.</w:t>
      </w:r>
      <w:r w:rsidR="00F51598">
        <w:rPr>
          <w:sz w:val="24"/>
          <w:szCs w:val="24"/>
        </w:rPr>
        <w:t xml:space="preserve"> </w:t>
      </w:r>
      <w:r w:rsidRPr="00461E87">
        <w:rPr>
          <w:i/>
          <w:iCs/>
          <w:sz w:val="24"/>
          <w:szCs w:val="24"/>
        </w:rPr>
        <w:t xml:space="preserve">Journal </w:t>
      </w:r>
      <w:r w:rsidR="00F51598">
        <w:rPr>
          <w:i/>
          <w:iCs/>
          <w:sz w:val="24"/>
          <w:szCs w:val="24"/>
        </w:rPr>
        <w:tab/>
      </w:r>
      <w:r w:rsidRPr="00461E87">
        <w:rPr>
          <w:i/>
          <w:iCs/>
          <w:sz w:val="24"/>
          <w:szCs w:val="24"/>
        </w:rPr>
        <w:t>of Environmental Psychology, 24</w:t>
      </w:r>
      <w:r w:rsidRPr="00461E87">
        <w:rPr>
          <w:sz w:val="24"/>
          <w:szCs w:val="24"/>
        </w:rPr>
        <w:t xml:space="preserve">(1), 1-16. </w:t>
      </w:r>
      <w:proofErr w:type="spellStart"/>
      <w:r w:rsidRPr="00461E87">
        <w:rPr>
          <w:sz w:val="24"/>
          <w:szCs w:val="24"/>
        </w:rPr>
        <w:t>doi</w:t>
      </w:r>
      <w:proofErr w:type="spellEnd"/>
      <w:r w:rsidRPr="00461E87">
        <w:rPr>
          <w:sz w:val="24"/>
          <w:szCs w:val="24"/>
        </w:rPr>
        <w:t xml:space="preserve">: 10.1016/S0272-4944(03)00023-9 </w:t>
      </w:r>
    </w:p>
    <w:p w:rsidR="00643F03" w:rsidRPr="00461E87" w:rsidRDefault="00643F03" w:rsidP="00D80E6D">
      <w:pPr>
        <w:pStyle w:val="NoSpacing"/>
        <w:numPr>
          <w:ilvl w:val="0"/>
          <w:numId w:val="49"/>
        </w:numPr>
        <w:divId w:val="156115478"/>
        <w:rPr>
          <w:sz w:val="24"/>
          <w:szCs w:val="24"/>
        </w:rPr>
      </w:pPr>
      <w:r w:rsidRPr="0095052D">
        <w:rPr>
          <w:sz w:val="24"/>
          <w:szCs w:val="24"/>
          <w:lang w:val="nl-NL"/>
        </w:rPr>
        <w:t xml:space="preserve">Taylor, R. P., Spehar, B., Van Donkelaar, P., &amp; Hagerhall, C. M. (2011). </w:t>
      </w:r>
      <w:r w:rsidRPr="00461E87">
        <w:rPr>
          <w:sz w:val="24"/>
          <w:szCs w:val="24"/>
        </w:rPr>
        <w:t xml:space="preserve">Perceptual and </w:t>
      </w:r>
      <w:r w:rsidR="00461E87">
        <w:rPr>
          <w:sz w:val="24"/>
          <w:szCs w:val="24"/>
        </w:rPr>
        <w:tab/>
      </w:r>
      <w:r w:rsidRPr="00461E87">
        <w:rPr>
          <w:sz w:val="24"/>
          <w:szCs w:val="24"/>
        </w:rPr>
        <w:t xml:space="preserve">physiological responses to </w:t>
      </w:r>
      <w:r w:rsidR="002E6E40" w:rsidRPr="00461E87">
        <w:rPr>
          <w:sz w:val="24"/>
          <w:szCs w:val="24"/>
        </w:rPr>
        <w:t>Jackson P</w:t>
      </w:r>
      <w:r w:rsidRPr="00461E87">
        <w:rPr>
          <w:sz w:val="24"/>
          <w:szCs w:val="24"/>
        </w:rPr>
        <w:t>ollock's fractals.</w:t>
      </w:r>
      <w:r w:rsidRPr="00461E87">
        <w:rPr>
          <w:i/>
          <w:iCs/>
          <w:sz w:val="24"/>
          <w:szCs w:val="24"/>
        </w:rPr>
        <w:t xml:space="preserve"> Frontiers in Human Neuroscience, </w:t>
      </w:r>
      <w:r w:rsidR="00164900">
        <w:rPr>
          <w:i/>
          <w:iCs/>
          <w:sz w:val="24"/>
          <w:szCs w:val="24"/>
        </w:rPr>
        <w:tab/>
      </w:r>
      <w:r w:rsidRPr="00461E87">
        <w:rPr>
          <w:i/>
          <w:iCs/>
          <w:sz w:val="24"/>
          <w:szCs w:val="24"/>
        </w:rPr>
        <w:t>5</w:t>
      </w:r>
      <w:r w:rsidRPr="00461E87">
        <w:rPr>
          <w:sz w:val="24"/>
          <w:szCs w:val="24"/>
        </w:rPr>
        <w:t xml:space="preserve">, 60. </w:t>
      </w:r>
    </w:p>
    <w:p w:rsidR="00643F03" w:rsidRPr="00461E87" w:rsidRDefault="00643F03" w:rsidP="00D80E6D">
      <w:pPr>
        <w:pStyle w:val="NoSpacing"/>
        <w:numPr>
          <w:ilvl w:val="0"/>
          <w:numId w:val="49"/>
        </w:numPr>
        <w:divId w:val="156115478"/>
        <w:rPr>
          <w:sz w:val="24"/>
          <w:szCs w:val="24"/>
        </w:rPr>
      </w:pPr>
      <w:r w:rsidRPr="0095052D">
        <w:rPr>
          <w:sz w:val="24"/>
          <w:szCs w:val="24"/>
          <w:lang w:val="nl-NL"/>
        </w:rPr>
        <w:t xml:space="preserve">Tveit, M., Ode, A., &amp; Fry, G. (2006). </w:t>
      </w:r>
      <w:r w:rsidRPr="00461E87">
        <w:rPr>
          <w:sz w:val="24"/>
          <w:szCs w:val="24"/>
        </w:rPr>
        <w:t xml:space="preserve">Key concepts in a framework for analysing visual </w:t>
      </w:r>
      <w:r w:rsidR="00461E87">
        <w:rPr>
          <w:sz w:val="24"/>
          <w:szCs w:val="24"/>
        </w:rPr>
        <w:tab/>
      </w:r>
      <w:r w:rsidRPr="00461E87">
        <w:rPr>
          <w:sz w:val="24"/>
          <w:szCs w:val="24"/>
        </w:rPr>
        <w:t>landscape character.</w:t>
      </w:r>
      <w:r w:rsidRPr="00461E87">
        <w:rPr>
          <w:i/>
          <w:iCs/>
          <w:sz w:val="24"/>
          <w:szCs w:val="24"/>
        </w:rPr>
        <w:t xml:space="preserve"> Landscape Research, 31</w:t>
      </w:r>
      <w:r w:rsidRPr="00461E87">
        <w:rPr>
          <w:sz w:val="24"/>
          <w:szCs w:val="24"/>
        </w:rPr>
        <w:t xml:space="preserve">(3), 229-255. </w:t>
      </w:r>
      <w:proofErr w:type="spellStart"/>
      <w:r w:rsidRPr="00461E87">
        <w:rPr>
          <w:sz w:val="24"/>
          <w:szCs w:val="24"/>
        </w:rPr>
        <w:t>doi</w:t>
      </w:r>
      <w:proofErr w:type="spellEnd"/>
      <w:r w:rsidRPr="00461E87">
        <w:rPr>
          <w:sz w:val="24"/>
          <w:szCs w:val="24"/>
        </w:rPr>
        <w:t xml:space="preserve">: </w:t>
      </w:r>
      <w:r w:rsidR="00461E87">
        <w:rPr>
          <w:sz w:val="24"/>
          <w:szCs w:val="24"/>
        </w:rPr>
        <w:tab/>
      </w:r>
      <w:r w:rsidRPr="00461E87">
        <w:rPr>
          <w:sz w:val="24"/>
          <w:szCs w:val="24"/>
        </w:rPr>
        <w:t xml:space="preserve">10.1080/01426390600783269 </w:t>
      </w:r>
    </w:p>
    <w:p w:rsidR="00643F03" w:rsidRPr="00461E87" w:rsidRDefault="00643F03" w:rsidP="00D80E6D">
      <w:pPr>
        <w:pStyle w:val="NoSpacing"/>
        <w:numPr>
          <w:ilvl w:val="0"/>
          <w:numId w:val="49"/>
        </w:numPr>
        <w:divId w:val="156115478"/>
        <w:rPr>
          <w:sz w:val="24"/>
          <w:szCs w:val="24"/>
        </w:rPr>
      </w:pPr>
      <w:r w:rsidRPr="00461E87">
        <w:rPr>
          <w:sz w:val="24"/>
          <w:szCs w:val="24"/>
        </w:rPr>
        <w:t>Ulrich, R. S. (1983). Aesthetic and affective response to natural environment. In I.</w:t>
      </w:r>
      <w:r w:rsidR="00F51598">
        <w:rPr>
          <w:sz w:val="24"/>
          <w:szCs w:val="24"/>
        </w:rPr>
        <w:t xml:space="preserve"> </w:t>
      </w:r>
      <w:r w:rsidRPr="00461E87">
        <w:rPr>
          <w:sz w:val="24"/>
          <w:szCs w:val="24"/>
        </w:rPr>
        <w:t xml:space="preserve">Altman, &amp; </w:t>
      </w:r>
      <w:r w:rsidR="00F51598">
        <w:rPr>
          <w:sz w:val="24"/>
          <w:szCs w:val="24"/>
        </w:rPr>
        <w:tab/>
      </w:r>
      <w:r w:rsidRPr="00461E87">
        <w:rPr>
          <w:sz w:val="24"/>
          <w:szCs w:val="24"/>
        </w:rPr>
        <w:t xml:space="preserve">J. F. </w:t>
      </w:r>
      <w:proofErr w:type="spellStart"/>
      <w:r w:rsidRPr="00461E87">
        <w:rPr>
          <w:sz w:val="24"/>
          <w:szCs w:val="24"/>
        </w:rPr>
        <w:t>Wohlwill</w:t>
      </w:r>
      <w:proofErr w:type="spellEnd"/>
      <w:r w:rsidRPr="00461E87">
        <w:rPr>
          <w:sz w:val="24"/>
          <w:szCs w:val="24"/>
        </w:rPr>
        <w:t xml:space="preserve"> (Eds.), </w:t>
      </w:r>
      <w:r w:rsidR="0075790C" w:rsidRPr="00461E87">
        <w:rPr>
          <w:i/>
          <w:iCs/>
          <w:sz w:val="24"/>
          <w:szCs w:val="24"/>
        </w:rPr>
        <w:t xml:space="preserve">Human </w:t>
      </w:r>
      <w:proofErr w:type="spellStart"/>
      <w:r w:rsidR="0075790C" w:rsidRPr="00461E87">
        <w:rPr>
          <w:i/>
          <w:iCs/>
          <w:sz w:val="24"/>
          <w:szCs w:val="24"/>
        </w:rPr>
        <w:t>behavior</w:t>
      </w:r>
      <w:proofErr w:type="spellEnd"/>
      <w:r w:rsidR="0075790C" w:rsidRPr="00461E87">
        <w:rPr>
          <w:i/>
          <w:iCs/>
          <w:sz w:val="24"/>
          <w:szCs w:val="24"/>
        </w:rPr>
        <w:t xml:space="preserve"> and environment: </w:t>
      </w:r>
      <w:r w:rsidR="0075790C">
        <w:rPr>
          <w:i/>
          <w:iCs/>
          <w:sz w:val="24"/>
          <w:szCs w:val="24"/>
        </w:rPr>
        <w:t xml:space="preserve">Advances in theory and </w:t>
      </w:r>
      <w:r w:rsidR="0075790C">
        <w:rPr>
          <w:i/>
          <w:iCs/>
          <w:sz w:val="24"/>
          <w:szCs w:val="24"/>
        </w:rPr>
        <w:tab/>
        <w:t xml:space="preserve">research, </w:t>
      </w:r>
      <w:r w:rsidR="0075790C">
        <w:rPr>
          <w:iCs/>
          <w:sz w:val="24"/>
          <w:szCs w:val="24"/>
        </w:rPr>
        <w:t>Vol. 6</w:t>
      </w:r>
      <w:r w:rsidRPr="00461E87">
        <w:rPr>
          <w:sz w:val="24"/>
          <w:szCs w:val="24"/>
        </w:rPr>
        <w:t xml:space="preserve"> (pp. 85-125). New York: Plenum Press. </w:t>
      </w:r>
    </w:p>
    <w:p w:rsidR="00643F03" w:rsidRPr="00461E87" w:rsidRDefault="00643F03" w:rsidP="00D80E6D">
      <w:pPr>
        <w:pStyle w:val="NoSpacing"/>
        <w:numPr>
          <w:ilvl w:val="0"/>
          <w:numId w:val="49"/>
        </w:numPr>
        <w:divId w:val="156115478"/>
        <w:rPr>
          <w:sz w:val="24"/>
          <w:szCs w:val="24"/>
          <w:lang w:val="nl-NL"/>
        </w:rPr>
      </w:pPr>
      <w:r w:rsidRPr="00461E87">
        <w:rPr>
          <w:sz w:val="24"/>
          <w:szCs w:val="24"/>
          <w:lang w:val="nl-NL"/>
        </w:rPr>
        <w:t xml:space="preserve">Van den Berg, A. E., &amp; Koole, S. L. (2006). </w:t>
      </w:r>
      <w:r w:rsidRPr="00461E87">
        <w:rPr>
          <w:sz w:val="24"/>
          <w:szCs w:val="24"/>
        </w:rPr>
        <w:t xml:space="preserve">New wilderness in </w:t>
      </w:r>
      <w:r w:rsidR="002E6E40" w:rsidRPr="00461E87">
        <w:rPr>
          <w:sz w:val="24"/>
          <w:szCs w:val="24"/>
        </w:rPr>
        <w:t>T</w:t>
      </w:r>
      <w:r w:rsidRPr="00461E87">
        <w:rPr>
          <w:sz w:val="24"/>
          <w:szCs w:val="24"/>
        </w:rPr>
        <w:t xml:space="preserve">he </w:t>
      </w:r>
      <w:r w:rsidR="002E6E40" w:rsidRPr="00461E87">
        <w:rPr>
          <w:sz w:val="24"/>
          <w:szCs w:val="24"/>
        </w:rPr>
        <w:t>N</w:t>
      </w:r>
      <w:r w:rsidRPr="00461E87">
        <w:rPr>
          <w:sz w:val="24"/>
          <w:szCs w:val="24"/>
        </w:rPr>
        <w:t xml:space="preserve">etherlands: An </w:t>
      </w:r>
      <w:r w:rsidR="00461E87">
        <w:rPr>
          <w:sz w:val="24"/>
          <w:szCs w:val="24"/>
        </w:rPr>
        <w:tab/>
      </w:r>
      <w:r w:rsidRPr="00461E87">
        <w:rPr>
          <w:sz w:val="24"/>
          <w:szCs w:val="24"/>
        </w:rPr>
        <w:t>investigation of visual preferences for nature development landscapes.</w:t>
      </w:r>
      <w:r w:rsidRPr="00461E87">
        <w:rPr>
          <w:i/>
          <w:iCs/>
          <w:sz w:val="24"/>
          <w:szCs w:val="24"/>
        </w:rPr>
        <w:t xml:space="preserve"> </w:t>
      </w:r>
      <w:r w:rsidRPr="00461E87">
        <w:rPr>
          <w:i/>
          <w:iCs/>
          <w:sz w:val="24"/>
          <w:szCs w:val="24"/>
          <w:lang w:val="nl-NL"/>
        </w:rPr>
        <w:t xml:space="preserve">Landscape and </w:t>
      </w:r>
      <w:r w:rsidR="00461E87">
        <w:rPr>
          <w:i/>
          <w:iCs/>
          <w:sz w:val="24"/>
          <w:szCs w:val="24"/>
          <w:lang w:val="nl-NL"/>
        </w:rPr>
        <w:tab/>
      </w:r>
      <w:r w:rsidRPr="00461E87">
        <w:rPr>
          <w:i/>
          <w:iCs/>
          <w:sz w:val="24"/>
          <w:szCs w:val="24"/>
          <w:lang w:val="nl-NL"/>
        </w:rPr>
        <w:t>Urban Planning, 78</w:t>
      </w:r>
      <w:r w:rsidRPr="00461E87">
        <w:rPr>
          <w:sz w:val="24"/>
          <w:szCs w:val="24"/>
          <w:lang w:val="nl-NL"/>
        </w:rPr>
        <w:t xml:space="preserve">(4), 362-372. doi: 10.1016/j.landurbplan.2005.11.006 </w:t>
      </w:r>
    </w:p>
    <w:p w:rsidR="00643F03" w:rsidRPr="00461E87" w:rsidRDefault="00643F03" w:rsidP="00D80E6D">
      <w:pPr>
        <w:pStyle w:val="NoSpacing"/>
        <w:numPr>
          <w:ilvl w:val="0"/>
          <w:numId w:val="49"/>
        </w:numPr>
        <w:divId w:val="156115478"/>
        <w:rPr>
          <w:sz w:val="24"/>
          <w:szCs w:val="24"/>
          <w:lang w:val="nl-NL"/>
        </w:rPr>
      </w:pPr>
      <w:r w:rsidRPr="00461E87">
        <w:rPr>
          <w:sz w:val="24"/>
          <w:szCs w:val="24"/>
          <w:lang w:val="nl-NL"/>
        </w:rPr>
        <w:t xml:space="preserve">Van den Berg, A. E., Vlek, C. A. J., &amp; Coeterier, J. F. (1998). </w:t>
      </w:r>
      <w:r w:rsidRPr="00461E87">
        <w:rPr>
          <w:sz w:val="24"/>
          <w:szCs w:val="24"/>
        </w:rPr>
        <w:t xml:space="preserve">Group differences in the </w:t>
      </w:r>
      <w:r w:rsidR="00461E87">
        <w:rPr>
          <w:sz w:val="24"/>
          <w:szCs w:val="24"/>
        </w:rPr>
        <w:tab/>
      </w:r>
      <w:r w:rsidRPr="00461E87">
        <w:rPr>
          <w:sz w:val="24"/>
          <w:szCs w:val="24"/>
        </w:rPr>
        <w:t>aesthetic evaluation of nature development plans: A multilevel approach.</w:t>
      </w:r>
      <w:r w:rsidRPr="00461E87">
        <w:rPr>
          <w:i/>
          <w:iCs/>
          <w:sz w:val="24"/>
          <w:szCs w:val="24"/>
        </w:rPr>
        <w:t xml:space="preserve"> </w:t>
      </w:r>
      <w:r w:rsidRPr="00461E87">
        <w:rPr>
          <w:i/>
          <w:iCs/>
          <w:sz w:val="24"/>
          <w:szCs w:val="24"/>
          <w:lang w:val="nl-NL"/>
        </w:rPr>
        <w:t xml:space="preserve">Journal of </w:t>
      </w:r>
      <w:r w:rsidR="00461E87">
        <w:rPr>
          <w:i/>
          <w:iCs/>
          <w:sz w:val="24"/>
          <w:szCs w:val="24"/>
          <w:lang w:val="nl-NL"/>
        </w:rPr>
        <w:tab/>
      </w:r>
      <w:r w:rsidRPr="00461E87">
        <w:rPr>
          <w:i/>
          <w:iCs/>
          <w:sz w:val="24"/>
          <w:szCs w:val="24"/>
          <w:lang w:val="nl-NL"/>
        </w:rPr>
        <w:t>Environmental Psychology, 18</w:t>
      </w:r>
      <w:r w:rsidRPr="00461E87">
        <w:rPr>
          <w:sz w:val="24"/>
          <w:szCs w:val="24"/>
          <w:lang w:val="nl-NL"/>
        </w:rPr>
        <w:t xml:space="preserve">(2), 141-157. doi: 10.1006/jevp.1998.0080 </w:t>
      </w:r>
    </w:p>
    <w:p w:rsidR="00643F03" w:rsidRDefault="00643F03" w:rsidP="00D80E6D">
      <w:pPr>
        <w:pStyle w:val="NoSpacing"/>
        <w:numPr>
          <w:ilvl w:val="0"/>
          <w:numId w:val="49"/>
        </w:numPr>
        <w:divId w:val="156115478"/>
        <w:rPr>
          <w:sz w:val="24"/>
          <w:szCs w:val="24"/>
        </w:rPr>
      </w:pPr>
      <w:r w:rsidRPr="00461E87">
        <w:rPr>
          <w:sz w:val="24"/>
          <w:szCs w:val="24"/>
        </w:rPr>
        <w:t xml:space="preserve">White, M., Smith, A., </w:t>
      </w:r>
      <w:proofErr w:type="spellStart"/>
      <w:r w:rsidRPr="00461E87">
        <w:rPr>
          <w:sz w:val="24"/>
          <w:szCs w:val="24"/>
        </w:rPr>
        <w:t>Humphryes</w:t>
      </w:r>
      <w:proofErr w:type="spellEnd"/>
      <w:r w:rsidRPr="00461E87">
        <w:rPr>
          <w:sz w:val="24"/>
          <w:szCs w:val="24"/>
        </w:rPr>
        <w:t xml:space="preserve">, K., </w:t>
      </w:r>
      <w:proofErr w:type="spellStart"/>
      <w:r w:rsidRPr="00461E87">
        <w:rPr>
          <w:sz w:val="24"/>
          <w:szCs w:val="24"/>
        </w:rPr>
        <w:t>Pahl</w:t>
      </w:r>
      <w:proofErr w:type="spellEnd"/>
      <w:r w:rsidRPr="00461E87">
        <w:rPr>
          <w:sz w:val="24"/>
          <w:szCs w:val="24"/>
        </w:rPr>
        <w:t xml:space="preserve">, S., Snelling, D., &amp; </w:t>
      </w:r>
      <w:proofErr w:type="spellStart"/>
      <w:r w:rsidRPr="00461E87">
        <w:rPr>
          <w:sz w:val="24"/>
          <w:szCs w:val="24"/>
        </w:rPr>
        <w:t>Depledge</w:t>
      </w:r>
      <w:proofErr w:type="spellEnd"/>
      <w:r w:rsidRPr="00461E87">
        <w:rPr>
          <w:sz w:val="24"/>
          <w:szCs w:val="24"/>
        </w:rPr>
        <w:t xml:space="preserve">, M. (2010). </w:t>
      </w:r>
      <w:r w:rsidR="006722C7">
        <w:rPr>
          <w:sz w:val="24"/>
          <w:szCs w:val="24"/>
        </w:rPr>
        <w:tab/>
      </w:r>
      <w:r w:rsidRPr="00461E87">
        <w:rPr>
          <w:sz w:val="24"/>
          <w:szCs w:val="24"/>
        </w:rPr>
        <w:t xml:space="preserve">Blue </w:t>
      </w:r>
      <w:r w:rsidR="00164900">
        <w:rPr>
          <w:sz w:val="24"/>
          <w:szCs w:val="24"/>
        </w:rPr>
        <w:tab/>
      </w:r>
      <w:r w:rsidRPr="00461E87">
        <w:rPr>
          <w:sz w:val="24"/>
          <w:szCs w:val="24"/>
        </w:rPr>
        <w:t>space</w:t>
      </w:r>
      <w:r w:rsidR="00334B17" w:rsidRPr="00461E87">
        <w:rPr>
          <w:sz w:val="24"/>
          <w:szCs w:val="24"/>
        </w:rPr>
        <w:t>: T</w:t>
      </w:r>
      <w:r w:rsidRPr="00461E87">
        <w:rPr>
          <w:sz w:val="24"/>
          <w:szCs w:val="24"/>
        </w:rPr>
        <w:t xml:space="preserve">he importance of water for preference, affect, and </w:t>
      </w:r>
      <w:proofErr w:type="spellStart"/>
      <w:r w:rsidRPr="00461E87">
        <w:rPr>
          <w:sz w:val="24"/>
          <w:szCs w:val="24"/>
        </w:rPr>
        <w:t>restorativeness</w:t>
      </w:r>
      <w:proofErr w:type="spellEnd"/>
      <w:r w:rsidRPr="00461E87">
        <w:rPr>
          <w:sz w:val="24"/>
          <w:szCs w:val="24"/>
        </w:rPr>
        <w:t xml:space="preserve"> ratings of </w:t>
      </w:r>
      <w:r w:rsidR="00164900">
        <w:rPr>
          <w:sz w:val="24"/>
          <w:szCs w:val="24"/>
        </w:rPr>
        <w:tab/>
      </w:r>
      <w:r w:rsidRPr="00461E87">
        <w:rPr>
          <w:sz w:val="24"/>
          <w:szCs w:val="24"/>
        </w:rPr>
        <w:t>natural and built scenes.</w:t>
      </w:r>
      <w:r w:rsidRPr="00461E87">
        <w:rPr>
          <w:i/>
          <w:iCs/>
          <w:sz w:val="24"/>
          <w:szCs w:val="24"/>
        </w:rPr>
        <w:t xml:space="preserve"> Journal of Environmental Psychology, 30</w:t>
      </w:r>
      <w:r w:rsidRPr="00461E87">
        <w:rPr>
          <w:sz w:val="24"/>
          <w:szCs w:val="24"/>
        </w:rPr>
        <w:t xml:space="preserve">(4), 482-493. </w:t>
      </w:r>
      <w:proofErr w:type="spellStart"/>
      <w:r w:rsidRPr="00461E87">
        <w:rPr>
          <w:sz w:val="24"/>
          <w:szCs w:val="24"/>
        </w:rPr>
        <w:t>doi</w:t>
      </w:r>
      <w:proofErr w:type="spellEnd"/>
      <w:r w:rsidRPr="00461E87">
        <w:rPr>
          <w:sz w:val="24"/>
          <w:szCs w:val="24"/>
        </w:rPr>
        <w:t xml:space="preserve">: </w:t>
      </w:r>
      <w:r w:rsidR="00164900">
        <w:rPr>
          <w:sz w:val="24"/>
          <w:szCs w:val="24"/>
        </w:rPr>
        <w:tab/>
      </w:r>
      <w:r w:rsidRPr="00461E87">
        <w:rPr>
          <w:sz w:val="24"/>
          <w:szCs w:val="24"/>
        </w:rPr>
        <w:t xml:space="preserve">10.1016/j.jenvp.2010.04.004 </w:t>
      </w:r>
    </w:p>
    <w:p w:rsidR="00643F03" w:rsidRPr="00461E87" w:rsidRDefault="00643F03" w:rsidP="00D80E6D">
      <w:pPr>
        <w:pStyle w:val="NoSpacing"/>
        <w:numPr>
          <w:ilvl w:val="0"/>
          <w:numId w:val="49"/>
        </w:numPr>
        <w:divId w:val="156115478"/>
        <w:rPr>
          <w:sz w:val="24"/>
          <w:szCs w:val="24"/>
        </w:rPr>
      </w:pPr>
      <w:proofErr w:type="spellStart"/>
      <w:r w:rsidRPr="00461E87">
        <w:rPr>
          <w:sz w:val="24"/>
          <w:szCs w:val="24"/>
        </w:rPr>
        <w:t>Wohlwill</w:t>
      </w:r>
      <w:proofErr w:type="spellEnd"/>
      <w:r w:rsidRPr="00461E87">
        <w:rPr>
          <w:sz w:val="24"/>
          <w:szCs w:val="24"/>
        </w:rPr>
        <w:t>, J. F. (1974). Human adaption to levels of environmental stimulation.</w:t>
      </w:r>
      <w:r w:rsidRPr="00461E87">
        <w:rPr>
          <w:i/>
          <w:iCs/>
          <w:sz w:val="24"/>
          <w:szCs w:val="24"/>
        </w:rPr>
        <w:t xml:space="preserve"> Human </w:t>
      </w:r>
      <w:r w:rsidR="00461E87">
        <w:rPr>
          <w:i/>
          <w:iCs/>
          <w:sz w:val="24"/>
          <w:szCs w:val="24"/>
        </w:rPr>
        <w:tab/>
      </w:r>
      <w:r w:rsidRPr="00461E87">
        <w:rPr>
          <w:i/>
          <w:iCs/>
          <w:sz w:val="24"/>
          <w:szCs w:val="24"/>
        </w:rPr>
        <w:t>Ecology, 2</w:t>
      </w:r>
      <w:r w:rsidRPr="00461E87">
        <w:rPr>
          <w:sz w:val="24"/>
          <w:szCs w:val="24"/>
        </w:rPr>
        <w:t xml:space="preserve">, 127-147. </w:t>
      </w:r>
      <w:proofErr w:type="spellStart"/>
      <w:r w:rsidRPr="00461E87">
        <w:rPr>
          <w:sz w:val="24"/>
          <w:szCs w:val="24"/>
        </w:rPr>
        <w:t>doi</w:t>
      </w:r>
      <w:proofErr w:type="spellEnd"/>
      <w:r w:rsidRPr="00461E87">
        <w:rPr>
          <w:sz w:val="24"/>
          <w:szCs w:val="24"/>
        </w:rPr>
        <w:t xml:space="preserve">: 10.1007/BF01558117 </w:t>
      </w:r>
    </w:p>
    <w:p w:rsidR="00643F03" w:rsidRDefault="00643F03" w:rsidP="00D80E6D">
      <w:pPr>
        <w:pStyle w:val="NoSpacing"/>
        <w:numPr>
          <w:ilvl w:val="0"/>
          <w:numId w:val="49"/>
        </w:numPr>
        <w:divId w:val="156115478"/>
        <w:rPr>
          <w:sz w:val="24"/>
          <w:szCs w:val="24"/>
        </w:rPr>
      </w:pPr>
      <w:proofErr w:type="spellStart"/>
      <w:r w:rsidRPr="00461E87">
        <w:rPr>
          <w:sz w:val="24"/>
          <w:szCs w:val="24"/>
        </w:rPr>
        <w:t>Wohlwill</w:t>
      </w:r>
      <w:proofErr w:type="spellEnd"/>
      <w:r w:rsidRPr="00461E87">
        <w:rPr>
          <w:sz w:val="24"/>
          <w:szCs w:val="24"/>
        </w:rPr>
        <w:t xml:space="preserve">, J. F. (1983). The concept of nature: A psychologist's view. In I. Altman, &amp; J. F. </w:t>
      </w:r>
      <w:r w:rsidR="00D80E6D">
        <w:rPr>
          <w:sz w:val="24"/>
          <w:szCs w:val="24"/>
        </w:rPr>
        <w:tab/>
      </w:r>
      <w:proofErr w:type="spellStart"/>
      <w:r w:rsidRPr="00461E87">
        <w:rPr>
          <w:sz w:val="24"/>
          <w:szCs w:val="24"/>
        </w:rPr>
        <w:t>Wohlwill</w:t>
      </w:r>
      <w:proofErr w:type="spellEnd"/>
      <w:r w:rsidRPr="00461E87">
        <w:rPr>
          <w:sz w:val="24"/>
          <w:szCs w:val="24"/>
        </w:rPr>
        <w:t xml:space="preserve"> (Eds.), </w:t>
      </w:r>
      <w:r w:rsidRPr="00461E87">
        <w:rPr>
          <w:i/>
          <w:iCs/>
          <w:sz w:val="24"/>
          <w:szCs w:val="24"/>
        </w:rPr>
        <w:t xml:space="preserve">Human </w:t>
      </w:r>
      <w:proofErr w:type="spellStart"/>
      <w:r w:rsidRPr="00461E87">
        <w:rPr>
          <w:i/>
          <w:iCs/>
          <w:sz w:val="24"/>
          <w:szCs w:val="24"/>
        </w:rPr>
        <w:t>behavior</w:t>
      </w:r>
      <w:proofErr w:type="spellEnd"/>
      <w:r w:rsidRPr="00461E87">
        <w:rPr>
          <w:i/>
          <w:iCs/>
          <w:sz w:val="24"/>
          <w:szCs w:val="24"/>
        </w:rPr>
        <w:t xml:space="preserve"> and environment: </w:t>
      </w:r>
      <w:r w:rsidR="0075790C">
        <w:rPr>
          <w:i/>
          <w:iCs/>
          <w:sz w:val="24"/>
          <w:szCs w:val="24"/>
        </w:rPr>
        <w:t xml:space="preserve">Advances in theory and research, </w:t>
      </w:r>
      <w:r w:rsidR="0075790C">
        <w:rPr>
          <w:i/>
          <w:iCs/>
          <w:sz w:val="24"/>
          <w:szCs w:val="24"/>
        </w:rPr>
        <w:tab/>
      </w:r>
      <w:r w:rsidR="0075790C">
        <w:rPr>
          <w:iCs/>
          <w:sz w:val="24"/>
          <w:szCs w:val="24"/>
        </w:rPr>
        <w:t>Vol. 6</w:t>
      </w:r>
      <w:r w:rsidRPr="00461E87">
        <w:rPr>
          <w:sz w:val="24"/>
          <w:szCs w:val="24"/>
        </w:rPr>
        <w:t xml:space="preserve"> (pp. 5-38). New York: Plenum Press. </w:t>
      </w:r>
    </w:p>
    <w:p w:rsidR="004D26C2" w:rsidRPr="00461E87" w:rsidRDefault="004D26C2" w:rsidP="004D26C2">
      <w:pPr>
        <w:pStyle w:val="NoSpacing"/>
        <w:numPr>
          <w:ilvl w:val="0"/>
          <w:numId w:val="49"/>
        </w:numPr>
        <w:divId w:val="156115478"/>
        <w:rPr>
          <w:sz w:val="24"/>
          <w:szCs w:val="24"/>
        </w:rPr>
      </w:pPr>
      <w:r>
        <w:rPr>
          <w:sz w:val="24"/>
          <w:szCs w:val="24"/>
        </w:rPr>
        <w:t xml:space="preserve">Woodcock, D. M. (1984). A functionalist approach to landscape preference. </w:t>
      </w:r>
      <w:r>
        <w:rPr>
          <w:i/>
          <w:sz w:val="24"/>
          <w:szCs w:val="24"/>
        </w:rPr>
        <w:t xml:space="preserve">Landscape </w:t>
      </w:r>
      <w:r>
        <w:rPr>
          <w:i/>
          <w:sz w:val="24"/>
          <w:szCs w:val="24"/>
        </w:rPr>
        <w:tab/>
        <w:t>Research, 9</w:t>
      </w:r>
      <w:r>
        <w:rPr>
          <w:sz w:val="24"/>
          <w:szCs w:val="24"/>
        </w:rPr>
        <w:t>(2), 24-27.</w:t>
      </w:r>
      <w:r w:rsidR="0075790C">
        <w:rPr>
          <w:sz w:val="24"/>
          <w:szCs w:val="24"/>
        </w:rPr>
        <w:t xml:space="preserve"> </w:t>
      </w:r>
      <w:proofErr w:type="spellStart"/>
      <w:r w:rsidR="0075790C">
        <w:rPr>
          <w:sz w:val="24"/>
          <w:szCs w:val="24"/>
        </w:rPr>
        <w:t>doi</w:t>
      </w:r>
      <w:proofErr w:type="spellEnd"/>
      <w:r w:rsidR="0075790C">
        <w:rPr>
          <w:sz w:val="24"/>
          <w:szCs w:val="24"/>
        </w:rPr>
        <w:t xml:space="preserve">: </w:t>
      </w:r>
      <w:r w:rsidR="0075790C" w:rsidRPr="0075790C">
        <w:rPr>
          <w:sz w:val="24"/>
          <w:szCs w:val="24"/>
          <w:shd w:val="clear" w:color="auto" w:fill="FFFFFF"/>
        </w:rPr>
        <w:t>10.1080/01426398408706109</w:t>
      </w:r>
    </w:p>
    <w:p w:rsidR="00643F03" w:rsidRPr="00461E87" w:rsidRDefault="00643F03" w:rsidP="00D80E6D">
      <w:pPr>
        <w:pStyle w:val="NoSpacing"/>
        <w:numPr>
          <w:ilvl w:val="0"/>
          <w:numId w:val="49"/>
        </w:numPr>
        <w:divId w:val="156115478"/>
        <w:rPr>
          <w:sz w:val="24"/>
          <w:szCs w:val="24"/>
        </w:rPr>
      </w:pPr>
      <w:r w:rsidRPr="00461E87">
        <w:rPr>
          <w:sz w:val="24"/>
          <w:szCs w:val="24"/>
        </w:rPr>
        <w:t>Yang, B. E., &amp; Brown, T. J. (1992). A cross-cultural-comparison of preferences for</w:t>
      </w:r>
      <w:r w:rsidR="00F51598">
        <w:rPr>
          <w:sz w:val="24"/>
          <w:szCs w:val="24"/>
        </w:rPr>
        <w:t xml:space="preserve"> </w:t>
      </w:r>
      <w:r w:rsidR="00F51598">
        <w:rPr>
          <w:sz w:val="24"/>
          <w:szCs w:val="24"/>
        </w:rPr>
        <w:tab/>
      </w:r>
      <w:r w:rsidRPr="00461E87">
        <w:rPr>
          <w:sz w:val="24"/>
          <w:szCs w:val="24"/>
        </w:rPr>
        <w:t>landscape styles and landscape elements.</w:t>
      </w:r>
      <w:r w:rsidRPr="00461E87">
        <w:rPr>
          <w:i/>
          <w:iCs/>
          <w:sz w:val="24"/>
          <w:szCs w:val="24"/>
        </w:rPr>
        <w:t xml:space="preserve"> Environment and </w:t>
      </w:r>
      <w:proofErr w:type="spellStart"/>
      <w:r w:rsidRPr="00461E87">
        <w:rPr>
          <w:i/>
          <w:iCs/>
          <w:sz w:val="24"/>
          <w:szCs w:val="24"/>
        </w:rPr>
        <w:t>Behavior</w:t>
      </w:r>
      <w:proofErr w:type="spellEnd"/>
      <w:r w:rsidRPr="00461E87">
        <w:rPr>
          <w:i/>
          <w:iCs/>
          <w:sz w:val="24"/>
          <w:szCs w:val="24"/>
        </w:rPr>
        <w:t>, 24</w:t>
      </w:r>
      <w:r w:rsidRPr="00461E87">
        <w:rPr>
          <w:sz w:val="24"/>
          <w:szCs w:val="24"/>
        </w:rPr>
        <w:t xml:space="preserve">(4), 471-507. </w:t>
      </w:r>
      <w:r w:rsidR="006722C7">
        <w:rPr>
          <w:sz w:val="24"/>
          <w:szCs w:val="24"/>
        </w:rPr>
        <w:tab/>
      </w:r>
      <w:proofErr w:type="spellStart"/>
      <w:r w:rsidRPr="00461E87">
        <w:rPr>
          <w:sz w:val="24"/>
          <w:szCs w:val="24"/>
        </w:rPr>
        <w:t>doi</w:t>
      </w:r>
      <w:proofErr w:type="spellEnd"/>
      <w:r w:rsidRPr="00461E87">
        <w:rPr>
          <w:sz w:val="24"/>
          <w:szCs w:val="24"/>
        </w:rPr>
        <w:t xml:space="preserve">: 10.1177/0013916592244003 </w:t>
      </w:r>
    </w:p>
    <w:p w:rsidR="00643F03" w:rsidRPr="00461E87" w:rsidRDefault="00643F03" w:rsidP="00D80E6D">
      <w:pPr>
        <w:pStyle w:val="NoSpacing"/>
        <w:numPr>
          <w:ilvl w:val="0"/>
          <w:numId w:val="49"/>
        </w:numPr>
        <w:divId w:val="156115478"/>
        <w:rPr>
          <w:sz w:val="24"/>
          <w:szCs w:val="24"/>
        </w:rPr>
      </w:pPr>
      <w:r w:rsidRPr="00461E87">
        <w:rPr>
          <w:sz w:val="24"/>
          <w:szCs w:val="24"/>
        </w:rPr>
        <w:t xml:space="preserve">3924(82)90009-0 </w:t>
      </w:r>
    </w:p>
    <w:p w:rsidR="00980211" w:rsidRPr="00461E87" w:rsidRDefault="00980211" w:rsidP="00003AFD">
      <w:pPr>
        <w:spacing w:line="240" w:lineRule="auto"/>
        <w:rPr>
          <w:szCs w:val="24"/>
        </w:rPr>
      </w:pPr>
    </w:p>
    <w:p w:rsidR="006E51D4" w:rsidRDefault="00155451" w:rsidP="00003AFD">
      <w:pPr>
        <w:spacing w:line="240" w:lineRule="auto"/>
        <w:jc w:val="center"/>
      </w:pPr>
      <w:r>
        <w:t>List of Tables</w:t>
      </w:r>
    </w:p>
    <w:p w:rsidR="006E51D4" w:rsidRPr="001606BD" w:rsidRDefault="006E51D4" w:rsidP="00003AFD">
      <w:pPr>
        <w:pStyle w:val="Caption"/>
        <w:rPr>
          <w:sz w:val="24"/>
          <w:szCs w:val="24"/>
        </w:rPr>
      </w:pPr>
      <w:proofErr w:type="gramStart"/>
      <w:r w:rsidRPr="001606BD">
        <w:rPr>
          <w:sz w:val="24"/>
          <w:szCs w:val="24"/>
        </w:rPr>
        <w:lastRenderedPageBreak/>
        <w:t>Table 1.</w:t>
      </w:r>
      <w:proofErr w:type="gramEnd"/>
      <w:r w:rsidRPr="001606BD">
        <w:rPr>
          <w:sz w:val="24"/>
          <w:szCs w:val="24"/>
        </w:rPr>
        <w:t xml:space="preserve"> </w:t>
      </w:r>
    </w:p>
    <w:p w:rsidR="006E51D4" w:rsidRDefault="006E51D4" w:rsidP="00003AFD">
      <w:pPr>
        <w:pStyle w:val="Caption"/>
        <w:rPr>
          <w:i/>
          <w:sz w:val="24"/>
          <w:szCs w:val="24"/>
        </w:rPr>
      </w:pPr>
      <w:r w:rsidRPr="001606BD">
        <w:rPr>
          <w:i/>
          <w:sz w:val="24"/>
          <w:szCs w:val="24"/>
        </w:rPr>
        <w:t>Mean Comprehension Scores of the Informational Variables in the Pilot Studies and the Standard Definitions</w:t>
      </w:r>
    </w:p>
    <w:p w:rsidR="00360C4B" w:rsidRPr="00360C4B" w:rsidRDefault="00360C4B" w:rsidP="00003AFD">
      <w:pPr>
        <w:spacing w:line="240" w:lineRule="auto"/>
      </w:pPr>
    </w:p>
    <w:p w:rsidR="006E51D4" w:rsidRDefault="006E51D4" w:rsidP="00003AFD">
      <w:pPr>
        <w:pStyle w:val="Caption"/>
        <w:rPr>
          <w:sz w:val="24"/>
          <w:szCs w:val="24"/>
        </w:rPr>
      </w:pPr>
      <w:proofErr w:type="gramStart"/>
      <w:r w:rsidRPr="007F4AC0">
        <w:rPr>
          <w:sz w:val="24"/>
          <w:szCs w:val="24"/>
        </w:rPr>
        <w:t xml:space="preserve">Table </w:t>
      </w:r>
      <w:r>
        <w:rPr>
          <w:sz w:val="24"/>
          <w:szCs w:val="24"/>
        </w:rPr>
        <w:t>2</w:t>
      </w:r>
      <w:r w:rsidRPr="007F4AC0">
        <w:rPr>
          <w:sz w:val="24"/>
          <w:szCs w:val="24"/>
        </w:rPr>
        <w:t>.</w:t>
      </w:r>
      <w:proofErr w:type="gramEnd"/>
      <w:r w:rsidRPr="007F4AC0">
        <w:rPr>
          <w:sz w:val="24"/>
          <w:szCs w:val="24"/>
        </w:rPr>
        <w:t xml:space="preserve"> </w:t>
      </w:r>
    </w:p>
    <w:p w:rsidR="006E51D4" w:rsidRDefault="006E51D4" w:rsidP="00003AFD">
      <w:pPr>
        <w:pStyle w:val="Caption"/>
        <w:rPr>
          <w:i/>
          <w:sz w:val="24"/>
          <w:szCs w:val="24"/>
        </w:rPr>
      </w:pPr>
      <w:r w:rsidRPr="007C45D3">
        <w:rPr>
          <w:i/>
          <w:sz w:val="24"/>
          <w:szCs w:val="24"/>
        </w:rPr>
        <w:t xml:space="preserve">Pearson Correlations </w:t>
      </w:r>
      <w:proofErr w:type="gramStart"/>
      <w:r w:rsidRPr="007C45D3">
        <w:rPr>
          <w:i/>
          <w:sz w:val="24"/>
          <w:szCs w:val="24"/>
        </w:rPr>
        <w:t>Between</w:t>
      </w:r>
      <w:proofErr w:type="gramEnd"/>
      <w:r w:rsidRPr="007C45D3">
        <w:rPr>
          <w:i/>
          <w:sz w:val="24"/>
          <w:szCs w:val="24"/>
        </w:rPr>
        <w:t xml:space="preserve"> the </w:t>
      </w:r>
      <w:r>
        <w:rPr>
          <w:i/>
          <w:sz w:val="24"/>
          <w:szCs w:val="24"/>
        </w:rPr>
        <w:t>Questionnaire Items</w:t>
      </w:r>
    </w:p>
    <w:p w:rsidR="00360C4B" w:rsidRPr="00360C4B" w:rsidRDefault="00360C4B" w:rsidP="00003AFD">
      <w:pPr>
        <w:spacing w:line="240" w:lineRule="auto"/>
      </w:pPr>
    </w:p>
    <w:p w:rsidR="006E51D4" w:rsidRDefault="006E51D4" w:rsidP="00003AFD">
      <w:pPr>
        <w:pStyle w:val="Caption"/>
        <w:rPr>
          <w:sz w:val="24"/>
          <w:szCs w:val="24"/>
        </w:rPr>
      </w:pPr>
      <w:proofErr w:type="gramStart"/>
      <w:r w:rsidRPr="00895FDE">
        <w:rPr>
          <w:sz w:val="24"/>
          <w:szCs w:val="24"/>
        </w:rPr>
        <w:t>Table 3.</w:t>
      </w:r>
      <w:proofErr w:type="gramEnd"/>
      <w:r w:rsidRPr="00895FDE">
        <w:rPr>
          <w:sz w:val="24"/>
          <w:szCs w:val="24"/>
        </w:rPr>
        <w:t xml:space="preserve"> </w:t>
      </w:r>
    </w:p>
    <w:p w:rsidR="006E51D4" w:rsidRPr="00895FDE" w:rsidRDefault="006E51D4" w:rsidP="00003AFD">
      <w:pPr>
        <w:pStyle w:val="Caption"/>
        <w:rPr>
          <w:i/>
          <w:sz w:val="24"/>
          <w:szCs w:val="24"/>
        </w:rPr>
      </w:pPr>
      <w:r w:rsidRPr="00895FDE">
        <w:rPr>
          <w:i/>
          <w:sz w:val="24"/>
          <w:szCs w:val="24"/>
        </w:rPr>
        <w:t xml:space="preserve">The Order of Polynomial and Parameter Estimates of the Variables </w:t>
      </w:r>
      <w:r>
        <w:rPr>
          <w:i/>
          <w:sz w:val="24"/>
          <w:szCs w:val="24"/>
        </w:rPr>
        <w:t>in</w:t>
      </w:r>
      <w:r w:rsidRPr="00895FDE">
        <w:rPr>
          <w:i/>
          <w:sz w:val="24"/>
          <w:szCs w:val="24"/>
        </w:rPr>
        <w:t xml:space="preserve"> the Bayesian MCMC Model </w:t>
      </w:r>
      <w:proofErr w:type="gramStart"/>
      <w:r w:rsidRPr="00895FDE">
        <w:rPr>
          <w:i/>
          <w:sz w:val="24"/>
          <w:szCs w:val="24"/>
        </w:rPr>
        <w:t>With</w:t>
      </w:r>
      <w:proofErr w:type="gramEnd"/>
      <w:r w:rsidRPr="00895FDE">
        <w:rPr>
          <w:i/>
          <w:sz w:val="24"/>
          <w:szCs w:val="24"/>
        </w:rPr>
        <w:t xml:space="preserve"> Best Penalized F</w:t>
      </w:r>
      <w:r>
        <w:rPr>
          <w:i/>
          <w:sz w:val="24"/>
          <w:szCs w:val="24"/>
        </w:rPr>
        <w:t>it</w:t>
      </w: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6E51D4" w:rsidRDefault="006E51D4" w:rsidP="00003AFD">
      <w:pPr>
        <w:spacing w:line="240" w:lineRule="auto"/>
        <w:rPr>
          <w:szCs w:val="24"/>
        </w:rPr>
      </w:pPr>
    </w:p>
    <w:p w:rsidR="00360C4B" w:rsidRDefault="00360C4B"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6E51D4" w:rsidRDefault="00155451" w:rsidP="00003AFD">
      <w:pPr>
        <w:spacing w:line="240" w:lineRule="auto"/>
        <w:jc w:val="center"/>
      </w:pPr>
      <w:r>
        <w:t xml:space="preserve">Individual </w:t>
      </w:r>
      <w:r w:rsidR="006E51D4" w:rsidRPr="00155451">
        <w:t>Tables</w:t>
      </w:r>
    </w:p>
    <w:p w:rsidR="006E51D4" w:rsidRPr="001606BD" w:rsidRDefault="006E51D4" w:rsidP="00003AFD">
      <w:pPr>
        <w:pStyle w:val="Caption"/>
        <w:rPr>
          <w:sz w:val="24"/>
          <w:szCs w:val="24"/>
        </w:rPr>
      </w:pPr>
      <w:proofErr w:type="gramStart"/>
      <w:r w:rsidRPr="001606BD">
        <w:rPr>
          <w:sz w:val="24"/>
          <w:szCs w:val="24"/>
        </w:rPr>
        <w:lastRenderedPageBreak/>
        <w:t>Table 1.</w:t>
      </w:r>
      <w:proofErr w:type="gramEnd"/>
      <w:r w:rsidRPr="001606BD">
        <w:rPr>
          <w:sz w:val="24"/>
          <w:szCs w:val="24"/>
        </w:rPr>
        <w:t xml:space="preserve"> </w:t>
      </w:r>
    </w:p>
    <w:p w:rsidR="006E51D4" w:rsidRPr="001606BD" w:rsidRDefault="006E51D4" w:rsidP="00003AFD">
      <w:pPr>
        <w:pStyle w:val="Caption"/>
        <w:rPr>
          <w:i/>
          <w:sz w:val="24"/>
          <w:szCs w:val="24"/>
        </w:rPr>
      </w:pPr>
      <w:r w:rsidRPr="001606BD">
        <w:rPr>
          <w:i/>
          <w:sz w:val="24"/>
          <w:szCs w:val="24"/>
        </w:rPr>
        <w:t>Mean Comprehension Scores of the Informational Variables in the Pilot Studies and the Standard Definitions</w:t>
      </w:r>
    </w:p>
    <w:tbl>
      <w:tblPr>
        <w:tblW w:w="0" w:type="auto"/>
        <w:tblBorders>
          <w:top w:val="single" w:sz="4" w:space="0" w:color="auto"/>
        </w:tblBorders>
        <w:tblLayout w:type="fixed"/>
        <w:tblLook w:val="00A0" w:firstRow="1" w:lastRow="0" w:firstColumn="1" w:lastColumn="0" w:noHBand="0" w:noVBand="0"/>
      </w:tblPr>
      <w:tblGrid>
        <w:gridCol w:w="1242"/>
        <w:gridCol w:w="1134"/>
        <w:gridCol w:w="4820"/>
        <w:gridCol w:w="1276"/>
      </w:tblGrid>
      <w:tr w:rsidR="006E51D4" w:rsidRPr="001606BD" w:rsidTr="006E51D4">
        <w:tc>
          <w:tcPr>
            <w:tcW w:w="1242" w:type="dxa"/>
            <w:tcBorders>
              <w:top w:val="single" w:sz="4" w:space="0" w:color="auto"/>
              <w:bottom w:val="single" w:sz="4" w:space="0" w:color="auto"/>
            </w:tcBorders>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Variable</w:t>
            </w:r>
          </w:p>
        </w:tc>
        <w:tc>
          <w:tcPr>
            <w:tcW w:w="1134" w:type="dxa"/>
            <w:tcBorders>
              <w:top w:val="single" w:sz="4" w:space="0" w:color="auto"/>
              <w:bottom w:val="single" w:sz="4" w:space="0" w:color="auto"/>
            </w:tcBorders>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Item</w:t>
            </w:r>
          </w:p>
        </w:tc>
        <w:tc>
          <w:tcPr>
            <w:tcW w:w="4820" w:type="dxa"/>
            <w:tcBorders>
              <w:top w:val="single" w:sz="4" w:space="0" w:color="auto"/>
              <w:bottom w:val="single" w:sz="4" w:space="0" w:color="auto"/>
            </w:tcBorders>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Definition</w:t>
            </w:r>
          </w:p>
        </w:tc>
        <w:tc>
          <w:tcPr>
            <w:tcW w:w="1276" w:type="dxa"/>
            <w:tcBorders>
              <w:top w:val="single" w:sz="4" w:space="0" w:color="auto"/>
              <w:bottom w:val="single" w:sz="4" w:space="0" w:color="auto"/>
            </w:tcBorders>
          </w:tcPr>
          <w:p w:rsidR="006E51D4" w:rsidRPr="001606BD" w:rsidRDefault="006E51D4" w:rsidP="00003AFD">
            <w:pPr>
              <w:autoSpaceDE w:val="0"/>
              <w:autoSpaceDN w:val="0"/>
              <w:adjustRightInd w:val="0"/>
              <w:spacing w:line="240" w:lineRule="auto"/>
              <w:jc w:val="center"/>
              <w:rPr>
                <w:rFonts w:ascii="Arial" w:hAnsi="Arial" w:cs="Arial"/>
                <w:i/>
                <w:sz w:val="20"/>
                <w:szCs w:val="20"/>
              </w:rPr>
            </w:pPr>
            <w:r w:rsidRPr="001606BD">
              <w:rPr>
                <w:rFonts w:ascii="Arial" w:hAnsi="Arial" w:cs="Arial"/>
                <w:i/>
                <w:sz w:val="20"/>
                <w:szCs w:val="20"/>
              </w:rPr>
              <w:t>M (SD)</w:t>
            </w:r>
          </w:p>
        </w:tc>
      </w:tr>
      <w:tr w:rsidR="006E51D4" w:rsidRPr="001606BD" w:rsidTr="006E51D4">
        <w:trPr>
          <w:trHeight w:val="237"/>
        </w:trPr>
        <w:tc>
          <w:tcPr>
            <w:tcW w:w="1242" w:type="dxa"/>
            <w:vMerge w:val="restart"/>
            <w:tcBorders>
              <w:top w:val="single" w:sz="4" w:space="0" w:color="auto"/>
            </w:tcBorders>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Coherence</w:t>
            </w:r>
          </w:p>
        </w:tc>
        <w:tc>
          <w:tcPr>
            <w:tcW w:w="1134" w:type="dxa"/>
            <w:tcBorders>
              <w:top w:val="single" w:sz="4" w:space="0" w:color="auto"/>
            </w:tcBorders>
          </w:tcPr>
          <w:p w:rsidR="006E51D4" w:rsidRPr="001606BD" w:rsidRDefault="006E51D4" w:rsidP="00003AFD">
            <w:pPr>
              <w:autoSpaceDE w:val="0"/>
              <w:autoSpaceDN w:val="0"/>
              <w:adjustRightInd w:val="0"/>
              <w:spacing w:line="240" w:lineRule="auto"/>
              <w:jc w:val="center"/>
              <w:rPr>
                <w:rFonts w:ascii="Arial" w:hAnsi="Arial" w:cs="Arial"/>
                <w:sz w:val="20"/>
                <w:szCs w:val="20"/>
                <w:vertAlign w:val="superscript"/>
              </w:rPr>
            </w:pPr>
            <w:r w:rsidRPr="001606BD">
              <w:rPr>
                <w:rFonts w:ascii="Arial" w:hAnsi="Arial" w:cs="Arial"/>
                <w:sz w:val="20"/>
                <w:szCs w:val="20"/>
              </w:rPr>
              <w:t xml:space="preserve">Pilot </w:t>
            </w:r>
            <w:r w:rsidRPr="001606BD">
              <w:rPr>
                <w:rFonts w:ascii="Arial" w:hAnsi="Arial" w:cs="Arial"/>
                <w:sz w:val="20"/>
                <w:szCs w:val="20"/>
                <w:vertAlign w:val="superscript"/>
              </w:rPr>
              <w:t>b</w:t>
            </w:r>
          </w:p>
        </w:tc>
        <w:tc>
          <w:tcPr>
            <w:tcW w:w="4820" w:type="dxa"/>
            <w:tcBorders>
              <w:top w:val="single" w:sz="4" w:space="0" w:color="auto"/>
            </w:tcBorders>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The visual elements of the scene fit together well</w:t>
            </w:r>
          </w:p>
        </w:tc>
        <w:tc>
          <w:tcPr>
            <w:tcW w:w="1276" w:type="dxa"/>
            <w:tcBorders>
              <w:top w:val="single" w:sz="4" w:space="0" w:color="auto"/>
            </w:tcBorders>
            <w:vAlign w:val="center"/>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5.10 (1.91)</w:t>
            </w:r>
          </w:p>
        </w:tc>
      </w:tr>
      <w:tr w:rsidR="006E51D4" w:rsidRPr="001606BD" w:rsidTr="006E51D4">
        <w:tc>
          <w:tcPr>
            <w:tcW w:w="1242" w:type="dxa"/>
            <w:vMerge/>
          </w:tcPr>
          <w:p w:rsidR="006E51D4" w:rsidRPr="001606BD" w:rsidRDefault="006E51D4" w:rsidP="00003AFD">
            <w:pPr>
              <w:autoSpaceDE w:val="0"/>
              <w:autoSpaceDN w:val="0"/>
              <w:adjustRightInd w:val="0"/>
              <w:spacing w:line="240" w:lineRule="auto"/>
              <w:jc w:val="center"/>
              <w:rPr>
                <w:rFonts w:ascii="Arial" w:hAnsi="Arial" w:cs="Arial"/>
                <w:sz w:val="20"/>
                <w:szCs w:val="20"/>
              </w:rPr>
            </w:pPr>
          </w:p>
        </w:tc>
        <w:tc>
          <w:tcPr>
            <w:tcW w:w="1134" w:type="dxa"/>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Standard</w:t>
            </w:r>
          </w:p>
        </w:tc>
        <w:tc>
          <w:tcPr>
            <w:tcW w:w="4820" w:type="dxa"/>
          </w:tcPr>
          <w:p w:rsidR="006E51D4"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How well does the scene ‘hang together’? How easy is it to organize and structure the scene?</w:t>
            </w:r>
          </w:p>
          <w:p w:rsidR="006E51D4" w:rsidRPr="001606BD" w:rsidRDefault="006E51D4" w:rsidP="00003AFD">
            <w:pPr>
              <w:autoSpaceDE w:val="0"/>
              <w:autoSpaceDN w:val="0"/>
              <w:adjustRightInd w:val="0"/>
              <w:spacing w:line="240" w:lineRule="auto"/>
              <w:jc w:val="center"/>
              <w:rPr>
                <w:rFonts w:ascii="Arial" w:hAnsi="Arial" w:cs="Arial"/>
                <w:sz w:val="20"/>
                <w:szCs w:val="20"/>
              </w:rPr>
            </w:pPr>
          </w:p>
        </w:tc>
        <w:tc>
          <w:tcPr>
            <w:tcW w:w="1276" w:type="dxa"/>
            <w:vAlign w:val="center"/>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w:t>
            </w:r>
          </w:p>
        </w:tc>
      </w:tr>
      <w:tr w:rsidR="006E51D4" w:rsidRPr="001606BD" w:rsidTr="006E51D4">
        <w:tc>
          <w:tcPr>
            <w:tcW w:w="1242" w:type="dxa"/>
            <w:vMerge w:val="restart"/>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Complexity</w:t>
            </w:r>
          </w:p>
        </w:tc>
        <w:tc>
          <w:tcPr>
            <w:tcW w:w="1134" w:type="dxa"/>
          </w:tcPr>
          <w:p w:rsidR="006E51D4" w:rsidRPr="001606BD" w:rsidRDefault="006E51D4" w:rsidP="00003AFD">
            <w:pPr>
              <w:autoSpaceDE w:val="0"/>
              <w:autoSpaceDN w:val="0"/>
              <w:adjustRightInd w:val="0"/>
              <w:spacing w:line="240" w:lineRule="auto"/>
              <w:jc w:val="center"/>
              <w:rPr>
                <w:rFonts w:ascii="Arial" w:hAnsi="Arial" w:cs="Arial"/>
                <w:sz w:val="20"/>
                <w:szCs w:val="20"/>
                <w:vertAlign w:val="superscript"/>
              </w:rPr>
            </w:pPr>
            <w:r w:rsidRPr="001606BD">
              <w:rPr>
                <w:rFonts w:ascii="Arial" w:hAnsi="Arial" w:cs="Arial"/>
                <w:sz w:val="20"/>
                <w:szCs w:val="20"/>
              </w:rPr>
              <w:t xml:space="preserve">Pilot </w:t>
            </w:r>
            <w:r w:rsidRPr="001606BD">
              <w:rPr>
                <w:rFonts w:ascii="Arial" w:hAnsi="Arial" w:cs="Arial"/>
                <w:sz w:val="20"/>
                <w:szCs w:val="20"/>
                <w:vertAlign w:val="superscript"/>
              </w:rPr>
              <w:t>a</w:t>
            </w:r>
          </w:p>
        </w:tc>
        <w:tc>
          <w:tcPr>
            <w:tcW w:w="4820" w:type="dxa"/>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The scene contains diverse elements and features</w:t>
            </w:r>
          </w:p>
        </w:tc>
        <w:tc>
          <w:tcPr>
            <w:tcW w:w="1276" w:type="dxa"/>
            <w:vAlign w:val="center"/>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6.18 (0.88)</w:t>
            </w:r>
          </w:p>
        </w:tc>
      </w:tr>
      <w:tr w:rsidR="006E51D4" w:rsidRPr="001606BD" w:rsidTr="006E51D4">
        <w:tc>
          <w:tcPr>
            <w:tcW w:w="1242" w:type="dxa"/>
            <w:vMerge/>
          </w:tcPr>
          <w:p w:rsidR="006E51D4" w:rsidRPr="001606BD" w:rsidRDefault="006E51D4" w:rsidP="00003AFD">
            <w:pPr>
              <w:autoSpaceDE w:val="0"/>
              <w:autoSpaceDN w:val="0"/>
              <w:adjustRightInd w:val="0"/>
              <w:spacing w:line="240" w:lineRule="auto"/>
              <w:jc w:val="center"/>
              <w:rPr>
                <w:rFonts w:ascii="Arial" w:hAnsi="Arial" w:cs="Arial"/>
                <w:sz w:val="20"/>
                <w:szCs w:val="20"/>
              </w:rPr>
            </w:pPr>
          </w:p>
        </w:tc>
        <w:tc>
          <w:tcPr>
            <w:tcW w:w="1134" w:type="dxa"/>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Standard</w:t>
            </w:r>
          </w:p>
        </w:tc>
        <w:tc>
          <w:tcPr>
            <w:tcW w:w="4820" w:type="dxa"/>
          </w:tcPr>
          <w:p w:rsidR="006E51D4"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How much is going on in the scene? How much is there to look at? If the scene contains a lot of elements of different kinds, rate it high in complexity</w:t>
            </w:r>
          </w:p>
          <w:p w:rsidR="006E51D4" w:rsidRPr="001606BD" w:rsidRDefault="006E51D4" w:rsidP="00003AFD">
            <w:pPr>
              <w:autoSpaceDE w:val="0"/>
              <w:autoSpaceDN w:val="0"/>
              <w:adjustRightInd w:val="0"/>
              <w:spacing w:line="240" w:lineRule="auto"/>
              <w:jc w:val="center"/>
              <w:rPr>
                <w:rFonts w:ascii="Arial" w:hAnsi="Arial" w:cs="Arial"/>
                <w:sz w:val="20"/>
                <w:szCs w:val="20"/>
              </w:rPr>
            </w:pPr>
          </w:p>
        </w:tc>
        <w:tc>
          <w:tcPr>
            <w:tcW w:w="1276" w:type="dxa"/>
            <w:vAlign w:val="center"/>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w:t>
            </w:r>
          </w:p>
        </w:tc>
      </w:tr>
      <w:tr w:rsidR="006E51D4" w:rsidRPr="001606BD" w:rsidTr="006E51D4">
        <w:tc>
          <w:tcPr>
            <w:tcW w:w="1242" w:type="dxa"/>
            <w:vMerge w:val="restart"/>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Legibility</w:t>
            </w:r>
          </w:p>
        </w:tc>
        <w:tc>
          <w:tcPr>
            <w:tcW w:w="1134" w:type="dxa"/>
          </w:tcPr>
          <w:p w:rsidR="006E51D4" w:rsidRPr="001606BD" w:rsidRDefault="006E51D4" w:rsidP="00003AFD">
            <w:pPr>
              <w:autoSpaceDE w:val="0"/>
              <w:autoSpaceDN w:val="0"/>
              <w:adjustRightInd w:val="0"/>
              <w:spacing w:line="240" w:lineRule="auto"/>
              <w:jc w:val="center"/>
              <w:rPr>
                <w:rFonts w:ascii="Arial" w:hAnsi="Arial" w:cs="Arial"/>
                <w:sz w:val="20"/>
                <w:szCs w:val="20"/>
                <w:vertAlign w:val="superscript"/>
              </w:rPr>
            </w:pPr>
            <w:r w:rsidRPr="001606BD">
              <w:rPr>
                <w:rFonts w:ascii="Arial" w:hAnsi="Arial" w:cs="Arial"/>
                <w:sz w:val="20"/>
                <w:szCs w:val="20"/>
              </w:rPr>
              <w:t xml:space="preserve">Pilot </w:t>
            </w:r>
            <w:r w:rsidRPr="001606BD">
              <w:rPr>
                <w:rFonts w:ascii="Arial" w:hAnsi="Arial" w:cs="Arial"/>
                <w:sz w:val="20"/>
                <w:szCs w:val="20"/>
                <w:vertAlign w:val="superscript"/>
              </w:rPr>
              <w:t>b</w:t>
            </w:r>
          </w:p>
        </w:tc>
        <w:tc>
          <w:tcPr>
            <w:tcW w:w="4820" w:type="dxa"/>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It would be easy to find my way around the environment depicted</w:t>
            </w:r>
          </w:p>
        </w:tc>
        <w:tc>
          <w:tcPr>
            <w:tcW w:w="1276" w:type="dxa"/>
            <w:vAlign w:val="center"/>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5.40 (1.90)</w:t>
            </w:r>
          </w:p>
        </w:tc>
      </w:tr>
      <w:tr w:rsidR="006E51D4" w:rsidRPr="001606BD" w:rsidTr="006E51D4">
        <w:tc>
          <w:tcPr>
            <w:tcW w:w="1242" w:type="dxa"/>
            <w:vMerge/>
            <w:tcBorders>
              <w:bottom w:val="nil"/>
            </w:tcBorders>
          </w:tcPr>
          <w:p w:rsidR="006E51D4" w:rsidRPr="001606BD" w:rsidRDefault="006E51D4" w:rsidP="00003AFD">
            <w:pPr>
              <w:autoSpaceDE w:val="0"/>
              <w:autoSpaceDN w:val="0"/>
              <w:adjustRightInd w:val="0"/>
              <w:spacing w:line="240" w:lineRule="auto"/>
              <w:jc w:val="center"/>
              <w:rPr>
                <w:rFonts w:ascii="Arial" w:hAnsi="Arial" w:cs="Arial"/>
                <w:sz w:val="20"/>
                <w:szCs w:val="20"/>
              </w:rPr>
            </w:pPr>
          </w:p>
        </w:tc>
        <w:tc>
          <w:tcPr>
            <w:tcW w:w="1134" w:type="dxa"/>
            <w:tcBorders>
              <w:bottom w:val="nil"/>
            </w:tcBorders>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Standard</w:t>
            </w:r>
          </w:p>
        </w:tc>
        <w:tc>
          <w:tcPr>
            <w:tcW w:w="4820" w:type="dxa"/>
            <w:tcBorders>
              <w:bottom w:val="nil"/>
            </w:tcBorders>
          </w:tcPr>
          <w:p w:rsidR="006E51D4"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How easy would it be to find your way around in the setting? How easy would it be to figure out where you are at any given moment or to find your way back to any given point in the setting?</w:t>
            </w:r>
          </w:p>
          <w:p w:rsidR="006E51D4" w:rsidRPr="001606BD" w:rsidRDefault="006E51D4" w:rsidP="00003AFD">
            <w:pPr>
              <w:autoSpaceDE w:val="0"/>
              <w:autoSpaceDN w:val="0"/>
              <w:adjustRightInd w:val="0"/>
              <w:spacing w:line="240" w:lineRule="auto"/>
              <w:jc w:val="center"/>
              <w:rPr>
                <w:rFonts w:ascii="Arial" w:hAnsi="Arial" w:cs="Arial"/>
                <w:sz w:val="20"/>
                <w:szCs w:val="20"/>
              </w:rPr>
            </w:pPr>
          </w:p>
        </w:tc>
        <w:tc>
          <w:tcPr>
            <w:tcW w:w="1276" w:type="dxa"/>
            <w:tcBorders>
              <w:bottom w:val="nil"/>
            </w:tcBorders>
            <w:vAlign w:val="center"/>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w:t>
            </w:r>
          </w:p>
        </w:tc>
      </w:tr>
      <w:tr w:rsidR="006E51D4" w:rsidRPr="001606BD" w:rsidTr="006E51D4">
        <w:tc>
          <w:tcPr>
            <w:tcW w:w="1242" w:type="dxa"/>
            <w:vMerge w:val="restart"/>
            <w:tcBorders>
              <w:top w:val="nil"/>
            </w:tcBorders>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Mystery</w:t>
            </w:r>
          </w:p>
        </w:tc>
        <w:tc>
          <w:tcPr>
            <w:tcW w:w="1134" w:type="dxa"/>
            <w:tcBorders>
              <w:top w:val="nil"/>
            </w:tcBorders>
          </w:tcPr>
          <w:p w:rsidR="006E51D4" w:rsidRPr="001606BD" w:rsidRDefault="006E51D4" w:rsidP="00003AFD">
            <w:pPr>
              <w:autoSpaceDE w:val="0"/>
              <w:autoSpaceDN w:val="0"/>
              <w:adjustRightInd w:val="0"/>
              <w:spacing w:line="240" w:lineRule="auto"/>
              <w:jc w:val="center"/>
              <w:rPr>
                <w:rFonts w:ascii="Arial" w:hAnsi="Arial" w:cs="Arial"/>
                <w:sz w:val="20"/>
                <w:szCs w:val="20"/>
                <w:vertAlign w:val="superscript"/>
              </w:rPr>
            </w:pPr>
            <w:r w:rsidRPr="001606BD">
              <w:rPr>
                <w:rFonts w:ascii="Arial" w:hAnsi="Arial" w:cs="Arial"/>
                <w:sz w:val="20"/>
                <w:szCs w:val="20"/>
              </w:rPr>
              <w:t>Pilot</w:t>
            </w:r>
            <w:r w:rsidRPr="001606BD">
              <w:rPr>
                <w:rFonts w:ascii="Arial" w:hAnsi="Arial" w:cs="Arial"/>
                <w:sz w:val="20"/>
                <w:szCs w:val="20"/>
                <w:vertAlign w:val="superscript"/>
              </w:rPr>
              <w:t xml:space="preserve"> b</w:t>
            </w:r>
          </w:p>
        </w:tc>
        <w:tc>
          <w:tcPr>
            <w:tcW w:w="4820" w:type="dxa"/>
            <w:tcBorders>
              <w:top w:val="nil"/>
            </w:tcBorders>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This would be an interesting scene to explore further</w:t>
            </w:r>
          </w:p>
        </w:tc>
        <w:tc>
          <w:tcPr>
            <w:tcW w:w="1276" w:type="dxa"/>
            <w:tcBorders>
              <w:top w:val="nil"/>
            </w:tcBorders>
            <w:vAlign w:val="center"/>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5.90 (1.73)</w:t>
            </w:r>
          </w:p>
        </w:tc>
      </w:tr>
      <w:tr w:rsidR="006E51D4" w:rsidRPr="001606BD" w:rsidTr="006E51D4">
        <w:tc>
          <w:tcPr>
            <w:tcW w:w="1242" w:type="dxa"/>
            <w:vMerge/>
            <w:tcBorders>
              <w:top w:val="nil"/>
              <w:bottom w:val="single" w:sz="4" w:space="0" w:color="auto"/>
            </w:tcBorders>
          </w:tcPr>
          <w:p w:rsidR="006E51D4" w:rsidRPr="001606BD" w:rsidRDefault="006E51D4" w:rsidP="00003AFD">
            <w:pPr>
              <w:autoSpaceDE w:val="0"/>
              <w:autoSpaceDN w:val="0"/>
              <w:adjustRightInd w:val="0"/>
              <w:spacing w:line="240" w:lineRule="auto"/>
              <w:rPr>
                <w:rFonts w:ascii="Arial" w:hAnsi="Arial" w:cs="Arial"/>
                <w:sz w:val="20"/>
                <w:szCs w:val="20"/>
              </w:rPr>
            </w:pPr>
          </w:p>
        </w:tc>
        <w:tc>
          <w:tcPr>
            <w:tcW w:w="1134" w:type="dxa"/>
            <w:tcBorders>
              <w:top w:val="nil"/>
              <w:bottom w:val="single" w:sz="4" w:space="0" w:color="auto"/>
            </w:tcBorders>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Standard</w:t>
            </w:r>
          </w:p>
        </w:tc>
        <w:tc>
          <w:tcPr>
            <w:tcW w:w="4820" w:type="dxa"/>
            <w:tcBorders>
              <w:top w:val="nil"/>
              <w:bottom w:val="single" w:sz="4" w:space="0" w:color="auto"/>
            </w:tcBorders>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How much does the setting promise more to be seen if you could walk deeper into it? Does the setting seem to invite you to enter more deeply into it and thereby learn more?</w:t>
            </w:r>
          </w:p>
        </w:tc>
        <w:tc>
          <w:tcPr>
            <w:tcW w:w="1276" w:type="dxa"/>
            <w:tcBorders>
              <w:top w:val="nil"/>
              <w:bottom w:val="single" w:sz="4" w:space="0" w:color="auto"/>
            </w:tcBorders>
            <w:vAlign w:val="center"/>
          </w:tcPr>
          <w:p w:rsidR="006E51D4" w:rsidRPr="001606BD" w:rsidRDefault="006E51D4" w:rsidP="00003AFD">
            <w:pPr>
              <w:autoSpaceDE w:val="0"/>
              <w:autoSpaceDN w:val="0"/>
              <w:adjustRightInd w:val="0"/>
              <w:spacing w:line="240" w:lineRule="auto"/>
              <w:jc w:val="center"/>
              <w:rPr>
                <w:rFonts w:ascii="Arial" w:hAnsi="Arial" w:cs="Arial"/>
                <w:sz w:val="20"/>
                <w:szCs w:val="20"/>
              </w:rPr>
            </w:pPr>
            <w:r w:rsidRPr="001606BD">
              <w:rPr>
                <w:rFonts w:ascii="Arial" w:hAnsi="Arial" w:cs="Arial"/>
                <w:sz w:val="20"/>
                <w:szCs w:val="20"/>
              </w:rPr>
              <w:t>-</w:t>
            </w:r>
          </w:p>
        </w:tc>
      </w:tr>
      <w:tr w:rsidR="006E51D4" w:rsidRPr="001606BD" w:rsidTr="006E51D4">
        <w:trPr>
          <w:trHeight w:val="239"/>
        </w:trPr>
        <w:tc>
          <w:tcPr>
            <w:tcW w:w="8472" w:type="dxa"/>
            <w:gridSpan w:val="4"/>
            <w:tcBorders>
              <w:top w:val="single" w:sz="4" w:space="0" w:color="auto"/>
            </w:tcBorders>
          </w:tcPr>
          <w:p w:rsidR="006E51D4" w:rsidRPr="001606BD" w:rsidRDefault="006E51D4" w:rsidP="00003AFD">
            <w:pPr>
              <w:autoSpaceDE w:val="0"/>
              <w:autoSpaceDN w:val="0"/>
              <w:adjustRightInd w:val="0"/>
              <w:spacing w:line="240" w:lineRule="auto"/>
              <w:rPr>
                <w:rFonts w:ascii="Arial" w:hAnsi="Arial" w:cs="Arial"/>
                <w:sz w:val="20"/>
                <w:szCs w:val="20"/>
              </w:rPr>
            </w:pPr>
            <w:r w:rsidRPr="001606BD">
              <w:rPr>
                <w:rFonts w:ascii="Arial" w:hAnsi="Arial" w:cs="Arial"/>
                <w:i/>
                <w:sz w:val="20"/>
                <w:szCs w:val="20"/>
              </w:rPr>
              <w:t xml:space="preserve">Note. </w:t>
            </w:r>
            <w:r w:rsidRPr="001606BD">
              <w:rPr>
                <w:rFonts w:ascii="Arial" w:hAnsi="Arial" w:cs="Arial"/>
                <w:sz w:val="20"/>
                <w:szCs w:val="20"/>
                <w:vertAlign w:val="superscript"/>
              </w:rPr>
              <w:t>a</w:t>
            </w:r>
            <w:r w:rsidRPr="001606BD">
              <w:rPr>
                <w:rFonts w:ascii="Arial" w:hAnsi="Arial" w:cs="Arial"/>
                <w:sz w:val="20"/>
                <w:szCs w:val="20"/>
              </w:rPr>
              <w:t xml:space="preserve"> Item was piloted in Study 1 (</w:t>
            </w:r>
            <w:r w:rsidRPr="001606BD">
              <w:rPr>
                <w:rFonts w:ascii="Arial" w:hAnsi="Arial" w:cs="Arial"/>
                <w:i/>
                <w:sz w:val="20"/>
                <w:szCs w:val="20"/>
              </w:rPr>
              <w:t xml:space="preserve">N </w:t>
            </w:r>
            <w:r w:rsidRPr="001606BD">
              <w:rPr>
                <w:rFonts w:ascii="Arial" w:hAnsi="Arial" w:cs="Arial"/>
                <w:sz w:val="20"/>
                <w:szCs w:val="20"/>
              </w:rPr>
              <w:t xml:space="preserve">= 17), </w:t>
            </w:r>
            <w:r w:rsidRPr="001606BD">
              <w:rPr>
                <w:rFonts w:ascii="Arial" w:hAnsi="Arial" w:cs="Arial"/>
                <w:sz w:val="20"/>
                <w:szCs w:val="20"/>
                <w:vertAlign w:val="superscript"/>
              </w:rPr>
              <w:t>b</w:t>
            </w:r>
            <w:r w:rsidRPr="001606BD">
              <w:rPr>
                <w:rFonts w:ascii="Arial" w:hAnsi="Arial" w:cs="Arial"/>
                <w:sz w:val="20"/>
                <w:szCs w:val="20"/>
              </w:rPr>
              <w:t xml:space="preserve"> Item was piloted in Study 2 (</w:t>
            </w:r>
            <w:r w:rsidRPr="001606BD">
              <w:rPr>
                <w:rFonts w:ascii="Arial" w:hAnsi="Arial" w:cs="Arial"/>
                <w:i/>
                <w:sz w:val="20"/>
                <w:szCs w:val="20"/>
              </w:rPr>
              <w:t xml:space="preserve">N </w:t>
            </w:r>
            <w:r w:rsidRPr="001606BD">
              <w:rPr>
                <w:rFonts w:ascii="Arial" w:hAnsi="Arial" w:cs="Arial"/>
                <w:sz w:val="20"/>
                <w:szCs w:val="20"/>
              </w:rPr>
              <w:t>= 10)</w:t>
            </w:r>
          </w:p>
        </w:tc>
      </w:tr>
    </w:tbl>
    <w:p w:rsidR="006E51D4" w:rsidRDefault="006E51D4" w:rsidP="00003AFD">
      <w:pPr>
        <w:spacing w:line="240" w:lineRule="auto"/>
        <w:jc w:val="center"/>
      </w:pPr>
    </w:p>
    <w:p w:rsidR="006E51D4" w:rsidRDefault="006E51D4" w:rsidP="00003AFD">
      <w:pPr>
        <w:spacing w:line="240" w:lineRule="auto"/>
        <w:jc w:val="center"/>
      </w:pPr>
    </w:p>
    <w:p w:rsidR="00F43E48" w:rsidRDefault="00F43E48" w:rsidP="00003AFD">
      <w:pPr>
        <w:pStyle w:val="Caption"/>
        <w:rPr>
          <w:sz w:val="24"/>
          <w:szCs w:val="24"/>
        </w:rPr>
      </w:pPr>
    </w:p>
    <w:p w:rsidR="00F43E48" w:rsidRDefault="00F43E48" w:rsidP="00003AFD">
      <w:pPr>
        <w:pStyle w:val="Caption"/>
        <w:rPr>
          <w:sz w:val="24"/>
          <w:szCs w:val="24"/>
        </w:rPr>
      </w:pPr>
    </w:p>
    <w:p w:rsidR="00F43E48" w:rsidRDefault="00F43E48" w:rsidP="00003AFD">
      <w:pPr>
        <w:pStyle w:val="Caption"/>
        <w:rPr>
          <w:sz w:val="24"/>
          <w:szCs w:val="24"/>
        </w:rPr>
      </w:pPr>
    </w:p>
    <w:p w:rsidR="00F43E48" w:rsidRDefault="00F43E48" w:rsidP="00003AFD">
      <w:pPr>
        <w:pStyle w:val="Caption"/>
        <w:rPr>
          <w:sz w:val="24"/>
          <w:szCs w:val="24"/>
        </w:rPr>
      </w:pPr>
    </w:p>
    <w:p w:rsidR="00F43E48" w:rsidRDefault="00F43E48" w:rsidP="00003AFD">
      <w:pPr>
        <w:pStyle w:val="Caption"/>
        <w:rPr>
          <w:sz w:val="24"/>
          <w:szCs w:val="24"/>
        </w:rPr>
      </w:pPr>
    </w:p>
    <w:p w:rsidR="00F43E48" w:rsidRDefault="00F43E48" w:rsidP="00003AFD">
      <w:pPr>
        <w:pStyle w:val="Caption"/>
        <w:rPr>
          <w:sz w:val="24"/>
          <w:szCs w:val="24"/>
        </w:rPr>
      </w:pPr>
    </w:p>
    <w:p w:rsidR="00F43E48" w:rsidRDefault="00F43E48" w:rsidP="00003AFD">
      <w:pPr>
        <w:pStyle w:val="Caption"/>
        <w:rPr>
          <w:sz w:val="24"/>
          <w:szCs w:val="24"/>
        </w:rPr>
      </w:pPr>
    </w:p>
    <w:p w:rsidR="00F43E48" w:rsidRDefault="00F43E48" w:rsidP="00003AFD">
      <w:pPr>
        <w:pStyle w:val="Caption"/>
        <w:rPr>
          <w:sz w:val="24"/>
          <w:szCs w:val="24"/>
        </w:rPr>
      </w:pPr>
    </w:p>
    <w:p w:rsidR="00F43E48" w:rsidRDefault="00F43E48" w:rsidP="00003AFD">
      <w:pPr>
        <w:pStyle w:val="Caption"/>
        <w:rPr>
          <w:sz w:val="24"/>
          <w:szCs w:val="24"/>
        </w:rPr>
      </w:pPr>
    </w:p>
    <w:p w:rsidR="00F43E48" w:rsidRDefault="00F43E48" w:rsidP="00003AFD">
      <w:pPr>
        <w:pStyle w:val="Caption"/>
        <w:rPr>
          <w:sz w:val="24"/>
          <w:szCs w:val="24"/>
        </w:rPr>
      </w:pPr>
    </w:p>
    <w:p w:rsidR="00F43E48" w:rsidRDefault="00F43E48" w:rsidP="00003AFD">
      <w:pPr>
        <w:pStyle w:val="Caption"/>
        <w:rPr>
          <w:sz w:val="24"/>
          <w:szCs w:val="24"/>
        </w:rPr>
      </w:pPr>
    </w:p>
    <w:p w:rsidR="00F43E48" w:rsidRDefault="00F43E48" w:rsidP="00003AFD">
      <w:pPr>
        <w:pStyle w:val="Caption"/>
        <w:rPr>
          <w:sz w:val="24"/>
          <w:szCs w:val="24"/>
        </w:rPr>
      </w:pPr>
    </w:p>
    <w:p w:rsidR="00F43E48" w:rsidRDefault="00F43E48" w:rsidP="00003AFD">
      <w:pPr>
        <w:pStyle w:val="Caption"/>
        <w:rPr>
          <w:sz w:val="24"/>
          <w:szCs w:val="24"/>
        </w:rPr>
      </w:pPr>
    </w:p>
    <w:p w:rsidR="00F43E48" w:rsidRDefault="00F43E48" w:rsidP="00003AFD">
      <w:pPr>
        <w:pStyle w:val="Caption"/>
        <w:rPr>
          <w:sz w:val="24"/>
          <w:szCs w:val="24"/>
        </w:rPr>
      </w:pPr>
    </w:p>
    <w:p w:rsidR="00F43E48" w:rsidRDefault="00F43E48" w:rsidP="00003AFD">
      <w:pPr>
        <w:pStyle w:val="Caption"/>
        <w:rPr>
          <w:sz w:val="24"/>
          <w:szCs w:val="24"/>
        </w:rPr>
      </w:pPr>
    </w:p>
    <w:p w:rsidR="00F43E48" w:rsidRDefault="00F43E48" w:rsidP="00003AFD">
      <w:pPr>
        <w:pStyle w:val="Caption"/>
        <w:rPr>
          <w:sz w:val="24"/>
          <w:szCs w:val="24"/>
        </w:rPr>
      </w:pPr>
    </w:p>
    <w:p w:rsidR="00F43E48" w:rsidRDefault="00F43E48" w:rsidP="00F43E48"/>
    <w:p w:rsidR="00F43E48" w:rsidRDefault="00F43E48" w:rsidP="00F43E48"/>
    <w:p w:rsidR="006E51D4" w:rsidRDefault="006E51D4" w:rsidP="00003AFD">
      <w:pPr>
        <w:pStyle w:val="Caption"/>
        <w:rPr>
          <w:sz w:val="24"/>
          <w:szCs w:val="24"/>
        </w:rPr>
      </w:pPr>
      <w:proofErr w:type="gramStart"/>
      <w:r w:rsidRPr="007F4AC0">
        <w:rPr>
          <w:sz w:val="24"/>
          <w:szCs w:val="24"/>
        </w:rPr>
        <w:lastRenderedPageBreak/>
        <w:t xml:space="preserve">Table </w:t>
      </w:r>
      <w:r>
        <w:rPr>
          <w:sz w:val="24"/>
          <w:szCs w:val="24"/>
        </w:rPr>
        <w:t>2</w:t>
      </w:r>
      <w:r w:rsidRPr="007F4AC0">
        <w:rPr>
          <w:sz w:val="24"/>
          <w:szCs w:val="24"/>
        </w:rPr>
        <w:t>.</w:t>
      </w:r>
      <w:proofErr w:type="gramEnd"/>
      <w:r w:rsidRPr="007F4AC0">
        <w:rPr>
          <w:sz w:val="24"/>
          <w:szCs w:val="24"/>
        </w:rPr>
        <w:t xml:space="preserve"> </w:t>
      </w:r>
    </w:p>
    <w:p w:rsidR="006E51D4" w:rsidRDefault="006E51D4" w:rsidP="00003AFD">
      <w:pPr>
        <w:pStyle w:val="Caption"/>
        <w:rPr>
          <w:i/>
          <w:sz w:val="24"/>
          <w:szCs w:val="24"/>
        </w:rPr>
      </w:pPr>
      <w:r w:rsidRPr="007C45D3">
        <w:rPr>
          <w:i/>
          <w:sz w:val="24"/>
          <w:szCs w:val="24"/>
        </w:rPr>
        <w:t xml:space="preserve">Pearson Correlations </w:t>
      </w:r>
      <w:proofErr w:type="gramStart"/>
      <w:r w:rsidRPr="007C45D3">
        <w:rPr>
          <w:i/>
          <w:sz w:val="24"/>
          <w:szCs w:val="24"/>
        </w:rPr>
        <w:t>Between</w:t>
      </w:r>
      <w:proofErr w:type="gramEnd"/>
      <w:r w:rsidRPr="007C45D3">
        <w:rPr>
          <w:i/>
          <w:sz w:val="24"/>
          <w:szCs w:val="24"/>
        </w:rPr>
        <w:t xml:space="preserve"> the </w:t>
      </w:r>
      <w:r>
        <w:rPr>
          <w:i/>
          <w:sz w:val="24"/>
          <w:szCs w:val="24"/>
        </w:rPr>
        <w:t>Questionnaire Items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0"/>
        <w:gridCol w:w="815"/>
        <w:gridCol w:w="850"/>
        <w:gridCol w:w="817"/>
        <w:gridCol w:w="850"/>
        <w:gridCol w:w="851"/>
        <w:gridCol w:w="850"/>
        <w:gridCol w:w="885"/>
        <w:gridCol w:w="850"/>
      </w:tblGrid>
      <w:tr w:rsidR="00155451" w:rsidTr="00155451">
        <w:tc>
          <w:tcPr>
            <w:tcW w:w="1420" w:type="dxa"/>
            <w:tcBorders>
              <w:top w:val="single" w:sz="4" w:space="0" w:color="auto"/>
              <w:bottom w:val="single" w:sz="4" w:space="0" w:color="auto"/>
            </w:tcBorders>
          </w:tcPr>
          <w:p w:rsidR="006E51D4" w:rsidRPr="00155451" w:rsidRDefault="00155451" w:rsidP="00003AFD">
            <w:pPr>
              <w:spacing w:line="240" w:lineRule="auto"/>
              <w:rPr>
                <w:rFonts w:ascii="Arial" w:hAnsi="Arial" w:cs="Arial"/>
                <w:sz w:val="20"/>
                <w:szCs w:val="20"/>
              </w:rPr>
            </w:pPr>
            <w:r w:rsidRPr="00155451">
              <w:rPr>
                <w:rFonts w:ascii="Arial" w:hAnsi="Arial" w:cs="Arial"/>
                <w:sz w:val="20"/>
                <w:szCs w:val="20"/>
              </w:rPr>
              <w:t>Variable</w:t>
            </w:r>
          </w:p>
        </w:tc>
        <w:tc>
          <w:tcPr>
            <w:tcW w:w="815" w:type="dxa"/>
            <w:tcBorders>
              <w:top w:val="single" w:sz="4" w:space="0" w:color="auto"/>
              <w:bottom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1.</w:t>
            </w:r>
          </w:p>
        </w:tc>
        <w:tc>
          <w:tcPr>
            <w:tcW w:w="850" w:type="dxa"/>
            <w:tcBorders>
              <w:top w:val="single" w:sz="4" w:space="0" w:color="auto"/>
              <w:bottom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2.</w:t>
            </w:r>
          </w:p>
        </w:tc>
        <w:tc>
          <w:tcPr>
            <w:tcW w:w="817" w:type="dxa"/>
            <w:tcBorders>
              <w:top w:val="single" w:sz="4" w:space="0" w:color="auto"/>
              <w:bottom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3.</w:t>
            </w:r>
          </w:p>
        </w:tc>
        <w:tc>
          <w:tcPr>
            <w:tcW w:w="850" w:type="dxa"/>
            <w:tcBorders>
              <w:top w:val="single" w:sz="4" w:space="0" w:color="auto"/>
              <w:bottom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4.</w:t>
            </w:r>
          </w:p>
        </w:tc>
        <w:tc>
          <w:tcPr>
            <w:tcW w:w="851" w:type="dxa"/>
            <w:tcBorders>
              <w:top w:val="single" w:sz="4" w:space="0" w:color="auto"/>
              <w:bottom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5.</w:t>
            </w:r>
          </w:p>
        </w:tc>
        <w:tc>
          <w:tcPr>
            <w:tcW w:w="850" w:type="dxa"/>
            <w:tcBorders>
              <w:top w:val="single" w:sz="4" w:space="0" w:color="auto"/>
              <w:bottom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6.</w:t>
            </w:r>
          </w:p>
        </w:tc>
        <w:tc>
          <w:tcPr>
            <w:tcW w:w="885" w:type="dxa"/>
            <w:tcBorders>
              <w:top w:val="single" w:sz="4" w:space="0" w:color="auto"/>
              <w:bottom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7.</w:t>
            </w:r>
          </w:p>
        </w:tc>
        <w:tc>
          <w:tcPr>
            <w:tcW w:w="850" w:type="dxa"/>
            <w:tcBorders>
              <w:top w:val="single" w:sz="4" w:space="0" w:color="auto"/>
              <w:bottom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8.</w:t>
            </w:r>
          </w:p>
        </w:tc>
      </w:tr>
      <w:tr w:rsidR="00155451" w:rsidTr="00155451">
        <w:tc>
          <w:tcPr>
            <w:tcW w:w="1420" w:type="dxa"/>
            <w:tcBorders>
              <w:top w:val="single" w:sz="4" w:space="0" w:color="auto"/>
            </w:tcBorders>
          </w:tcPr>
          <w:p w:rsidR="006E51D4" w:rsidRPr="00155451" w:rsidRDefault="00155451" w:rsidP="00003AFD">
            <w:pPr>
              <w:spacing w:line="240" w:lineRule="auto"/>
              <w:rPr>
                <w:rFonts w:ascii="Arial" w:hAnsi="Arial" w:cs="Arial"/>
                <w:sz w:val="20"/>
                <w:szCs w:val="20"/>
              </w:rPr>
            </w:pPr>
            <w:r w:rsidRPr="00155451">
              <w:rPr>
                <w:rFonts w:ascii="Arial" w:hAnsi="Arial" w:cs="Arial"/>
                <w:sz w:val="20"/>
                <w:szCs w:val="20"/>
              </w:rPr>
              <w:t>1.Beauty</w:t>
            </w:r>
          </w:p>
        </w:tc>
        <w:tc>
          <w:tcPr>
            <w:tcW w:w="815" w:type="dxa"/>
            <w:tcBorders>
              <w:top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50" w:type="dxa"/>
            <w:tcBorders>
              <w:top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17" w:type="dxa"/>
            <w:tcBorders>
              <w:top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50" w:type="dxa"/>
            <w:tcBorders>
              <w:top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51" w:type="dxa"/>
            <w:tcBorders>
              <w:top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50" w:type="dxa"/>
            <w:tcBorders>
              <w:top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85" w:type="dxa"/>
            <w:tcBorders>
              <w:top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50" w:type="dxa"/>
            <w:tcBorders>
              <w:top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r>
      <w:tr w:rsidR="00155451" w:rsidTr="00155451">
        <w:tc>
          <w:tcPr>
            <w:tcW w:w="1420" w:type="dxa"/>
          </w:tcPr>
          <w:p w:rsidR="006E51D4" w:rsidRPr="00155451" w:rsidRDefault="00155451" w:rsidP="00003AFD">
            <w:pPr>
              <w:spacing w:line="240" w:lineRule="auto"/>
              <w:rPr>
                <w:rFonts w:ascii="Arial" w:hAnsi="Arial" w:cs="Arial"/>
                <w:sz w:val="20"/>
                <w:szCs w:val="20"/>
              </w:rPr>
            </w:pPr>
            <w:r w:rsidRPr="00155451">
              <w:rPr>
                <w:rFonts w:ascii="Arial" w:hAnsi="Arial" w:cs="Arial"/>
                <w:sz w:val="20"/>
                <w:szCs w:val="20"/>
              </w:rPr>
              <w:t>2.Complexity</w:t>
            </w:r>
          </w:p>
        </w:tc>
        <w:tc>
          <w:tcPr>
            <w:tcW w:w="815" w:type="dxa"/>
          </w:tcPr>
          <w:p w:rsidR="006E51D4" w:rsidRPr="00155451" w:rsidRDefault="00155451" w:rsidP="00003AFD">
            <w:pPr>
              <w:spacing w:line="240" w:lineRule="auto"/>
              <w:jc w:val="center"/>
              <w:rPr>
                <w:rFonts w:ascii="Arial" w:hAnsi="Arial" w:cs="Arial"/>
                <w:sz w:val="20"/>
                <w:szCs w:val="20"/>
                <w:vertAlign w:val="superscript"/>
              </w:rPr>
            </w:pPr>
            <w:r w:rsidRPr="00155451">
              <w:rPr>
                <w:rFonts w:ascii="Arial" w:hAnsi="Arial" w:cs="Arial"/>
                <w:sz w:val="20"/>
                <w:szCs w:val="20"/>
              </w:rPr>
              <w:t>0.38</w:t>
            </w:r>
            <w:r w:rsidRPr="00155451">
              <w:rPr>
                <w:rFonts w:ascii="Arial" w:hAnsi="Arial" w:cs="Arial"/>
                <w:sz w:val="20"/>
                <w:szCs w:val="20"/>
                <w:vertAlign w:val="superscript"/>
              </w:rPr>
              <w:t xml:space="preserve"> a</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17"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51"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85"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r>
      <w:tr w:rsidR="00155451" w:rsidTr="00155451">
        <w:tc>
          <w:tcPr>
            <w:tcW w:w="1420" w:type="dxa"/>
          </w:tcPr>
          <w:p w:rsidR="006E51D4" w:rsidRPr="00155451" w:rsidRDefault="00155451" w:rsidP="00003AFD">
            <w:pPr>
              <w:spacing w:line="240" w:lineRule="auto"/>
              <w:rPr>
                <w:rFonts w:ascii="Arial" w:hAnsi="Arial" w:cs="Arial"/>
                <w:sz w:val="20"/>
                <w:szCs w:val="20"/>
              </w:rPr>
            </w:pPr>
            <w:r w:rsidRPr="00155451">
              <w:rPr>
                <w:rFonts w:ascii="Arial" w:hAnsi="Arial" w:cs="Arial"/>
                <w:sz w:val="20"/>
                <w:szCs w:val="20"/>
              </w:rPr>
              <w:t>3.Coherence</w:t>
            </w:r>
          </w:p>
        </w:tc>
        <w:tc>
          <w:tcPr>
            <w:tcW w:w="815"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 xml:space="preserve">0.11 </w:t>
            </w:r>
            <w:r w:rsidRPr="00155451">
              <w:rPr>
                <w:rFonts w:ascii="Arial" w:hAnsi="Arial" w:cs="Arial"/>
                <w:sz w:val="20"/>
                <w:szCs w:val="20"/>
                <w:vertAlign w:val="superscript"/>
              </w:rPr>
              <w:t>a</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 xml:space="preserve">-0.02 </w:t>
            </w:r>
            <w:r w:rsidRPr="00155451">
              <w:rPr>
                <w:rFonts w:ascii="Arial" w:hAnsi="Arial" w:cs="Arial"/>
                <w:sz w:val="20"/>
                <w:szCs w:val="20"/>
                <w:vertAlign w:val="superscript"/>
              </w:rPr>
              <w:t>c</w:t>
            </w:r>
          </w:p>
        </w:tc>
        <w:tc>
          <w:tcPr>
            <w:tcW w:w="817"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51"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85"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r>
      <w:tr w:rsidR="00155451" w:rsidTr="00155451">
        <w:tc>
          <w:tcPr>
            <w:tcW w:w="1420" w:type="dxa"/>
          </w:tcPr>
          <w:p w:rsidR="006E51D4" w:rsidRPr="00155451" w:rsidRDefault="00155451" w:rsidP="00003AFD">
            <w:pPr>
              <w:spacing w:line="240" w:lineRule="auto"/>
              <w:rPr>
                <w:rFonts w:ascii="Arial" w:hAnsi="Arial" w:cs="Arial"/>
                <w:sz w:val="20"/>
                <w:szCs w:val="20"/>
              </w:rPr>
            </w:pPr>
            <w:r w:rsidRPr="00155451">
              <w:rPr>
                <w:rFonts w:ascii="Arial" w:hAnsi="Arial" w:cs="Arial"/>
                <w:sz w:val="20"/>
                <w:szCs w:val="20"/>
              </w:rPr>
              <w:t>4.Legibility</w:t>
            </w:r>
          </w:p>
        </w:tc>
        <w:tc>
          <w:tcPr>
            <w:tcW w:w="815"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 xml:space="preserve">0.15 </w:t>
            </w:r>
            <w:r w:rsidRPr="00155451">
              <w:rPr>
                <w:rFonts w:ascii="Arial" w:hAnsi="Arial" w:cs="Arial"/>
                <w:sz w:val="20"/>
                <w:szCs w:val="20"/>
                <w:vertAlign w:val="superscript"/>
              </w:rPr>
              <w:t>a</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 xml:space="preserve">0.09 </w:t>
            </w:r>
            <w:r w:rsidRPr="00155451">
              <w:rPr>
                <w:rFonts w:ascii="Arial" w:hAnsi="Arial" w:cs="Arial"/>
                <w:sz w:val="20"/>
                <w:szCs w:val="20"/>
                <w:vertAlign w:val="superscript"/>
              </w:rPr>
              <w:t>a</w:t>
            </w:r>
          </w:p>
        </w:tc>
        <w:tc>
          <w:tcPr>
            <w:tcW w:w="817"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0.41</w:t>
            </w:r>
            <w:r w:rsidRPr="00155451">
              <w:rPr>
                <w:rFonts w:ascii="Arial" w:hAnsi="Arial" w:cs="Arial"/>
                <w:sz w:val="20"/>
                <w:szCs w:val="20"/>
                <w:vertAlign w:val="superscript"/>
              </w:rPr>
              <w:t xml:space="preserve"> a</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51"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85"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r>
      <w:tr w:rsidR="00155451" w:rsidTr="00155451">
        <w:tc>
          <w:tcPr>
            <w:tcW w:w="1420" w:type="dxa"/>
          </w:tcPr>
          <w:p w:rsidR="006E51D4" w:rsidRPr="00155451" w:rsidRDefault="00155451" w:rsidP="00003AFD">
            <w:pPr>
              <w:spacing w:line="240" w:lineRule="auto"/>
              <w:rPr>
                <w:rFonts w:ascii="Arial" w:hAnsi="Arial" w:cs="Arial"/>
                <w:sz w:val="20"/>
                <w:szCs w:val="20"/>
              </w:rPr>
            </w:pPr>
            <w:r w:rsidRPr="00155451">
              <w:rPr>
                <w:rFonts w:ascii="Arial" w:hAnsi="Arial" w:cs="Arial"/>
                <w:sz w:val="20"/>
                <w:szCs w:val="20"/>
              </w:rPr>
              <w:t>5.Mystery</w:t>
            </w:r>
          </w:p>
        </w:tc>
        <w:tc>
          <w:tcPr>
            <w:tcW w:w="815"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 xml:space="preserve">0.75 </w:t>
            </w:r>
            <w:r w:rsidRPr="00155451">
              <w:rPr>
                <w:rFonts w:ascii="Arial" w:hAnsi="Arial" w:cs="Arial"/>
                <w:sz w:val="20"/>
                <w:szCs w:val="20"/>
                <w:vertAlign w:val="superscript"/>
              </w:rPr>
              <w:t>a</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0.48</w:t>
            </w:r>
            <w:r w:rsidRPr="00155451">
              <w:rPr>
                <w:rFonts w:ascii="Arial" w:hAnsi="Arial" w:cs="Arial"/>
                <w:sz w:val="20"/>
                <w:szCs w:val="20"/>
                <w:vertAlign w:val="superscript"/>
              </w:rPr>
              <w:t xml:space="preserve"> a</w:t>
            </w:r>
          </w:p>
        </w:tc>
        <w:tc>
          <w:tcPr>
            <w:tcW w:w="817"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0.07</w:t>
            </w:r>
            <w:r w:rsidRPr="00155451">
              <w:rPr>
                <w:rFonts w:ascii="Arial" w:hAnsi="Arial" w:cs="Arial"/>
                <w:sz w:val="20"/>
                <w:szCs w:val="20"/>
                <w:vertAlign w:val="superscript"/>
              </w:rPr>
              <w:t xml:space="preserve"> a</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0.17</w:t>
            </w:r>
            <w:r w:rsidRPr="00155451">
              <w:rPr>
                <w:rFonts w:ascii="Arial" w:hAnsi="Arial" w:cs="Arial"/>
                <w:sz w:val="20"/>
                <w:szCs w:val="20"/>
                <w:vertAlign w:val="superscript"/>
              </w:rPr>
              <w:t xml:space="preserve"> a</w:t>
            </w:r>
          </w:p>
        </w:tc>
        <w:tc>
          <w:tcPr>
            <w:tcW w:w="851"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85"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r>
      <w:tr w:rsidR="00155451" w:rsidTr="00155451">
        <w:tc>
          <w:tcPr>
            <w:tcW w:w="1420" w:type="dxa"/>
          </w:tcPr>
          <w:p w:rsidR="006E51D4" w:rsidRPr="00155451" w:rsidRDefault="00155451" w:rsidP="00003AFD">
            <w:pPr>
              <w:spacing w:line="240" w:lineRule="auto"/>
              <w:rPr>
                <w:rFonts w:ascii="Arial" w:hAnsi="Arial" w:cs="Arial"/>
                <w:sz w:val="20"/>
                <w:szCs w:val="20"/>
              </w:rPr>
            </w:pPr>
            <w:r w:rsidRPr="00155451">
              <w:rPr>
                <w:rFonts w:ascii="Arial" w:hAnsi="Arial" w:cs="Arial"/>
                <w:sz w:val="20"/>
                <w:szCs w:val="20"/>
              </w:rPr>
              <w:t>6.Natural</w:t>
            </w:r>
          </w:p>
        </w:tc>
        <w:tc>
          <w:tcPr>
            <w:tcW w:w="815"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 xml:space="preserve">0.63 </w:t>
            </w:r>
            <w:r w:rsidRPr="00155451">
              <w:rPr>
                <w:rFonts w:ascii="Arial" w:hAnsi="Arial" w:cs="Arial"/>
                <w:sz w:val="20"/>
                <w:szCs w:val="20"/>
                <w:vertAlign w:val="superscript"/>
              </w:rPr>
              <w:t>a</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0.25</w:t>
            </w:r>
            <w:r w:rsidRPr="00155451">
              <w:rPr>
                <w:rFonts w:ascii="Arial" w:hAnsi="Arial" w:cs="Arial"/>
                <w:sz w:val="20"/>
                <w:szCs w:val="20"/>
                <w:vertAlign w:val="superscript"/>
              </w:rPr>
              <w:t xml:space="preserve"> a</w:t>
            </w:r>
          </w:p>
        </w:tc>
        <w:tc>
          <w:tcPr>
            <w:tcW w:w="817"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-0.01</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0.01</w:t>
            </w:r>
          </w:p>
        </w:tc>
        <w:tc>
          <w:tcPr>
            <w:tcW w:w="851"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0.50</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85"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r>
      <w:tr w:rsidR="00155451" w:rsidTr="00155451">
        <w:tc>
          <w:tcPr>
            <w:tcW w:w="1420" w:type="dxa"/>
          </w:tcPr>
          <w:p w:rsidR="006E51D4" w:rsidRPr="00155451" w:rsidRDefault="00155451" w:rsidP="00003AFD">
            <w:pPr>
              <w:spacing w:line="240" w:lineRule="auto"/>
              <w:rPr>
                <w:rFonts w:ascii="Arial" w:hAnsi="Arial" w:cs="Arial"/>
                <w:sz w:val="20"/>
                <w:szCs w:val="20"/>
              </w:rPr>
            </w:pPr>
            <w:r w:rsidRPr="00155451">
              <w:rPr>
                <w:rFonts w:ascii="Arial" w:hAnsi="Arial" w:cs="Arial"/>
                <w:sz w:val="20"/>
                <w:szCs w:val="20"/>
              </w:rPr>
              <w:t>7.Built</w:t>
            </w:r>
          </w:p>
        </w:tc>
        <w:tc>
          <w:tcPr>
            <w:tcW w:w="815"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 xml:space="preserve">-0.55 </w:t>
            </w:r>
            <w:r w:rsidRPr="00155451">
              <w:rPr>
                <w:rFonts w:ascii="Arial" w:hAnsi="Arial" w:cs="Arial"/>
                <w:sz w:val="20"/>
                <w:szCs w:val="20"/>
                <w:vertAlign w:val="superscript"/>
              </w:rPr>
              <w:t>a</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-0.17</w:t>
            </w:r>
            <w:r w:rsidRPr="00155451">
              <w:rPr>
                <w:rFonts w:ascii="Arial" w:hAnsi="Arial" w:cs="Arial"/>
                <w:sz w:val="20"/>
                <w:szCs w:val="20"/>
                <w:vertAlign w:val="superscript"/>
              </w:rPr>
              <w:t xml:space="preserve"> a</w:t>
            </w:r>
          </w:p>
        </w:tc>
        <w:tc>
          <w:tcPr>
            <w:tcW w:w="817"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0.03</w:t>
            </w:r>
            <w:r w:rsidRPr="00155451">
              <w:rPr>
                <w:rFonts w:ascii="Arial" w:hAnsi="Arial" w:cs="Arial"/>
                <w:sz w:val="20"/>
                <w:szCs w:val="20"/>
                <w:vertAlign w:val="superscript"/>
              </w:rPr>
              <w:t xml:space="preserve"> c</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0.01</w:t>
            </w:r>
          </w:p>
        </w:tc>
        <w:tc>
          <w:tcPr>
            <w:tcW w:w="851"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-0.44</w:t>
            </w:r>
            <w:r w:rsidRPr="00155451">
              <w:rPr>
                <w:rFonts w:ascii="Arial" w:hAnsi="Arial" w:cs="Arial"/>
                <w:sz w:val="20"/>
                <w:szCs w:val="20"/>
                <w:vertAlign w:val="superscript"/>
              </w:rPr>
              <w:t xml:space="preserve"> a</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-0.86</w:t>
            </w:r>
            <w:r w:rsidRPr="00155451">
              <w:rPr>
                <w:rFonts w:ascii="Arial" w:hAnsi="Arial" w:cs="Arial"/>
                <w:sz w:val="20"/>
                <w:szCs w:val="20"/>
                <w:vertAlign w:val="superscript"/>
              </w:rPr>
              <w:t xml:space="preserve"> a</w:t>
            </w:r>
          </w:p>
        </w:tc>
        <w:tc>
          <w:tcPr>
            <w:tcW w:w="885"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r>
      <w:tr w:rsidR="00155451" w:rsidTr="00155451">
        <w:tc>
          <w:tcPr>
            <w:tcW w:w="1420" w:type="dxa"/>
          </w:tcPr>
          <w:p w:rsidR="006E51D4" w:rsidRPr="00155451" w:rsidRDefault="00155451" w:rsidP="00003AFD">
            <w:pPr>
              <w:spacing w:line="240" w:lineRule="auto"/>
              <w:rPr>
                <w:rFonts w:ascii="Arial" w:hAnsi="Arial" w:cs="Arial"/>
                <w:sz w:val="20"/>
                <w:szCs w:val="20"/>
              </w:rPr>
            </w:pPr>
            <w:r w:rsidRPr="00155451">
              <w:rPr>
                <w:rFonts w:ascii="Arial" w:hAnsi="Arial" w:cs="Arial"/>
                <w:sz w:val="20"/>
                <w:szCs w:val="20"/>
              </w:rPr>
              <w:t>8.Familiarity</w:t>
            </w:r>
          </w:p>
        </w:tc>
        <w:tc>
          <w:tcPr>
            <w:tcW w:w="815"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 xml:space="preserve">0.08 </w:t>
            </w:r>
            <w:r w:rsidRPr="00155451">
              <w:rPr>
                <w:rFonts w:ascii="Arial" w:hAnsi="Arial" w:cs="Arial"/>
                <w:sz w:val="20"/>
                <w:szCs w:val="20"/>
                <w:vertAlign w:val="superscript"/>
              </w:rPr>
              <w:t>a</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0.03</w:t>
            </w:r>
            <w:r w:rsidRPr="00155451">
              <w:rPr>
                <w:rFonts w:ascii="Arial" w:hAnsi="Arial" w:cs="Arial"/>
                <w:sz w:val="20"/>
                <w:szCs w:val="20"/>
                <w:vertAlign w:val="superscript"/>
              </w:rPr>
              <w:t xml:space="preserve"> c</w:t>
            </w:r>
          </w:p>
        </w:tc>
        <w:tc>
          <w:tcPr>
            <w:tcW w:w="817"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0.27</w:t>
            </w:r>
            <w:r w:rsidRPr="00155451">
              <w:rPr>
                <w:rFonts w:ascii="Arial" w:hAnsi="Arial" w:cs="Arial"/>
                <w:sz w:val="20"/>
                <w:szCs w:val="20"/>
                <w:vertAlign w:val="superscript"/>
              </w:rPr>
              <w:t xml:space="preserve"> a</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0.35</w:t>
            </w:r>
            <w:r w:rsidRPr="00155451">
              <w:rPr>
                <w:rFonts w:ascii="Arial" w:hAnsi="Arial" w:cs="Arial"/>
                <w:sz w:val="20"/>
                <w:szCs w:val="20"/>
                <w:vertAlign w:val="superscript"/>
              </w:rPr>
              <w:t xml:space="preserve"> a</w:t>
            </w:r>
          </w:p>
        </w:tc>
        <w:tc>
          <w:tcPr>
            <w:tcW w:w="851"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0.05</w:t>
            </w:r>
            <w:r w:rsidRPr="00155451">
              <w:rPr>
                <w:rFonts w:ascii="Arial" w:hAnsi="Arial" w:cs="Arial"/>
                <w:sz w:val="20"/>
                <w:szCs w:val="20"/>
                <w:vertAlign w:val="superscript"/>
              </w:rPr>
              <w:t xml:space="preserve"> a</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0.06</w:t>
            </w:r>
            <w:r w:rsidRPr="00155451">
              <w:rPr>
                <w:rFonts w:ascii="Arial" w:hAnsi="Arial" w:cs="Arial"/>
                <w:sz w:val="20"/>
                <w:szCs w:val="20"/>
                <w:vertAlign w:val="superscript"/>
              </w:rPr>
              <w:t xml:space="preserve"> a</w:t>
            </w:r>
          </w:p>
        </w:tc>
        <w:tc>
          <w:tcPr>
            <w:tcW w:w="885"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-0.06</w:t>
            </w:r>
            <w:r w:rsidRPr="00155451">
              <w:rPr>
                <w:rFonts w:ascii="Arial" w:hAnsi="Arial" w:cs="Arial"/>
                <w:sz w:val="20"/>
                <w:szCs w:val="20"/>
                <w:vertAlign w:val="superscript"/>
              </w:rPr>
              <w:t xml:space="preserve"> a</w:t>
            </w:r>
          </w:p>
        </w:tc>
        <w:tc>
          <w:tcPr>
            <w:tcW w:w="850" w:type="dxa"/>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w:t>
            </w:r>
          </w:p>
        </w:tc>
      </w:tr>
      <w:tr w:rsidR="00155451" w:rsidTr="00155451">
        <w:tc>
          <w:tcPr>
            <w:tcW w:w="1420" w:type="dxa"/>
            <w:tcBorders>
              <w:bottom w:val="single" w:sz="4" w:space="0" w:color="auto"/>
            </w:tcBorders>
          </w:tcPr>
          <w:p w:rsidR="006E51D4" w:rsidRPr="00155451" w:rsidRDefault="00155451" w:rsidP="00003AFD">
            <w:pPr>
              <w:spacing w:line="240" w:lineRule="auto"/>
              <w:rPr>
                <w:rFonts w:ascii="Arial" w:hAnsi="Arial" w:cs="Arial"/>
                <w:sz w:val="20"/>
                <w:szCs w:val="20"/>
              </w:rPr>
            </w:pPr>
            <w:r w:rsidRPr="00155451">
              <w:rPr>
                <w:rFonts w:ascii="Arial" w:hAnsi="Arial" w:cs="Arial"/>
                <w:sz w:val="20"/>
                <w:szCs w:val="20"/>
              </w:rPr>
              <w:t>9.Experience</w:t>
            </w:r>
          </w:p>
        </w:tc>
        <w:tc>
          <w:tcPr>
            <w:tcW w:w="815" w:type="dxa"/>
            <w:tcBorders>
              <w:bottom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 xml:space="preserve">0.03 </w:t>
            </w:r>
            <w:r w:rsidRPr="00155451">
              <w:rPr>
                <w:rFonts w:ascii="Arial" w:hAnsi="Arial" w:cs="Arial"/>
                <w:sz w:val="20"/>
                <w:szCs w:val="20"/>
                <w:vertAlign w:val="superscript"/>
              </w:rPr>
              <w:t>b</w:t>
            </w:r>
          </w:p>
        </w:tc>
        <w:tc>
          <w:tcPr>
            <w:tcW w:w="850" w:type="dxa"/>
            <w:tcBorders>
              <w:bottom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0.05</w:t>
            </w:r>
            <w:r w:rsidRPr="00155451">
              <w:rPr>
                <w:rFonts w:ascii="Arial" w:hAnsi="Arial" w:cs="Arial"/>
                <w:sz w:val="20"/>
                <w:szCs w:val="20"/>
                <w:vertAlign w:val="superscript"/>
              </w:rPr>
              <w:t xml:space="preserve"> a</w:t>
            </w:r>
          </w:p>
        </w:tc>
        <w:tc>
          <w:tcPr>
            <w:tcW w:w="817" w:type="dxa"/>
            <w:tcBorders>
              <w:bottom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0.01</w:t>
            </w:r>
          </w:p>
        </w:tc>
        <w:tc>
          <w:tcPr>
            <w:tcW w:w="850" w:type="dxa"/>
            <w:tcBorders>
              <w:bottom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0.06</w:t>
            </w:r>
            <w:r w:rsidRPr="00155451">
              <w:rPr>
                <w:rFonts w:ascii="Arial" w:hAnsi="Arial" w:cs="Arial"/>
                <w:sz w:val="20"/>
                <w:szCs w:val="20"/>
                <w:vertAlign w:val="superscript"/>
              </w:rPr>
              <w:t xml:space="preserve"> a</w:t>
            </w:r>
          </w:p>
        </w:tc>
        <w:tc>
          <w:tcPr>
            <w:tcW w:w="851" w:type="dxa"/>
            <w:tcBorders>
              <w:bottom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0.03</w:t>
            </w:r>
            <w:r w:rsidRPr="00155451">
              <w:rPr>
                <w:rFonts w:ascii="Arial" w:hAnsi="Arial" w:cs="Arial"/>
                <w:sz w:val="20"/>
                <w:szCs w:val="20"/>
                <w:vertAlign w:val="superscript"/>
              </w:rPr>
              <w:t xml:space="preserve"> c</w:t>
            </w:r>
          </w:p>
        </w:tc>
        <w:tc>
          <w:tcPr>
            <w:tcW w:w="850" w:type="dxa"/>
            <w:tcBorders>
              <w:bottom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0.00</w:t>
            </w:r>
          </w:p>
        </w:tc>
        <w:tc>
          <w:tcPr>
            <w:tcW w:w="885" w:type="dxa"/>
            <w:tcBorders>
              <w:bottom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0.01</w:t>
            </w:r>
          </w:p>
        </w:tc>
        <w:tc>
          <w:tcPr>
            <w:tcW w:w="850" w:type="dxa"/>
            <w:tcBorders>
              <w:bottom w:val="single" w:sz="4" w:space="0" w:color="auto"/>
            </w:tcBorders>
          </w:tcPr>
          <w:p w:rsidR="006E51D4" w:rsidRPr="00155451" w:rsidRDefault="00155451" w:rsidP="00003AFD">
            <w:pPr>
              <w:spacing w:line="240" w:lineRule="auto"/>
              <w:jc w:val="center"/>
              <w:rPr>
                <w:rFonts w:ascii="Arial" w:hAnsi="Arial" w:cs="Arial"/>
                <w:sz w:val="20"/>
                <w:szCs w:val="20"/>
              </w:rPr>
            </w:pPr>
            <w:r w:rsidRPr="00155451">
              <w:rPr>
                <w:rFonts w:ascii="Arial" w:hAnsi="Arial" w:cs="Arial"/>
                <w:sz w:val="20"/>
                <w:szCs w:val="20"/>
              </w:rPr>
              <w:t>0.04</w:t>
            </w:r>
            <w:r w:rsidRPr="00155451">
              <w:rPr>
                <w:rFonts w:ascii="Arial" w:hAnsi="Arial" w:cs="Arial"/>
                <w:sz w:val="20"/>
                <w:szCs w:val="20"/>
                <w:vertAlign w:val="superscript"/>
              </w:rPr>
              <w:t xml:space="preserve"> b</w:t>
            </w:r>
          </w:p>
        </w:tc>
      </w:tr>
      <w:tr w:rsidR="00155451" w:rsidTr="00155451">
        <w:trPr>
          <w:trHeight w:val="516"/>
        </w:trPr>
        <w:tc>
          <w:tcPr>
            <w:tcW w:w="8188" w:type="dxa"/>
            <w:gridSpan w:val="9"/>
            <w:tcBorders>
              <w:top w:val="single" w:sz="4" w:space="0" w:color="auto"/>
              <w:bottom w:val="nil"/>
            </w:tcBorders>
          </w:tcPr>
          <w:p w:rsidR="00155451" w:rsidRDefault="00155451" w:rsidP="00003AFD">
            <w:pPr>
              <w:spacing w:line="240" w:lineRule="auto"/>
            </w:pPr>
            <w:r w:rsidRPr="00B134F2">
              <w:rPr>
                <w:rFonts w:ascii="Arial" w:hAnsi="Arial" w:cs="Arial"/>
                <w:i/>
                <w:sz w:val="20"/>
                <w:szCs w:val="20"/>
              </w:rPr>
              <w:t>Note.</w:t>
            </w:r>
            <w:r w:rsidRPr="00B134F2">
              <w:rPr>
                <w:rFonts w:ascii="Arial" w:hAnsi="Arial" w:cs="Arial"/>
                <w:sz w:val="20"/>
                <w:szCs w:val="20"/>
              </w:rPr>
              <w:t xml:space="preserve"> </w:t>
            </w:r>
            <w:proofErr w:type="gramStart"/>
            <w:r w:rsidRPr="00B134F2">
              <w:rPr>
                <w:rFonts w:ascii="Arial" w:hAnsi="Arial" w:cs="Arial"/>
                <w:sz w:val="20"/>
                <w:szCs w:val="20"/>
                <w:vertAlign w:val="superscript"/>
              </w:rPr>
              <w:t>a</w:t>
            </w:r>
            <w:proofErr w:type="gramEnd"/>
            <w:r w:rsidRPr="00B134F2">
              <w:rPr>
                <w:rFonts w:ascii="Arial" w:hAnsi="Arial" w:cs="Arial"/>
                <w:sz w:val="20"/>
                <w:szCs w:val="20"/>
              </w:rPr>
              <w:t xml:space="preserve"> Correlation is significant at the 0.001 level (two-tailed), </w:t>
            </w:r>
            <w:r w:rsidRPr="00B134F2">
              <w:rPr>
                <w:rFonts w:ascii="Arial" w:hAnsi="Arial" w:cs="Arial"/>
                <w:sz w:val="20"/>
                <w:szCs w:val="20"/>
                <w:vertAlign w:val="superscript"/>
              </w:rPr>
              <w:t>b</w:t>
            </w:r>
            <w:r w:rsidRPr="00B134F2">
              <w:rPr>
                <w:rFonts w:ascii="Arial" w:hAnsi="Arial" w:cs="Arial"/>
                <w:sz w:val="20"/>
                <w:szCs w:val="20"/>
              </w:rPr>
              <w:t xml:space="preserve"> Correlation is significant at the 0.01 level (two-tailed), </w:t>
            </w:r>
            <w:r w:rsidRPr="00B134F2">
              <w:rPr>
                <w:rFonts w:ascii="Arial" w:hAnsi="Arial" w:cs="Arial"/>
                <w:sz w:val="20"/>
                <w:szCs w:val="20"/>
                <w:vertAlign w:val="superscript"/>
              </w:rPr>
              <w:t>c</w:t>
            </w:r>
            <w:r w:rsidRPr="00B134F2">
              <w:rPr>
                <w:rFonts w:ascii="Arial" w:hAnsi="Arial" w:cs="Arial"/>
                <w:sz w:val="20"/>
                <w:szCs w:val="20"/>
              </w:rPr>
              <w:t xml:space="preserve"> Correlation is significant at the 0.05 level (two-tailed).</w:t>
            </w:r>
          </w:p>
        </w:tc>
      </w:tr>
    </w:tbl>
    <w:p w:rsidR="006E51D4" w:rsidRPr="006E51D4" w:rsidRDefault="006E51D4" w:rsidP="00F43E48">
      <w:pPr>
        <w:spacing w:line="240" w:lineRule="auto"/>
      </w:pPr>
    </w:p>
    <w:p w:rsidR="00F43E48" w:rsidRDefault="00F43E48" w:rsidP="00F43E48">
      <w:pPr>
        <w:pStyle w:val="Caption"/>
        <w:rPr>
          <w:sz w:val="24"/>
          <w:szCs w:val="24"/>
        </w:rPr>
      </w:pPr>
    </w:p>
    <w:p w:rsidR="00F51598" w:rsidRPr="00F51598" w:rsidRDefault="00F51598" w:rsidP="00F51598"/>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F43E48">
      <w:pPr>
        <w:pStyle w:val="Caption"/>
        <w:rPr>
          <w:sz w:val="24"/>
          <w:szCs w:val="24"/>
        </w:rPr>
      </w:pPr>
    </w:p>
    <w:p w:rsidR="00F43E48" w:rsidRDefault="00F43E48" w:rsidP="00003AFD">
      <w:pPr>
        <w:pStyle w:val="Caption"/>
        <w:rPr>
          <w:sz w:val="24"/>
          <w:szCs w:val="24"/>
        </w:rPr>
      </w:pPr>
    </w:p>
    <w:p w:rsidR="00F43E48" w:rsidRPr="00F43E48" w:rsidRDefault="00F43E48" w:rsidP="00F43E48"/>
    <w:p w:rsidR="006E51D4" w:rsidRDefault="006E51D4" w:rsidP="00003AFD">
      <w:pPr>
        <w:pStyle w:val="Caption"/>
        <w:rPr>
          <w:sz w:val="24"/>
          <w:szCs w:val="24"/>
        </w:rPr>
      </w:pPr>
      <w:proofErr w:type="gramStart"/>
      <w:r w:rsidRPr="00895FDE">
        <w:rPr>
          <w:sz w:val="24"/>
          <w:szCs w:val="24"/>
        </w:rPr>
        <w:lastRenderedPageBreak/>
        <w:t>Table 3.</w:t>
      </w:r>
      <w:proofErr w:type="gramEnd"/>
      <w:r w:rsidRPr="00895FDE">
        <w:rPr>
          <w:sz w:val="24"/>
          <w:szCs w:val="24"/>
        </w:rPr>
        <w:t xml:space="preserve"> </w:t>
      </w:r>
    </w:p>
    <w:p w:rsidR="006E51D4" w:rsidRPr="00895FDE" w:rsidRDefault="006E51D4" w:rsidP="00003AFD">
      <w:pPr>
        <w:pStyle w:val="Caption"/>
        <w:rPr>
          <w:i/>
          <w:sz w:val="24"/>
          <w:szCs w:val="24"/>
        </w:rPr>
      </w:pPr>
      <w:r w:rsidRPr="00895FDE">
        <w:rPr>
          <w:i/>
          <w:sz w:val="24"/>
          <w:szCs w:val="24"/>
        </w:rPr>
        <w:t xml:space="preserve">The Order of Polynomial and Parameter Estimates of the Variables </w:t>
      </w:r>
      <w:r>
        <w:rPr>
          <w:i/>
          <w:sz w:val="24"/>
          <w:szCs w:val="24"/>
        </w:rPr>
        <w:t>in</w:t>
      </w:r>
      <w:r w:rsidRPr="00895FDE">
        <w:rPr>
          <w:i/>
          <w:sz w:val="24"/>
          <w:szCs w:val="24"/>
        </w:rPr>
        <w:t xml:space="preserve"> the Bayesian MCMC Model </w:t>
      </w:r>
      <w:proofErr w:type="gramStart"/>
      <w:r w:rsidRPr="00895FDE">
        <w:rPr>
          <w:i/>
          <w:sz w:val="24"/>
          <w:szCs w:val="24"/>
        </w:rPr>
        <w:t>With</w:t>
      </w:r>
      <w:proofErr w:type="gramEnd"/>
      <w:r w:rsidRPr="00895FDE">
        <w:rPr>
          <w:i/>
          <w:sz w:val="24"/>
          <w:szCs w:val="24"/>
        </w:rPr>
        <w:t xml:space="preserve"> Best Penalized F</w:t>
      </w:r>
      <w:r>
        <w:rPr>
          <w:i/>
          <w:sz w:val="24"/>
          <w:szCs w:val="24"/>
        </w:rPr>
        <w:t>it</w:t>
      </w:r>
    </w:p>
    <w:tbl>
      <w:tblPr>
        <w:tblStyle w:val="TableGrid"/>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09"/>
        <w:gridCol w:w="1276"/>
        <w:gridCol w:w="1276"/>
        <w:gridCol w:w="1276"/>
        <w:gridCol w:w="1275"/>
        <w:gridCol w:w="1276"/>
      </w:tblGrid>
      <w:tr w:rsidR="006E51D4" w:rsidTr="00360C4B">
        <w:tc>
          <w:tcPr>
            <w:tcW w:w="1809" w:type="dxa"/>
            <w:tcBorders>
              <w:top w:val="single" w:sz="4" w:space="0" w:color="auto"/>
              <w:bottom w:val="single" w:sz="4" w:space="0" w:color="auto"/>
            </w:tcBorders>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Parameter</w:t>
            </w:r>
          </w:p>
        </w:tc>
        <w:tc>
          <w:tcPr>
            <w:tcW w:w="1276" w:type="dxa"/>
            <w:tcBorders>
              <w:top w:val="single" w:sz="4" w:space="0" w:color="auto"/>
              <w:bottom w:val="single" w:sz="4" w:space="0" w:color="auto"/>
            </w:tcBorders>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Order of polynomial</w:t>
            </w:r>
          </w:p>
        </w:tc>
        <w:tc>
          <w:tcPr>
            <w:tcW w:w="1276" w:type="dxa"/>
            <w:tcBorders>
              <w:top w:val="single" w:sz="4" w:space="0" w:color="auto"/>
              <w:bottom w:val="single" w:sz="4" w:space="0" w:color="auto"/>
            </w:tcBorders>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 xml:space="preserve">Beta </w:t>
            </w:r>
            <w:r w:rsidRPr="00895FDE">
              <w:rPr>
                <w:rFonts w:ascii="Arial" w:hAnsi="Arial" w:cs="Arial"/>
                <w:i/>
                <w:sz w:val="20"/>
                <w:szCs w:val="20"/>
              </w:rPr>
              <w:t>(β)</w:t>
            </w:r>
          </w:p>
        </w:tc>
        <w:tc>
          <w:tcPr>
            <w:tcW w:w="1276" w:type="dxa"/>
            <w:tcBorders>
              <w:top w:val="single" w:sz="4" w:space="0" w:color="auto"/>
              <w:bottom w:val="single" w:sz="4" w:space="0" w:color="auto"/>
            </w:tcBorders>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95% CI lower limit</w:t>
            </w:r>
          </w:p>
        </w:tc>
        <w:tc>
          <w:tcPr>
            <w:tcW w:w="1275" w:type="dxa"/>
            <w:tcBorders>
              <w:top w:val="single" w:sz="4" w:space="0" w:color="auto"/>
              <w:bottom w:val="single" w:sz="4" w:space="0" w:color="auto"/>
            </w:tcBorders>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95% CI upper limit</w:t>
            </w:r>
          </w:p>
        </w:tc>
        <w:tc>
          <w:tcPr>
            <w:tcW w:w="1276" w:type="dxa"/>
            <w:tcBorders>
              <w:top w:val="single" w:sz="4" w:space="0" w:color="auto"/>
              <w:bottom w:val="single" w:sz="4" w:space="0" w:color="auto"/>
            </w:tcBorders>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Bayesian  p-value</w:t>
            </w:r>
          </w:p>
        </w:tc>
      </w:tr>
      <w:tr w:rsidR="006E51D4" w:rsidTr="00360C4B">
        <w:tc>
          <w:tcPr>
            <w:tcW w:w="1809" w:type="dxa"/>
            <w:tcBorders>
              <w:top w:val="single" w:sz="4" w:space="0" w:color="auto"/>
            </w:tcBorders>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Intercept</w:t>
            </w:r>
          </w:p>
        </w:tc>
        <w:tc>
          <w:tcPr>
            <w:tcW w:w="1276" w:type="dxa"/>
            <w:tcBorders>
              <w:top w:val="single" w:sz="4" w:space="0" w:color="auto"/>
            </w:tcBorders>
          </w:tcPr>
          <w:p w:rsidR="006E51D4" w:rsidRPr="00895FDE" w:rsidRDefault="006E51D4" w:rsidP="00003AFD">
            <w:pPr>
              <w:spacing w:line="240" w:lineRule="auto"/>
              <w:jc w:val="center"/>
              <w:rPr>
                <w:rFonts w:ascii="Arial" w:hAnsi="Arial" w:cs="Arial"/>
                <w:sz w:val="20"/>
                <w:szCs w:val="20"/>
              </w:rPr>
            </w:pPr>
            <w:r>
              <w:rPr>
                <w:rFonts w:ascii="Arial" w:hAnsi="Arial" w:cs="Arial"/>
                <w:sz w:val="20"/>
                <w:szCs w:val="20"/>
              </w:rPr>
              <w:t>-</w:t>
            </w:r>
          </w:p>
        </w:tc>
        <w:tc>
          <w:tcPr>
            <w:tcW w:w="1276" w:type="dxa"/>
            <w:tcBorders>
              <w:top w:val="single" w:sz="4" w:space="0" w:color="auto"/>
            </w:tcBorders>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3.95</w:t>
            </w:r>
          </w:p>
        </w:tc>
        <w:tc>
          <w:tcPr>
            <w:tcW w:w="1276" w:type="dxa"/>
            <w:tcBorders>
              <w:top w:val="single" w:sz="4" w:space="0" w:color="auto"/>
            </w:tcBorders>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3.41</w:t>
            </w:r>
          </w:p>
        </w:tc>
        <w:tc>
          <w:tcPr>
            <w:tcW w:w="1275" w:type="dxa"/>
            <w:tcBorders>
              <w:top w:val="single" w:sz="4" w:space="0" w:color="auto"/>
            </w:tcBorders>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4.44</w:t>
            </w:r>
          </w:p>
        </w:tc>
        <w:tc>
          <w:tcPr>
            <w:tcW w:w="1276" w:type="dxa"/>
            <w:tcBorders>
              <w:top w:val="single" w:sz="4" w:space="0" w:color="auto"/>
            </w:tcBorders>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&lt; 0.001</w:t>
            </w:r>
          </w:p>
        </w:tc>
      </w:tr>
      <w:tr w:rsidR="006E51D4" w:rsidTr="00360C4B">
        <w:tc>
          <w:tcPr>
            <w:tcW w:w="1809"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Natural</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linear</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72.6</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65.4</w:t>
            </w:r>
          </w:p>
        </w:tc>
        <w:tc>
          <w:tcPr>
            <w:tcW w:w="1275"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80.2</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&lt; 0.001</w:t>
            </w:r>
          </w:p>
        </w:tc>
      </w:tr>
      <w:tr w:rsidR="006E51D4" w:rsidTr="00360C4B">
        <w:tc>
          <w:tcPr>
            <w:tcW w:w="1809"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Natural</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quadratic</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11.8</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7.69</w:t>
            </w:r>
          </w:p>
        </w:tc>
        <w:tc>
          <w:tcPr>
            <w:tcW w:w="1275"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15.6</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&lt; 0.001</w:t>
            </w:r>
          </w:p>
        </w:tc>
      </w:tr>
      <w:tr w:rsidR="006E51D4" w:rsidTr="00360C4B">
        <w:tc>
          <w:tcPr>
            <w:tcW w:w="1809"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Built</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linear</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-16.3</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-23.3</w:t>
            </w:r>
          </w:p>
        </w:tc>
        <w:tc>
          <w:tcPr>
            <w:tcW w:w="1275"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-9.32</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&lt; 0.001</w:t>
            </w:r>
          </w:p>
        </w:tc>
      </w:tr>
      <w:tr w:rsidR="006E51D4" w:rsidTr="00360C4B">
        <w:tc>
          <w:tcPr>
            <w:tcW w:w="1809"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Familiarity &lt; 2.5</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&lt;factor&gt;</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-0.26</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-0.38</w:t>
            </w:r>
          </w:p>
        </w:tc>
        <w:tc>
          <w:tcPr>
            <w:tcW w:w="1275"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-0.14</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&lt; 0.001</w:t>
            </w:r>
          </w:p>
        </w:tc>
      </w:tr>
      <w:tr w:rsidR="006E51D4" w:rsidTr="00360C4B">
        <w:tc>
          <w:tcPr>
            <w:tcW w:w="1809"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Rural Experience</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linear</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6.04</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-4.50</w:t>
            </w:r>
          </w:p>
        </w:tc>
        <w:tc>
          <w:tcPr>
            <w:tcW w:w="1275"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16.7</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0.25</w:t>
            </w:r>
          </w:p>
        </w:tc>
      </w:tr>
      <w:tr w:rsidR="006E51D4" w:rsidTr="00360C4B">
        <w:tc>
          <w:tcPr>
            <w:tcW w:w="1809"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Gender (male)</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&lt;factor&gt;</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-0.15</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-0.40</w:t>
            </w:r>
          </w:p>
        </w:tc>
        <w:tc>
          <w:tcPr>
            <w:tcW w:w="1275"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0.11</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0.26</w:t>
            </w:r>
          </w:p>
        </w:tc>
      </w:tr>
      <w:tr w:rsidR="006E51D4" w:rsidTr="00360C4B">
        <w:tc>
          <w:tcPr>
            <w:tcW w:w="1809"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Mystery</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linear</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137</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131.4</w:t>
            </w:r>
          </w:p>
        </w:tc>
        <w:tc>
          <w:tcPr>
            <w:tcW w:w="1275"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142.8</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&lt; 0.001</w:t>
            </w:r>
          </w:p>
        </w:tc>
      </w:tr>
      <w:tr w:rsidR="006E51D4" w:rsidTr="00360C4B">
        <w:tc>
          <w:tcPr>
            <w:tcW w:w="1809"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Mystery</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quadratic</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1.85</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-2.16</w:t>
            </w:r>
          </w:p>
        </w:tc>
        <w:tc>
          <w:tcPr>
            <w:tcW w:w="1275"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6.08</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0.37</w:t>
            </w:r>
          </w:p>
        </w:tc>
      </w:tr>
      <w:tr w:rsidR="006E51D4" w:rsidTr="00360C4B">
        <w:tc>
          <w:tcPr>
            <w:tcW w:w="1809"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Mystery</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cubic</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22.9</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19.4</w:t>
            </w:r>
          </w:p>
        </w:tc>
        <w:tc>
          <w:tcPr>
            <w:tcW w:w="1275"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26.5</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&lt; 0.001</w:t>
            </w:r>
          </w:p>
        </w:tc>
      </w:tr>
      <w:tr w:rsidR="006E51D4" w:rsidTr="00360C4B">
        <w:tc>
          <w:tcPr>
            <w:tcW w:w="1809"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Complexity</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linear</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10.7</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5.76</w:t>
            </w:r>
          </w:p>
        </w:tc>
        <w:tc>
          <w:tcPr>
            <w:tcW w:w="1275"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15.6</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&lt; 0.001</w:t>
            </w:r>
          </w:p>
        </w:tc>
      </w:tr>
      <w:tr w:rsidR="006E51D4" w:rsidTr="00360C4B">
        <w:tc>
          <w:tcPr>
            <w:tcW w:w="1809"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Complexity</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quadratic</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1.46</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-3.38</w:t>
            </w:r>
          </w:p>
        </w:tc>
        <w:tc>
          <w:tcPr>
            <w:tcW w:w="1275"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6.37</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0.56</w:t>
            </w:r>
          </w:p>
        </w:tc>
      </w:tr>
      <w:tr w:rsidR="006E51D4" w:rsidTr="00360C4B">
        <w:tc>
          <w:tcPr>
            <w:tcW w:w="1809"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Legibility &lt; 3.5</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&lt;factor&gt;</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-0.23</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-0.33</w:t>
            </w:r>
          </w:p>
        </w:tc>
        <w:tc>
          <w:tcPr>
            <w:tcW w:w="1275"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-0.13</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&lt; 0.001</w:t>
            </w:r>
          </w:p>
        </w:tc>
      </w:tr>
      <w:tr w:rsidR="006E51D4" w:rsidTr="00360C4B">
        <w:tc>
          <w:tcPr>
            <w:tcW w:w="1809"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Coherence</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linear</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19.2</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15.1</w:t>
            </w:r>
          </w:p>
        </w:tc>
        <w:tc>
          <w:tcPr>
            <w:tcW w:w="1275"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23.1</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&lt; 0.001</w:t>
            </w:r>
          </w:p>
        </w:tc>
      </w:tr>
      <w:tr w:rsidR="006E51D4" w:rsidTr="00360C4B">
        <w:tc>
          <w:tcPr>
            <w:tcW w:w="1809"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Coherence</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quadratic</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6.76</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2.78</w:t>
            </w:r>
          </w:p>
        </w:tc>
        <w:tc>
          <w:tcPr>
            <w:tcW w:w="1275"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10.8</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&lt; 0.01</w:t>
            </w:r>
          </w:p>
        </w:tc>
      </w:tr>
      <w:tr w:rsidR="006E51D4" w:rsidTr="00360C4B">
        <w:tc>
          <w:tcPr>
            <w:tcW w:w="1809"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Coherence</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cubic</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7.62</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3.99</w:t>
            </w:r>
          </w:p>
        </w:tc>
        <w:tc>
          <w:tcPr>
            <w:tcW w:w="1275"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11.2</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&lt; 0.001</w:t>
            </w:r>
          </w:p>
        </w:tc>
      </w:tr>
      <w:tr w:rsidR="006E51D4" w:rsidTr="00360C4B">
        <w:tc>
          <w:tcPr>
            <w:tcW w:w="1809"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Complexity * Coherence &gt; 5.5</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linear * &lt;factor&gt;</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1.65</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-5.68</w:t>
            </w:r>
          </w:p>
        </w:tc>
        <w:tc>
          <w:tcPr>
            <w:tcW w:w="1275"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8.95</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0.65</w:t>
            </w:r>
          </w:p>
        </w:tc>
      </w:tr>
      <w:tr w:rsidR="006E51D4" w:rsidTr="00360C4B">
        <w:tc>
          <w:tcPr>
            <w:tcW w:w="1809"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Complexity * Coherence &gt; 5.5</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quadratic * &lt;factor&gt;</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-14.7</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-22.3</w:t>
            </w:r>
          </w:p>
        </w:tc>
        <w:tc>
          <w:tcPr>
            <w:tcW w:w="1275"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-7.09</w:t>
            </w:r>
          </w:p>
        </w:tc>
        <w:tc>
          <w:tcPr>
            <w:tcW w:w="1276" w:type="dxa"/>
          </w:tcPr>
          <w:p w:rsidR="006E51D4" w:rsidRPr="00895FDE" w:rsidRDefault="006E51D4" w:rsidP="00003AFD">
            <w:pPr>
              <w:spacing w:line="240" w:lineRule="auto"/>
              <w:jc w:val="center"/>
              <w:rPr>
                <w:rFonts w:ascii="Arial" w:hAnsi="Arial" w:cs="Arial"/>
                <w:sz w:val="20"/>
                <w:szCs w:val="20"/>
              </w:rPr>
            </w:pPr>
            <w:r w:rsidRPr="00895FDE">
              <w:rPr>
                <w:rFonts w:ascii="Arial" w:hAnsi="Arial" w:cs="Arial"/>
                <w:sz w:val="20"/>
                <w:szCs w:val="20"/>
              </w:rPr>
              <w:t>&lt; 0.001</w:t>
            </w:r>
          </w:p>
        </w:tc>
      </w:tr>
    </w:tbl>
    <w:p w:rsidR="006E51D4" w:rsidRDefault="006E51D4" w:rsidP="00003AFD">
      <w:pPr>
        <w:spacing w:line="240" w:lineRule="auto"/>
      </w:pPr>
    </w:p>
    <w:p w:rsidR="006E51D4" w:rsidRDefault="006E51D4"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914D7C" w:rsidRDefault="00914D7C" w:rsidP="00003AFD">
      <w:pPr>
        <w:spacing w:line="240" w:lineRule="auto"/>
        <w:jc w:val="center"/>
      </w:pPr>
    </w:p>
    <w:p w:rsidR="00155451" w:rsidRDefault="00155451" w:rsidP="00003AFD">
      <w:pPr>
        <w:spacing w:line="240" w:lineRule="auto"/>
        <w:jc w:val="center"/>
      </w:pPr>
      <w:r>
        <w:lastRenderedPageBreak/>
        <w:t>List of Figures</w:t>
      </w:r>
    </w:p>
    <w:p w:rsidR="00155451" w:rsidRPr="00155451" w:rsidRDefault="00155451" w:rsidP="00003AFD">
      <w:pPr>
        <w:pStyle w:val="Caption"/>
        <w:rPr>
          <w:sz w:val="24"/>
          <w:szCs w:val="24"/>
        </w:rPr>
      </w:pPr>
      <w:bookmarkStart w:id="1" w:name="_Ref319401619"/>
      <w:bookmarkStart w:id="2" w:name="_Ref319397239"/>
      <w:proofErr w:type="gramStart"/>
      <w:r w:rsidRPr="00155451">
        <w:rPr>
          <w:sz w:val="24"/>
          <w:szCs w:val="24"/>
        </w:rPr>
        <w:t xml:space="preserve">Figure </w:t>
      </w:r>
      <w:r w:rsidR="00AE0FEA" w:rsidRPr="00155451">
        <w:rPr>
          <w:sz w:val="24"/>
          <w:szCs w:val="24"/>
        </w:rPr>
        <w:fldChar w:fldCharType="begin"/>
      </w:r>
      <w:r w:rsidRPr="00155451">
        <w:rPr>
          <w:sz w:val="24"/>
          <w:szCs w:val="24"/>
        </w:rPr>
        <w:instrText xml:space="preserve"> SEQ Figure \* ARABIC </w:instrText>
      </w:r>
      <w:r w:rsidR="00AE0FEA" w:rsidRPr="00155451">
        <w:rPr>
          <w:sz w:val="24"/>
          <w:szCs w:val="24"/>
        </w:rPr>
        <w:fldChar w:fldCharType="separate"/>
      </w:r>
      <w:r w:rsidRPr="00155451">
        <w:rPr>
          <w:noProof/>
          <w:sz w:val="24"/>
          <w:szCs w:val="24"/>
        </w:rPr>
        <w:t>1</w:t>
      </w:r>
      <w:r w:rsidR="00AE0FEA" w:rsidRPr="00155451">
        <w:rPr>
          <w:sz w:val="24"/>
          <w:szCs w:val="24"/>
        </w:rPr>
        <w:fldChar w:fldCharType="end"/>
      </w:r>
      <w:r w:rsidRPr="00155451">
        <w:rPr>
          <w:sz w:val="24"/>
          <w:szCs w:val="24"/>
        </w:rPr>
        <w:t>.</w:t>
      </w:r>
      <w:proofErr w:type="gramEnd"/>
      <w:r w:rsidRPr="00155451">
        <w:rPr>
          <w:sz w:val="24"/>
          <w:szCs w:val="24"/>
        </w:rPr>
        <w:t xml:space="preserve"> </w:t>
      </w:r>
      <w:proofErr w:type="gramStart"/>
      <w:r w:rsidRPr="00155451">
        <w:rPr>
          <w:sz w:val="24"/>
          <w:szCs w:val="24"/>
        </w:rPr>
        <w:t>The preference matrix.</w:t>
      </w:r>
      <w:proofErr w:type="gramEnd"/>
    </w:p>
    <w:p w:rsidR="00155451" w:rsidRDefault="00155451" w:rsidP="00003AFD">
      <w:pPr>
        <w:pStyle w:val="Caption"/>
        <w:rPr>
          <w:sz w:val="24"/>
          <w:szCs w:val="24"/>
        </w:rPr>
      </w:pPr>
      <w:proofErr w:type="gramStart"/>
      <w:r w:rsidRPr="00155451">
        <w:rPr>
          <w:sz w:val="24"/>
          <w:szCs w:val="24"/>
        </w:rPr>
        <w:t xml:space="preserve">Figure </w:t>
      </w:r>
      <w:r w:rsidR="00AE0FEA" w:rsidRPr="00155451">
        <w:rPr>
          <w:sz w:val="24"/>
          <w:szCs w:val="24"/>
        </w:rPr>
        <w:fldChar w:fldCharType="begin"/>
      </w:r>
      <w:r w:rsidRPr="00155451">
        <w:rPr>
          <w:sz w:val="24"/>
          <w:szCs w:val="24"/>
        </w:rPr>
        <w:instrText xml:space="preserve"> SEQ Figure \* ARABIC </w:instrText>
      </w:r>
      <w:r w:rsidR="00AE0FEA" w:rsidRPr="00155451">
        <w:rPr>
          <w:sz w:val="24"/>
          <w:szCs w:val="24"/>
        </w:rPr>
        <w:fldChar w:fldCharType="separate"/>
      </w:r>
      <w:r w:rsidRPr="00155451">
        <w:rPr>
          <w:noProof/>
          <w:sz w:val="24"/>
          <w:szCs w:val="24"/>
        </w:rPr>
        <w:t>2</w:t>
      </w:r>
      <w:r w:rsidR="00AE0FEA" w:rsidRPr="00155451">
        <w:rPr>
          <w:sz w:val="24"/>
          <w:szCs w:val="24"/>
        </w:rPr>
        <w:fldChar w:fldCharType="end"/>
      </w:r>
      <w:bookmarkEnd w:id="1"/>
      <w:r w:rsidRPr="00155451">
        <w:rPr>
          <w:sz w:val="24"/>
          <w:szCs w:val="24"/>
        </w:rPr>
        <w:t>.</w:t>
      </w:r>
      <w:proofErr w:type="gramEnd"/>
      <w:r w:rsidRPr="00155451">
        <w:rPr>
          <w:sz w:val="24"/>
          <w:szCs w:val="24"/>
        </w:rPr>
        <w:t xml:space="preserve"> GAM plots depicting the relationship of </w:t>
      </w:r>
      <w:r w:rsidR="00B11FE5">
        <w:rPr>
          <w:sz w:val="24"/>
          <w:szCs w:val="24"/>
        </w:rPr>
        <w:t>the informational</w:t>
      </w:r>
      <w:r w:rsidRPr="00155451">
        <w:rPr>
          <w:sz w:val="24"/>
          <w:szCs w:val="24"/>
        </w:rPr>
        <w:t xml:space="preserve"> variable</w:t>
      </w:r>
      <w:r w:rsidR="00B11FE5">
        <w:rPr>
          <w:sz w:val="24"/>
          <w:szCs w:val="24"/>
        </w:rPr>
        <w:t>s</w:t>
      </w:r>
      <w:r w:rsidRPr="00155451">
        <w:rPr>
          <w:sz w:val="24"/>
          <w:szCs w:val="24"/>
        </w:rPr>
        <w:t xml:space="preserve"> with beauty.</w:t>
      </w:r>
      <w:r w:rsidR="002C4738">
        <w:rPr>
          <w:sz w:val="24"/>
          <w:szCs w:val="24"/>
        </w:rPr>
        <w:t xml:space="preserve"> </w:t>
      </w:r>
      <w:proofErr w:type="gramStart"/>
      <w:r w:rsidR="002C4738">
        <w:rPr>
          <w:sz w:val="24"/>
          <w:szCs w:val="24"/>
        </w:rPr>
        <w:t>(a) Mystery; (b) Complexity; (c) Legibility, (d) Coherence.</w:t>
      </w:r>
      <w:proofErr w:type="gramEnd"/>
    </w:p>
    <w:p w:rsidR="002C4738" w:rsidRDefault="00B11FE5" w:rsidP="002C4738">
      <w:pPr>
        <w:pStyle w:val="Caption"/>
        <w:rPr>
          <w:sz w:val="24"/>
          <w:szCs w:val="24"/>
        </w:rPr>
      </w:pPr>
      <w:proofErr w:type="gramStart"/>
      <w:r w:rsidRPr="00155451">
        <w:rPr>
          <w:sz w:val="24"/>
          <w:szCs w:val="24"/>
        </w:rPr>
        <w:t xml:space="preserve">Figure </w:t>
      </w:r>
      <w:r>
        <w:rPr>
          <w:sz w:val="24"/>
          <w:szCs w:val="24"/>
        </w:rPr>
        <w:t>3</w:t>
      </w:r>
      <w:r w:rsidRPr="00155451">
        <w:rPr>
          <w:sz w:val="24"/>
          <w:szCs w:val="24"/>
        </w:rPr>
        <w:t>.</w:t>
      </w:r>
      <w:proofErr w:type="gramEnd"/>
      <w:r w:rsidRPr="00155451">
        <w:rPr>
          <w:sz w:val="24"/>
          <w:szCs w:val="24"/>
        </w:rPr>
        <w:t xml:space="preserve"> GAM plots depicting the relationship of </w:t>
      </w:r>
      <w:r>
        <w:rPr>
          <w:sz w:val="24"/>
          <w:szCs w:val="24"/>
        </w:rPr>
        <w:t xml:space="preserve">the content and user experience variables </w:t>
      </w:r>
      <w:r w:rsidRPr="00155451">
        <w:rPr>
          <w:sz w:val="24"/>
          <w:szCs w:val="24"/>
        </w:rPr>
        <w:t>with beauty.</w:t>
      </w:r>
      <w:r w:rsidR="002C4738">
        <w:rPr>
          <w:sz w:val="24"/>
          <w:szCs w:val="24"/>
        </w:rPr>
        <w:t xml:space="preserve"> (a) Natural Character; (b) Built Character; (c) Familiarity, (d) Rural Experience.</w:t>
      </w:r>
    </w:p>
    <w:p w:rsidR="00677E8E" w:rsidRDefault="00B11FE5" w:rsidP="00003AFD">
      <w:pPr>
        <w:spacing w:line="240" w:lineRule="auto"/>
        <w:rPr>
          <w:szCs w:val="24"/>
        </w:rPr>
      </w:pPr>
      <w:proofErr w:type="gramStart"/>
      <w:r>
        <w:rPr>
          <w:szCs w:val="24"/>
        </w:rPr>
        <w:t>Figure 4</w:t>
      </w:r>
      <w:r w:rsidR="00155451" w:rsidRPr="00155451">
        <w:rPr>
          <w:szCs w:val="24"/>
        </w:rPr>
        <w:t>.</w:t>
      </w:r>
      <w:proofErr w:type="gramEnd"/>
      <w:r w:rsidR="00155451" w:rsidRPr="00155451">
        <w:rPr>
          <w:szCs w:val="24"/>
        </w:rPr>
        <w:t xml:space="preserve"> </w:t>
      </w:r>
      <w:proofErr w:type="gramStart"/>
      <w:r w:rsidR="00155451" w:rsidRPr="00155451">
        <w:rPr>
          <w:szCs w:val="24"/>
        </w:rPr>
        <w:t xml:space="preserve">A graphical representation of the relationship between the informational variables and </w:t>
      </w:r>
      <w:r>
        <w:rPr>
          <w:szCs w:val="24"/>
        </w:rPr>
        <w:t>the estimate of</w:t>
      </w:r>
      <w:r w:rsidR="00155451" w:rsidRPr="00155451">
        <w:rPr>
          <w:szCs w:val="24"/>
        </w:rPr>
        <w:t xml:space="preserve"> beauty.</w:t>
      </w:r>
      <w:proofErr w:type="gramEnd"/>
      <w:r w:rsidR="00155451" w:rsidRPr="00155451">
        <w:rPr>
          <w:szCs w:val="24"/>
        </w:rPr>
        <w:t xml:space="preserve"> </w:t>
      </w:r>
    </w:p>
    <w:p w:rsidR="00155451" w:rsidRPr="00155451" w:rsidRDefault="00B11FE5" w:rsidP="00003AFD">
      <w:pPr>
        <w:spacing w:line="240" w:lineRule="auto"/>
        <w:rPr>
          <w:szCs w:val="24"/>
        </w:rPr>
      </w:pPr>
      <w:proofErr w:type="gramStart"/>
      <w:r>
        <w:rPr>
          <w:szCs w:val="24"/>
        </w:rPr>
        <w:t>Figure 5</w:t>
      </w:r>
      <w:r w:rsidR="00155451" w:rsidRPr="00155451">
        <w:rPr>
          <w:szCs w:val="24"/>
        </w:rPr>
        <w:t>.</w:t>
      </w:r>
      <w:proofErr w:type="gramEnd"/>
      <w:r w:rsidR="00155451" w:rsidRPr="00155451">
        <w:rPr>
          <w:szCs w:val="24"/>
        </w:rPr>
        <w:t xml:space="preserve"> </w:t>
      </w:r>
      <w:proofErr w:type="gramStart"/>
      <w:r w:rsidR="00155451" w:rsidRPr="00155451">
        <w:rPr>
          <w:szCs w:val="24"/>
        </w:rPr>
        <w:t xml:space="preserve">A graphical representation of the relationship between the content variables, familiarity and the </w:t>
      </w:r>
      <w:r>
        <w:rPr>
          <w:szCs w:val="24"/>
        </w:rPr>
        <w:t>estimate of</w:t>
      </w:r>
      <w:r w:rsidR="00155451" w:rsidRPr="00155451">
        <w:rPr>
          <w:szCs w:val="24"/>
        </w:rPr>
        <w:t xml:space="preserve"> beauty.</w:t>
      </w:r>
      <w:proofErr w:type="gramEnd"/>
      <w:r w:rsidR="00155451" w:rsidRPr="00155451">
        <w:rPr>
          <w:szCs w:val="24"/>
        </w:rPr>
        <w:t xml:space="preserve"> </w:t>
      </w:r>
    </w:p>
    <w:p w:rsidR="00155451" w:rsidRDefault="00155451" w:rsidP="00003AFD">
      <w:pPr>
        <w:pStyle w:val="Caption"/>
        <w:rPr>
          <w:sz w:val="24"/>
          <w:szCs w:val="24"/>
        </w:rPr>
      </w:pPr>
      <w:proofErr w:type="gramStart"/>
      <w:r w:rsidRPr="00155451">
        <w:rPr>
          <w:sz w:val="24"/>
          <w:szCs w:val="24"/>
        </w:rPr>
        <w:t xml:space="preserve">Figure </w:t>
      </w:r>
      <w:bookmarkEnd w:id="2"/>
      <w:r w:rsidR="00B11FE5">
        <w:rPr>
          <w:sz w:val="24"/>
          <w:szCs w:val="24"/>
        </w:rPr>
        <w:t>6</w:t>
      </w:r>
      <w:r w:rsidRPr="00155451">
        <w:rPr>
          <w:sz w:val="24"/>
          <w:szCs w:val="24"/>
        </w:rPr>
        <w:t>.</w:t>
      </w:r>
      <w:proofErr w:type="gramEnd"/>
      <w:r w:rsidRPr="00155451">
        <w:rPr>
          <w:sz w:val="24"/>
          <w:szCs w:val="24"/>
        </w:rPr>
        <w:t xml:space="preserve"> </w:t>
      </w:r>
      <w:proofErr w:type="gramStart"/>
      <w:r w:rsidRPr="00155451">
        <w:rPr>
          <w:sz w:val="24"/>
          <w:szCs w:val="24"/>
        </w:rPr>
        <w:t xml:space="preserve">A graphical representation </w:t>
      </w:r>
      <w:r w:rsidR="00B11FE5">
        <w:rPr>
          <w:sz w:val="24"/>
          <w:szCs w:val="24"/>
        </w:rPr>
        <w:t xml:space="preserve">indicating the influence </w:t>
      </w:r>
      <w:r w:rsidRPr="00155451">
        <w:rPr>
          <w:sz w:val="24"/>
          <w:szCs w:val="24"/>
        </w:rPr>
        <w:t>of the interaction between complexity and the two-factor ver</w:t>
      </w:r>
      <w:r w:rsidR="00B11FE5">
        <w:rPr>
          <w:sz w:val="24"/>
          <w:szCs w:val="24"/>
        </w:rPr>
        <w:t xml:space="preserve">sion of the coherence variable on </w:t>
      </w:r>
      <w:r w:rsidRPr="00155451">
        <w:rPr>
          <w:sz w:val="24"/>
          <w:szCs w:val="24"/>
        </w:rPr>
        <w:t xml:space="preserve">the </w:t>
      </w:r>
      <w:r w:rsidR="00B11FE5">
        <w:rPr>
          <w:sz w:val="24"/>
          <w:szCs w:val="24"/>
        </w:rPr>
        <w:t>estimate of</w:t>
      </w:r>
      <w:r w:rsidRPr="00155451">
        <w:rPr>
          <w:sz w:val="24"/>
          <w:szCs w:val="24"/>
        </w:rPr>
        <w:t xml:space="preserve"> beauty.</w:t>
      </w:r>
      <w:proofErr w:type="gramEnd"/>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360C4B" w:rsidRDefault="00360C4B"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155451" w:rsidRDefault="00155451" w:rsidP="00003AFD">
      <w:pPr>
        <w:spacing w:line="240" w:lineRule="auto"/>
        <w:jc w:val="center"/>
      </w:pPr>
      <w:r>
        <w:lastRenderedPageBreak/>
        <w:t>List of Appendices</w:t>
      </w:r>
    </w:p>
    <w:p w:rsidR="00155451" w:rsidRPr="00155451" w:rsidRDefault="00155451" w:rsidP="00003AFD">
      <w:pPr>
        <w:spacing w:line="240" w:lineRule="auto"/>
      </w:pPr>
      <w:r>
        <w:t xml:space="preserve">Appendix A. Statistical Procedure for the Determination of the Type of Relationship </w:t>
      </w:r>
      <w:proofErr w:type="gramStart"/>
      <w:r>
        <w:t>Between</w:t>
      </w:r>
      <w:proofErr w:type="gramEnd"/>
      <w:r>
        <w:t xml:space="preserve"> the Predictor Variables and Beauty.</w:t>
      </w: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155451" w:rsidRDefault="00155451" w:rsidP="00003AFD">
      <w:pPr>
        <w:spacing w:line="240" w:lineRule="auto"/>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F43E48" w:rsidRDefault="00F43E48" w:rsidP="00003AFD">
      <w:pPr>
        <w:spacing w:line="240" w:lineRule="auto"/>
        <w:jc w:val="center"/>
      </w:pPr>
    </w:p>
    <w:p w:rsidR="00360C4B" w:rsidRDefault="00155451" w:rsidP="00003AFD">
      <w:pPr>
        <w:spacing w:line="240" w:lineRule="auto"/>
        <w:jc w:val="center"/>
      </w:pPr>
      <w:proofErr w:type="gramStart"/>
      <w:r>
        <w:lastRenderedPageBreak/>
        <w:t>Appendix A.</w:t>
      </w:r>
      <w:proofErr w:type="gramEnd"/>
      <w:r>
        <w:t xml:space="preserve"> </w:t>
      </w:r>
    </w:p>
    <w:p w:rsidR="00155451" w:rsidRDefault="00155451" w:rsidP="00003AFD">
      <w:pPr>
        <w:spacing w:line="240" w:lineRule="auto"/>
        <w:jc w:val="center"/>
      </w:pPr>
      <w:r>
        <w:t xml:space="preserve">Statistical Procedure for the Determination of the Type of Relationship </w:t>
      </w:r>
      <w:proofErr w:type="gramStart"/>
      <w:r>
        <w:t>Between</w:t>
      </w:r>
      <w:proofErr w:type="gramEnd"/>
      <w:r>
        <w:t xml:space="preserve"> the Predictor Variables and Beauty.</w:t>
      </w:r>
    </w:p>
    <w:p w:rsidR="006039A9" w:rsidRDefault="00155451" w:rsidP="00003AFD">
      <w:pPr>
        <w:spacing w:line="240" w:lineRule="auto"/>
      </w:pPr>
      <w:r>
        <w:t xml:space="preserve">Initial data exploration was done using a generalized additive model (GAM: Beck &amp; </w:t>
      </w:r>
      <w:proofErr w:type="spellStart"/>
      <w:r>
        <w:t>Jackman</w:t>
      </w:r>
      <w:proofErr w:type="spellEnd"/>
      <w:r>
        <w:t xml:space="preserve">, 1998) and a standard linear mixed model (LMM); the latter with the </w:t>
      </w:r>
      <w:proofErr w:type="spellStart"/>
      <w:r>
        <w:rPr>
          <w:i/>
        </w:rPr>
        <w:t>lmer</w:t>
      </w:r>
      <w:proofErr w:type="spellEnd"/>
      <w:r>
        <w:rPr>
          <w:i/>
        </w:rPr>
        <w:t xml:space="preserve"> </w:t>
      </w:r>
      <w:r>
        <w:t xml:space="preserve">function in R. Both methods allow for fast analysis of the data but incorrectly assume that the Likert response is continuous. </w:t>
      </w:r>
      <w:r w:rsidR="00BF6F3F">
        <w:t>We chose</w:t>
      </w:r>
      <w:r>
        <w:t xml:space="preserve"> to perform initial exploratory analyses with these methods as </w:t>
      </w:r>
      <w:r w:rsidR="00BF6F3F">
        <w:t>they are</w:t>
      </w:r>
      <w:r>
        <w:t xml:space="preserve"> more efficient </w:t>
      </w:r>
      <w:r w:rsidR="006039A9">
        <w:t xml:space="preserve">(i.e., less resource intensive) </w:t>
      </w:r>
      <w:r>
        <w:t>than fitting the full Bayesian ordinal mixed model using Markov chain Monte Carlo (MCMC)</w:t>
      </w:r>
      <w:r>
        <w:rPr>
          <w:i/>
        </w:rPr>
        <w:t xml:space="preserve"> </w:t>
      </w:r>
      <w:r>
        <w:t>algorithms.</w:t>
      </w:r>
    </w:p>
    <w:p w:rsidR="006039A9" w:rsidRPr="006039A9" w:rsidRDefault="006039A9" w:rsidP="006039A9">
      <w:pPr>
        <w:spacing w:line="240" w:lineRule="auto"/>
      </w:pPr>
      <w:r w:rsidRPr="006039A9">
        <w:tab/>
        <w:t xml:space="preserve">The GAM plots were fitted to investigate if there were any grounds for assuming a complex (i.e., nonlinear) relationship between the predictor variables and Beauty. The actual relationship, when we do a multiple regression, is unlikely to be more complex, but quite possibly it may be less complex because of </w:t>
      </w:r>
      <w:proofErr w:type="spellStart"/>
      <w:r w:rsidRPr="006039A9">
        <w:t>collinearity</w:t>
      </w:r>
      <w:proofErr w:type="spellEnd"/>
      <w:r w:rsidRPr="006039A9">
        <w:t xml:space="preserve"> (correlation with other covariates). </w:t>
      </w:r>
    </w:p>
    <w:p w:rsidR="00155451" w:rsidRDefault="006039A9" w:rsidP="00003AFD">
      <w:pPr>
        <w:spacing w:line="240" w:lineRule="auto"/>
        <w:ind w:firstLine="720"/>
      </w:pPr>
      <w:r>
        <w:t xml:space="preserve">In the next step, we fitted a series of LMMs to test the actual relationship of variables with Beauty. </w:t>
      </w:r>
      <w:r w:rsidR="00155451">
        <w:t xml:space="preserve">The </w:t>
      </w:r>
      <w:r>
        <w:t xml:space="preserve">functional form of the </w:t>
      </w:r>
      <w:r w:rsidR="00155451">
        <w:t>explanatory variables w</w:t>
      </w:r>
      <w:r>
        <w:t>as</w:t>
      </w:r>
      <w:r w:rsidR="00155451">
        <w:t xml:space="preserve"> selected using a carefully planned stepwise procedure. First, cubic relationships, corresponding to third order polynomials between the predictor and target variable, were investigated.</w:t>
      </w:r>
      <w:r w:rsidR="002417F6">
        <w:rPr>
          <w:rStyle w:val="FootnoteReference"/>
        </w:rPr>
        <w:footnoteReference w:id="1"/>
      </w:r>
      <w:r w:rsidR="00155451">
        <w:t xml:space="preserve"> </w:t>
      </w:r>
      <w:r w:rsidR="001A039F">
        <w:t>If</w:t>
      </w:r>
      <w:r w:rsidR="00155451">
        <w:t xml:space="preserve"> a cubic association between </w:t>
      </w:r>
      <w:r w:rsidR="001A039F">
        <w:t xml:space="preserve">the </w:t>
      </w:r>
      <w:r w:rsidR="00155451">
        <w:t>variables could not be established</w:t>
      </w:r>
      <w:r w:rsidR="00AE2F26">
        <w:t>, the cubic polynomial was discarded and it was tested for</w:t>
      </w:r>
      <w:r w:rsidR="00155451">
        <w:t xml:space="preserve"> a quadratic relationship, corresponding to a second order polynomial. If no quadratic association existed either, </w:t>
      </w:r>
      <w:r w:rsidR="007C3273">
        <w:t xml:space="preserve">the quadratic polynomial was discarded and </w:t>
      </w:r>
      <w:r w:rsidR="00155451">
        <w:t xml:space="preserve">a first order polynomial, </w:t>
      </w:r>
      <w:r w:rsidR="007C3273">
        <w:t xml:space="preserve">testing for a linear relationship, </w:t>
      </w:r>
      <w:r w:rsidR="004F13C9">
        <w:t xml:space="preserve">was fitted </w:t>
      </w:r>
      <w:r w:rsidR="00155451">
        <w:t xml:space="preserve">between the explanatory variable and beauty. </w:t>
      </w:r>
    </w:p>
    <w:p w:rsidR="00155451" w:rsidRDefault="00155451" w:rsidP="00003AFD">
      <w:pPr>
        <w:spacing w:line="240" w:lineRule="auto"/>
        <w:ind w:firstLine="720"/>
      </w:pPr>
      <w:r w:rsidRPr="004B7E10">
        <w:t>The next step was to scrutinize the</w:t>
      </w:r>
      <w:r w:rsidR="00BC0E97">
        <w:t xml:space="preserve"> GAM plots for</w:t>
      </w:r>
      <w:r w:rsidRPr="004B7E10">
        <w:t xml:space="preserve"> relationships between each of the explanatory variables and the target variable beauty </w:t>
      </w:r>
      <w:r w:rsidR="00BC0E97">
        <w:t>that signalled</w:t>
      </w:r>
      <w:r w:rsidRPr="004B7E10">
        <w:t xml:space="preserve"> tendencies to the minimum or maximum (</w:t>
      </w:r>
      <w:r w:rsidR="00BC0E97">
        <w:t xml:space="preserve">i.e., </w:t>
      </w:r>
      <w:r w:rsidRPr="004B7E10">
        <w:t xml:space="preserve">floor and ceiling effects). </w:t>
      </w:r>
      <w:r>
        <w:t>Subsequently, for the variables showing any such tendency</w:t>
      </w:r>
      <w:r w:rsidRPr="004B7E10">
        <w:t xml:space="preserve"> it was investigated whether the model could be simplified by using a </w:t>
      </w:r>
      <w:r w:rsidR="00677E8E">
        <w:t>nominal</w:t>
      </w:r>
      <w:r>
        <w:t xml:space="preserve"> (i.e., </w:t>
      </w:r>
      <w:r w:rsidRPr="004B7E10">
        <w:t>two-</w:t>
      </w:r>
      <w:r w:rsidR="001757AF">
        <w:t xml:space="preserve">level </w:t>
      </w:r>
      <w:r w:rsidRPr="004B7E10">
        <w:t>factor</w:t>
      </w:r>
      <w:r>
        <w:t>)</w:t>
      </w:r>
      <w:r w:rsidRPr="004B7E10">
        <w:t xml:space="preserve"> instead of a seven-</w:t>
      </w:r>
      <w:r w:rsidR="001757AF">
        <w:t xml:space="preserve">level </w:t>
      </w:r>
      <w:r w:rsidRPr="004B7E10">
        <w:t>factor coding</w:t>
      </w:r>
      <w:r>
        <w:t xml:space="preserve"> with the cut-off point between the factors set in accordance with the point at which saturation was achieved</w:t>
      </w:r>
      <w:r w:rsidRPr="004B7E10">
        <w:t>. Such practice reduces the degrees of freedom, thereby increasing the likelihood of finding an effect. Note, however, that whenever variables have been reduced to a two-</w:t>
      </w:r>
      <w:r w:rsidR="001757AF">
        <w:t xml:space="preserve">level </w:t>
      </w:r>
      <w:r w:rsidRPr="004B7E10">
        <w:t xml:space="preserve">factor scale this should not be interpreted as evidence for the respective construct being more effectively measured on a </w:t>
      </w:r>
      <w:r w:rsidR="001757AF">
        <w:t>dichotomous</w:t>
      </w:r>
      <w:r w:rsidRPr="004B7E10">
        <w:t xml:space="preserve"> scale. That is, because such an amendment is likely to result in a different kind of rating behaviour.</w:t>
      </w:r>
      <w:r>
        <w:t xml:space="preserve"> The data was also visually inspected to identify possible interactions between informational variables. The goodness of fit of each newly fitted model – penalized for the number of parameters – was scrutinized using the </w:t>
      </w:r>
      <w:proofErr w:type="spellStart"/>
      <w:r>
        <w:t>Akaike</w:t>
      </w:r>
      <w:proofErr w:type="spellEnd"/>
      <w:r>
        <w:t xml:space="preserve"> Information Criterion (AIC; </w:t>
      </w:r>
      <w:proofErr w:type="spellStart"/>
      <w:r>
        <w:t>Kuha</w:t>
      </w:r>
      <w:proofErr w:type="spellEnd"/>
      <w:r>
        <w:t>, 2004). The following criteria for model acceptance were applied:  Regression models with an AIC difference &gt; 2 were regarded as significantly different in terms of goodness of fit and that model with the smallest AIC-value was adhered to.</w:t>
      </w:r>
    </w:p>
    <w:p w:rsidR="00155451" w:rsidRDefault="00155451" w:rsidP="00003AFD">
      <w:pPr>
        <w:spacing w:line="240" w:lineRule="auto"/>
      </w:pPr>
      <w:r>
        <w:tab/>
        <w:t>Finally, the model with the best</w:t>
      </w:r>
      <w:r w:rsidR="001757AF">
        <w:t xml:space="preserve"> relative</w:t>
      </w:r>
      <w:r>
        <w:t xml:space="preserve"> fit was estimated using an MCMC procedure (the </w:t>
      </w:r>
      <w:proofErr w:type="spellStart"/>
      <w:r>
        <w:rPr>
          <w:i/>
        </w:rPr>
        <w:t>MCMCglmm</w:t>
      </w:r>
      <w:proofErr w:type="spellEnd"/>
      <w:r>
        <w:rPr>
          <w:i/>
        </w:rPr>
        <w:t xml:space="preserve"> </w:t>
      </w:r>
      <w:r>
        <w:t>function in R) to obtain variable regression weights.</w:t>
      </w:r>
      <w:r w:rsidRPr="00D120DA">
        <w:t xml:space="preserve"> </w:t>
      </w:r>
      <w:r>
        <w:t xml:space="preserve">The main rationale for shifting from a linear to an ordinal mixed effects model at this stage is that assignment of a simple numerical value to each point on the Likert scale, which is an assumption of linear models, is </w:t>
      </w:r>
      <w:r>
        <w:lastRenderedPageBreak/>
        <w:t xml:space="preserve">essentially an arbitrary choice; one that may affect the outcome of the analysis (for example, see Chapter 7 in </w:t>
      </w:r>
      <w:proofErr w:type="spellStart"/>
      <w:r>
        <w:t>Agresti</w:t>
      </w:r>
      <w:proofErr w:type="spellEnd"/>
      <w:r>
        <w:t>, 1984). Such difficulties can, for example, come about when participants do not experience the difference between each of the successive points on the Likert scale as being equidistant (</w:t>
      </w:r>
      <w:proofErr w:type="spellStart"/>
      <w:r>
        <w:t>McCullagh</w:t>
      </w:r>
      <w:proofErr w:type="spellEnd"/>
      <w:r>
        <w:t xml:space="preserve">, 1980). Another argument for choosing an ordinal mixed model is its robustness against non-normality and </w:t>
      </w:r>
      <w:proofErr w:type="spellStart"/>
      <w:r>
        <w:t>skewness</w:t>
      </w:r>
      <w:proofErr w:type="spellEnd"/>
      <w:r>
        <w:t xml:space="preserve">. While it is true that linear models have been found to be robust to deviations from normality (Norman, 2010), and that their use in analysing ordinal response data is common, developments in methodology and software now enable us to fit more natural models for this type of data; making simplifying assumptions unnecessary. Ordinal models of this type are essentially straightforward extensions of models for </w:t>
      </w:r>
      <w:r w:rsidR="00677E8E">
        <w:t>nominal</w:t>
      </w:r>
      <w:r>
        <w:t xml:space="preserve"> data, such as logistic regression.</w:t>
      </w:r>
    </w:p>
    <w:p w:rsidR="00155451" w:rsidRDefault="00155451" w:rsidP="00003AFD">
      <w:pPr>
        <w:spacing w:line="240" w:lineRule="auto"/>
      </w:pPr>
    </w:p>
    <w:p w:rsidR="00155451" w:rsidRDefault="00F51598" w:rsidP="00A52AA4">
      <w:pPr>
        <w:pStyle w:val="NormalWeb"/>
        <w:jc w:val="center"/>
        <w:rPr>
          <w:sz w:val="22"/>
          <w:szCs w:val="22"/>
        </w:rPr>
      </w:pPr>
      <w:r>
        <w:rPr>
          <w:sz w:val="22"/>
          <w:szCs w:val="22"/>
        </w:rPr>
        <w:t>R</w:t>
      </w:r>
      <w:r w:rsidR="00155451">
        <w:rPr>
          <w:sz w:val="22"/>
          <w:szCs w:val="22"/>
        </w:rPr>
        <w:t xml:space="preserve">eferences </w:t>
      </w:r>
    </w:p>
    <w:p w:rsidR="00155451" w:rsidRDefault="00155451" w:rsidP="00003AFD">
      <w:pPr>
        <w:pStyle w:val="NormalWeb"/>
        <w:ind w:left="450" w:hanging="450"/>
        <w:rPr>
          <w:sz w:val="22"/>
          <w:szCs w:val="22"/>
        </w:rPr>
      </w:pPr>
      <w:proofErr w:type="spellStart"/>
      <w:r>
        <w:rPr>
          <w:sz w:val="22"/>
          <w:szCs w:val="22"/>
        </w:rPr>
        <w:t>Agresti</w:t>
      </w:r>
      <w:proofErr w:type="spellEnd"/>
      <w:r>
        <w:rPr>
          <w:sz w:val="22"/>
          <w:szCs w:val="22"/>
        </w:rPr>
        <w:t xml:space="preserve">, A. (1984). </w:t>
      </w:r>
      <w:proofErr w:type="gramStart"/>
      <w:r>
        <w:rPr>
          <w:i/>
          <w:iCs/>
          <w:sz w:val="22"/>
          <w:szCs w:val="22"/>
        </w:rPr>
        <w:t>Analysis of ordinal categorical data</w:t>
      </w:r>
      <w:r>
        <w:rPr>
          <w:sz w:val="22"/>
          <w:szCs w:val="22"/>
        </w:rPr>
        <w:t>.</w:t>
      </w:r>
      <w:proofErr w:type="gramEnd"/>
      <w:r>
        <w:rPr>
          <w:sz w:val="22"/>
          <w:szCs w:val="22"/>
        </w:rPr>
        <w:t xml:space="preserve"> New York: John Wiley and Sons. </w:t>
      </w:r>
    </w:p>
    <w:p w:rsidR="00155451" w:rsidRDefault="00155451" w:rsidP="00003AFD">
      <w:pPr>
        <w:pStyle w:val="NormalWeb"/>
        <w:ind w:left="450" w:hanging="450"/>
        <w:rPr>
          <w:sz w:val="22"/>
          <w:szCs w:val="22"/>
        </w:rPr>
      </w:pPr>
      <w:r>
        <w:rPr>
          <w:sz w:val="22"/>
          <w:szCs w:val="22"/>
        </w:rPr>
        <w:t xml:space="preserve">Beck, N., &amp; </w:t>
      </w:r>
      <w:proofErr w:type="spellStart"/>
      <w:r>
        <w:rPr>
          <w:sz w:val="22"/>
          <w:szCs w:val="22"/>
        </w:rPr>
        <w:t>Jackman</w:t>
      </w:r>
      <w:proofErr w:type="spellEnd"/>
      <w:r>
        <w:rPr>
          <w:sz w:val="22"/>
          <w:szCs w:val="22"/>
        </w:rPr>
        <w:t>, S. (1998). Beyond linearity by default: Generalized additive models.</w:t>
      </w:r>
      <w:r>
        <w:rPr>
          <w:i/>
          <w:iCs/>
          <w:sz w:val="22"/>
          <w:szCs w:val="22"/>
        </w:rPr>
        <w:t xml:space="preserve"> American Journal of Political Science, 42</w:t>
      </w:r>
      <w:r>
        <w:rPr>
          <w:sz w:val="22"/>
          <w:szCs w:val="22"/>
        </w:rPr>
        <w:t xml:space="preserve">(2), 596-627. </w:t>
      </w:r>
      <w:proofErr w:type="spellStart"/>
      <w:proofErr w:type="gramStart"/>
      <w:r>
        <w:rPr>
          <w:sz w:val="22"/>
          <w:szCs w:val="22"/>
        </w:rPr>
        <w:t>doi</w:t>
      </w:r>
      <w:proofErr w:type="spellEnd"/>
      <w:proofErr w:type="gramEnd"/>
      <w:r>
        <w:rPr>
          <w:sz w:val="22"/>
          <w:szCs w:val="22"/>
        </w:rPr>
        <w:t xml:space="preserve">: 10.2307/2991772 </w:t>
      </w:r>
    </w:p>
    <w:p w:rsidR="00155451" w:rsidRDefault="00155451" w:rsidP="00003AFD">
      <w:pPr>
        <w:pStyle w:val="NormalWeb"/>
        <w:ind w:left="450" w:hanging="450"/>
        <w:rPr>
          <w:sz w:val="22"/>
          <w:szCs w:val="22"/>
        </w:rPr>
      </w:pPr>
      <w:proofErr w:type="spellStart"/>
      <w:r>
        <w:rPr>
          <w:sz w:val="22"/>
          <w:szCs w:val="22"/>
        </w:rPr>
        <w:t>Kuha</w:t>
      </w:r>
      <w:proofErr w:type="spellEnd"/>
      <w:r>
        <w:rPr>
          <w:sz w:val="22"/>
          <w:szCs w:val="22"/>
        </w:rPr>
        <w:t xml:space="preserve">, J. (2004). </w:t>
      </w:r>
      <w:proofErr w:type="gramStart"/>
      <w:r>
        <w:rPr>
          <w:sz w:val="22"/>
          <w:szCs w:val="22"/>
        </w:rPr>
        <w:t>AIC and BIC - comparisons of assumptions and performance.</w:t>
      </w:r>
      <w:proofErr w:type="gramEnd"/>
      <w:r>
        <w:rPr>
          <w:i/>
          <w:iCs/>
          <w:sz w:val="22"/>
          <w:szCs w:val="22"/>
        </w:rPr>
        <w:t xml:space="preserve"> Sociological Methods &amp; Research, 33</w:t>
      </w:r>
      <w:r>
        <w:rPr>
          <w:sz w:val="22"/>
          <w:szCs w:val="22"/>
        </w:rPr>
        <w:t xml:space="preserve">(2), 188-229. </w:t>
      </w:r>
      <w:proofErr w:type="spellStart"/>
      <w:proofErr w:type="gramStart"/>
      <w:r>
        <w:rPr>
          <w:sz w:val="22"/>
          <w:szCs w:val="22"/>
        </w:rPr>
        <w:t>doi</w:t>
      </w:r>
      <w:proofErr w:type="spellEnd"/>
      <w:proofErr w:type="gramEnd"/>
      <w:r>
        <w:rPr>
          <w:sz w:val="22"/>
          <w:szCs w:val="22"/>
        </w:rPr>
        <w:t xml:space="preserve">: 10.1177/0049124103262065 </w:t>
      </w:r>
    </w:p>
    <w:p w:rsidR="00155451" w:rsidRDefault="00155451" w:rsidP="00003AFD">
      <w:pPr>
        <w:pStyle w:val="NormalWeb"/>
        <w:ind w:left="450" w:hanging="450"/>
        <w:rPr>
          <w:sz w:val="22"/>
          <w:szCs w:val="22"/>
        </w:rPr>
      </w:pPr>
      <w:proofErr w:type="spellStart"/>
      <w:r>
        <w:rPr>
          <w:sz w:val="22"/>
          <w:szCs w:val="22"/>
        </w:rPr>
        <w:t>McCullagh</w:t>
      </w:r>
      <w:proofErr w:type="spellEnd"/>
      <w:r>
        <w:rPr>
          <w:sz w:val="22"/>
          <w:szCs w:val="22"/>
        </w:rPr>
        <w:t xml:space="preserve">, P. (1980). </w:t>
      </w:r>
      <w:proofErr w:type="gramStart"/>
      <w:r>
        <w:rPr>
          <w:sz w:val="22"/>
          <w:szCs w:val="22"/>
        </w:rPr>
        <w:t>Regression-models for ordinal data.</w:t>
      </w:r>
      <w:proofErr w:type="gramEnd"/>
      <w:r>
        <w:rPr>
          <w:i/>
          <w:iCs/>
          <w:sz w:val="22"/>
          <w:szCs w:val="22"/>
        </w:rPr>
        <w:t xml:space="preserve"> Journal of the Royal Statistical Society Series B-Methodological, 42</w:t>
      </w:r>
      <w:r>
        <w:rPr>
          <w:sz w:val="22"/>
          <w:szCs w:val="22"/>
        </w:rPr>
        <w:t xml:space="preserve">(2), 109-142. </w:t>
      </w:r>
    </w:p>
    <w:p w:rsidR="00155451" w:rsidRDefault="00155451" w:rsidP="00003AFD">
      <w:pPr>
        <w:pStyle w:val="NormalWeb"/>
        <w:ind w:left="450" w:hanging="450"/>
        <w:rPr>
          <w:sz w:val="22"/>
          <w:szCs w:val="22"/>
        </w:rPr>
      </w:pPr>
      <w:r>
        <w:rPr>
          <w:sz w:val="22"/>
          <w:szCs w:val="22"/>
        </w:rPr>
        <w:t>Norman, G. (2010). Likert scales, levels of measurement and the "laws" of statistics.</w:t>
      </w:r>
      <w:r>
        <w:rPr>
          <w:i/>
          <w:iCs/>
          <w:sz w:val="22"/>
          <w:szCs w:val="22"/>
        </w:rPr>
        <w:t xml:space="preserve"> Advances in Health Sciences Education, 15</w:t>
      </w:r>
      <w:r>
        <w:rPr>
          <w:sz w:val="22"/>
          <w:szCs w:val="22"/>
        </w:rPr>
        <w:t xml:space="preserve">(5), 625-632. </w:t>
      </w:r>
      <w:proofErr w:type="spellStart"/>
      <w:proofErr w:type="gramStart"/>
      <w:r>
        <w:rPr>
          <w:sz w:val="22"/>
          <w:szCs w:val="22"/>
        </w:rPr>
        <w:t>doi</w:t>
      </w:r>
      <w:proofErr w:type="spellEnd"/>
      <w:proofErr w:type="gramEnd"/>
      <w:r>
        <w:rPr>
          <w:sz w:val="22"/>
          <w:szCs w:val="22"/>
        </w:rPr>
        <w:t xml:space="preserve">: 10.1007/s10459-010-9222-y </w:t>
      </w:r>
    </w:p>
    <w:p w:rsidR="00155451" w:rsidRDefault="00155451" w:rsidP="00155451"/>
    <w:p w:rsidR="00155451" w:rsidRDefault="00155451" w:rsidP="00155451"/>
    <w:p w:rsidR="00155451" w:rsidRDefault="00155451" w:rsidP="00155451"/>
    <w:p w:rsidR="00155451" w:rsidRPr="00155451" w:rsidRDefault="00155451" w:rsidP="00155451"/>
    <w:p w:rsidR="00155451" w:rsidRPr="00155451" w:rsidRDefault="00155451" w:rsidP="00155451"/>
    <w:p w:rsidR="000E517C" w:rsidRDefault="000E517C" w:rsidP="006E51D4"/>
    <w:p w:rsidR="00155451" w:rsidRPr="006E51D4" w:rsidRDefault="00155451" w:rsidP="006E51D4"/>
    <w:sectPr w:rsidR="00155451" w:rsidRPr="006E51D4" w:rsidSect="00164900">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2D7E" w:rsidRDefault="00562D7E">
      <w:r>
        <w:separator/>
      </w:r>
    </w:p>
  </w:endnote>
  <w:endnote w:type="continuationSeparator" w:id="0">
    <w:p w:rsidR="00562D7E" w:rsidRDefault="00562D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AdvTimes">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243" w:rsidRDefault="00DB6243" w:rsidP="00382A6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DB6243" w:rsidRDefault="00DB6243" w:rsidP="002053BD">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42112"/>
      <w:docPartObj>
        <w:docPartGallery w:val="Page Numbers (Bottom of Page)"/>
        <w:docPartUnique/>
      </w:docPartObj>
    </w:sdtPr>
    <w:sdtEndPr/>
    <w:sdtContent>
      <w:p w:rsidR="00DB6243" w:rsidRDefault="00562D7E">
        <w:pPr>
          <w:pStyle w:val="Footer"/>
          <w:jc w:val="right"/>
        </w:pPr>
        <w:r>
          <w:fldChar w:fldCharType="begin"/>
        </w:r>
        <w:r>
          <w:instrText xml:space="preserve"> PAGE   \* MERGEFORMAT </w:instrText>
        </w:r>
        <w:r>
          <w:fldChar w:fldCharType="separate"/>
        </w:r>
        <w:r w:rsidR="001D6EA8">
          <w:rPr>
            <w:noProof/>
          </w:rPr>
          <w:t>1</w:t>
        </w:r>
        <w:r>
          <w:rPr>
            <w:noProof/>
          </w:rPr>
          <w:fldChar w:fldCharType="end"/>
        </w:r>
      </w:p>
    </w:sdtContent>
  </w:sdt>
  <w:p w:rsidR="00DB6243" w:rsidRDefault="00DB6243" w:rsidP="002053BD">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2D7E" w:rsidRDefault="00562D7E">
      <w:r>
        <w:separator/>
      </w:r>
    </w:p>
  </w:footnote>
  <w:footnote w:type="continuationSeparator" w:id="0">
    <w:p w:rsidR="00562D7E" w:rsidRDefault="00562D7E">
      <w:r>
        <w:continuationSeparator/>
      </w:r>
    </w:p>
  </w:footnote>
  <w:footnote w:id="1">
    <w:p w:rsidR="00DB6243" w:rsidRDefault="00DB6243">
      <w:pPr>
        <w:pStyle w:val="FootnoteText"/>
      </w:pPr>
      <w:r>
        <w:rPr>
          <w:rStyle w:val="FootnoteReference"/>
        </w:rPr>
        <w:footnoteRef/>
      </w:r>
      <w:r>
        <w:t xml:space="preserve"> Note that an equation with a cubic polynomial automatically includes a quadratic and linear polynomial as well. An equation with a quadratic polynomial includes a linear polynomial, but not a cubic polynomial. An equation with a linear polynomial does include neither a cubic nor a quadratic polynomial (see Table 3).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243" w:rsidRDefault="00DB6243">
    <w:pPr>
      <w:pStyle w:val="Header"/>
      <w:jc w:val="right"/>
    </w:pPr>
  </w:p>
  <w:p w:rsidR="00DB6243" w:rsidRDefault="00DB624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A867AD0"/>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F6A84B6E"/>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3A10D5C2"/>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9CDAFCDC"/>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8D7C7AF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D5BAFDF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A40E4DA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F46ED7D6"/>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D32611FE"/>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480A12FE"/>
    <w:lvl w:ilvl="0">
      <w:start w:val="1"/>
      <w:numFmt w:val="bullet"/>
      <w:lvlText w:val=""/>
      <w:lvlJc w:val="left"/>
      <w:pPr>
        <w:tabs>
          <w:tab w:val="num" w:pos="360"/>
        </w:tabs>
        <w:ind w:left="360" w:hanging="360"/>
      </w:pPr>
      <w:rPr>
        <w:rFonts w:ascii="Symbol" w:hAnsi="Symbol" w:hint="default"/>
      </w:rPr>
    </w:lvl>
  </w:abstractNum>
  <w:abstractNum w:abstractNumId="10">
    <w:nsid w:val="00822E72"/>
    <w:multiLevelType w:val="multilevel"/>
    <w:tmpl w:val="34505F22"/>
    <w:styleLink w:val="Headings"/>
    <w:lvl w:ilvl="0">
      <w:start w:val="1"/>
      <w:numFmt w:val="decimal"/>
      <w:lvlText w:val="%1"/>
      <w:lvlJc w:val="left"/>
      <w:pPr>
        <w:tabs>
          <w:tab w:val="num" w:pos="357"/>
        </w:tabs>
        <w:ind w:left="0" w:firstLine="0"/>
      </w:pPr>
      <w:rPr>
        <w:rFonts w:hint="default"/>
      </w:rPr>
    </w:lvl>
    <w:lvl w:ilvl="1">
      <w:start w:val="1"/>
      <w:numFmt w:val="decimal"/>
      <w:lvlText w:val="%1.%2"/>
      <w:lvlJc w:val="left"/>
      <w:pPr>
        <w:tabs>
          <w:tab w:val="num" w:pos="510"/>
        </w:tabs>
        <w:ind w:left="0" w:firstLine="0"/>
      </w:pPr>
      <w:rPr>
        <w:rFonts w:hint="default"/>
      </w:rPr>
    </w:lvl>
    <w:lvl w:ilvl="2">
      <w:start w:val="1"/>
      <w:numFmt w:val="decimal"/>
      <w:lvlText w:val="%1.%2.%3"/>
      <w:lvlJc w:val="left"/>
      <w:pPr>
        <w:ind w:left="0" w:firstLine="0"/>
      </w:pPr>
      <w:rPr>
        <w:rFonts w:hint="default"/>
      </w:rPr>
    </w:lvl>
    <w:lvl w:ilvl="3">
      <w:start w:val="1"/>
      <w:numFmt w:val="decimal"/>
      <w:lvlText w:val="%4."/>
      <w:lvlJc w:val="left"/>
      <w:pPr>
        <w:tabs>
          <w:tab w:val="num" w:pos="357"/>
        </w:tabs>
        <w:ind w:left="0" w:firstLine="0"/>
      </w:pPr>
      <w:rPr>
        <w:rFonts w:hint="default"/>
      </w:rPr>
    </w:lvl>
    <w:lvl w:ilvl="4">
      <w:start w:val="1"/>
      <w:numFmt w:val="lowerLetter"/>
      <w:lvlText w:val="%5."/>
      <w:lvlJc w:val="left"/>
      <w:pPr>
        <w:tabs>
          <w:tab w:val="num" w:pos="357"/>
        </w:tabs>
        <w:ind w:left="0" w:firstLine="0"/>
      </w:pPr>
      <w:rPr>
        <w:rFonts w:hint="default"/>
      </w:rPr>
    </w:lvl>
    <w:lvl w:ilvl="5">
      <w:start w:val="1"/>
      <w:numFmt w:val="lowerRoman"/>
      <w:lvlText w:val="%6."/>
      <w:lvlJc w:val="right"/>
      <w:pPr>
        <w:tabs>
          <w:tab w:val="num" w:pos="357"/>
        </w:tabs>
        <w:ind w:left="0" w:firstLine="0"/>
      </w:pPr>
      <w:rPr>
        <w:rFonts w:hint="default"/>
      </w:rPr>
    </w:lvl>
    <w:lvl w:ilvl="6">
      <w:start w:val="1"/>
      <w:numFmt w:val="decimal"/>
      <w:lvlText w:val="%7."/>
      <w:lvlJc w:val="left"/>
      <w:pPr>
        <w:tabs>
          <w:tab w:val="num" w:pos="357"/>
        </w:tabs>
        <w:ind w:left="0" w:firstLine="0"/>
      </w:pPr>
      <w:rPr>
        <w:rFonts w:hint="default"/>
      </w:rPr>
    </w:lvl>
    <w:lvl w:ilvl="7">
      <w:start w:val="1"/>
      <w:numFmt w:val="lowerLetter"/>
      <w:lvlText w:val="%8."/>
      <w:lvlJc w:val="left"/>
      <w:pPr>
        <w:tabs>
          <w:tab w:val="num" w:pos="357"/>
        </w:tabs>
        <w:ind w:left="0" w:firstLine="0"/>
      </w:pPr>
      <w:rPr>
        <w:rFonts w:hint="default"/>
      </w:rPr>
    </w:lvl>
    <w:lvl w:ilvl="8">
      <w:start w:val="1"/>
      <w:numFmt w:val="lowerRoman"/>
      <w:lvlText w:val="%9."/>
      <w:lvlJc w:val="right"/>
      <w:pPr>
        <w:tabs>
          <w:tab w:val="num" w:pos="357"/>
        </w:tabs>
        <w:ind w:left="0" w:firstLine="0"/>
      </w:pPr>
      <w:rPr>
        <w:rFonts w:hint="default"/>
      </w:rPr>
    </w:lvl>
  </w:abstractNum>
  <w:abstractNum w:abstractNumId="11">
    <w:nsid w:val="063D1198"/>
    <w:multiLevelType w:val="multilevel"/>
    <w:tmpl w:val="31AAA6F8"/>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nsid w:val="06D427B8"/>
    <w:multiLevelType w:val="hybridMultilevel"/>
    <w:tmpl w:val="E90E62BE"/>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nsid w:val="0A370F03"/>
    <w:multiLevelType w:val="hybridMultilevel"/>
    <w:tmpl w:val="60F6445C"/>
    <w:lvl w:ilvl="0" w:tplc="CE844DAE">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0A53361E"/>
    <w:multiLevelType w:val="multilevel"/>
    <w:tmpl w:val="08090025"/>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nsid w:val="1564461F"/>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DF60CC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F0A6788"/>
    <w:multiLevelType w:val="hybridMultilevel"/>
    <w:tmpl w:val="A7C00E88"/>
    <w:lvl w:ilvl="0" w:tplc="C8DC4464">
      <w:start w:val="1"/>
      <w:numFmt w:val="bullet"/>
      <w:lvlText w:val="•"/>
      <w:lvlJc w:val="left"/>
      <w:pPr>
        <w:tabs>
          <w:tab w:val="num" w:pos="720"/>
        </w:tabs>
        <w:ind w:left="720" w:hanging="360"/>
      </w:pPr>
      <w:rPr>
        <w:rFonts w:ascii="Arial" w:hAnsi="Arial" w:hint="default"/>
      </w:rPr>
    </w:lvl>
    <w:lvl w:ilvl="1" w:tplc="19DE9EB2" w:tentative="1">
      <w:start w:val="1"/>
      <w:numFmt w:val="bullet"/>
      <w:lvlText w:val="•"/>
      <w:lvlJc w:val="left"/>
      <w:pPr>
        <w:tabs>
          <w:tab w:val="num" w:pos="1440"/>
        </w:tabs>
        <w:ind w:left="1440" w:hanging="360"/>
      </w:pPr>
      <w:rPr>
        <w:rFonts w:ascii="Arial" w:hAnsi="Arial" w:hint="default"/>
      </w:rPr>
    </w:lvl>
    <w:lvl w:ilvl="2" w:tplc="AE4AD948" w:tentative="1">
      <w:start w:val="1"/>
      <w:numFmt w:val="bullet"/>
      <w:lvlText w:val="•"/>
      <w:lvlJc w:val="left"/>
      <w:pPr>
        <w:tabs>
          <w:tab w:val="num" w:pos="2160"/>
        </w:tabs>
        <w:ind w:left="2160" w:hanging="360"/>
      </w:pPr>
      <w:rPr>
        <w:rFonts w:ascii="Arial" w:hAnsi="Arial" w:hint="default"/>
      </w:rPr>
    </w:lvl>
    <w:lvl w:ilvl="3" w:tplc="2A9876DA" w:tentative="1">
      <w:start w:val="1"/>
      <w:numFmt w:val="bullet"/>
      <w:lvlText w:val="•"/>
      <w:lvlJc w:val="left"/>
      <w:pPr>
        <w:tabs>
          <w:tab w:val="num" w:pos="2880"/>
        </w:tabs>
        <w:ind w:left="2880" w:hanging="360"/>
      </w:pPr>
      <w:rPr>
        <w:rFonts w:ascii="Arial" w:hAnsi="Arial" w:hint="default"/>
      </w:rPr>
    </w:lvl>
    <w:lvl w:ilvl="4" w:tplc="FDF8D572" w:tentative="1">
      <w:start w:val="1"/>
      <w:numFmt w:val="bullet"/>
      <w:lvlText w:val="•"/>
      <w:lvlJc w:val="left"/>
      <w:pPr>
        <w:tabs>
          <w:tab w:val="num" w:pos="3600"/>
        </w:tabs>
        <w:ind w:left="3600" w:hanging="360"/>
      </w:pPr>
      <w:rPr>
        <w:rFonts w:ascii="Arial" w:hAnsi="Arial" w:hint="default"/>
      </w:rPr>
    </w:lvl>
    <w:lvl w:ilvl="5" w:tplc="049E6F88" w:tentative="1">
      <w:start w:val="1"/>
      <w:numFmt w:val="bullet"/>
      <w:lvlText w:val="•"/>
      <w:lvlJc w:val="left"/>
      <w:pPr>
        <w:tabs>
          <w:tab w:val="num" w:pos="4320"/>
        </w:tabs>
        <w:ind w:left="4320" w:hanging="360"/>
      </w:pPr>
      <w:rPr>
        <w:rFonts w:ascii="Arial" w:hAnsi="Arial" w:hint="default"/>
      </w:rPr>
    </w:lvl>
    <w:lvl w:ilvl="6" w:tplc="4C2A7400" w:tentative="1">
      <w:start w:val="1"/>
      <w:numFmt w:val="bullet"/>
      <w:lvlText w:val="•"/>
      <w:lvlJc w:val="left"/>
      <w:pPr>
        <w:tabs>
          <w:tab w:val="num" w:pos="5040"/>
        </w:tabs>
        <w:ind w:left="5040" w:hanging="360"/>
      </w:pPr>
      <w:rPr>
        <w:rFonts w:ascii="Arial" w:hAnsi="Arial" w:hint="default"/>
      </w:rPr>
    </w:lvl>
    <w:lvl w:ilvl="7" w:tplc="98685DE2" w:tentative="1">
      <w:start w:val="1"/>
      <w:numFmt w:val="bullet"/>
      <w:lvlText w:val="•"/>
      <w:lvlJc w:val="left"/>
      <w:pPr>
        <w:tabs>
          <w:tab w:val="num" w:pos="5760"/>
        </w:tabs>
        <w:ind w:left="5760" w:hanging="360"/>
      </w:pPr>
      <w:rPr>
        <w:rFonts w:ascii="Arial" w:hAnsi="Arial" w:hint="default"/>
      </w:rPr>
    </w:lvl>
    <w:lvl w:ilvl="8" w:tplc="0F1C29D6" w:tentative="1">
      <w:start w:val="1"/>
      <w:numFmt w:val="bullet"/>
      <w:lvlText w:val="•"/>
      <w:lvlJc w:val="left"/>
      <w:pPr>
        <w:tabs>
          <w:tab w:val="num" w:pos="6480"/>
        </w:tabs>
        <w:ind w:left="6480" w:hanging="360"/>
      </w:pPr>
      <w:rPr>
        <w:rFonts w:ascii="Arial" w:hAnsi="Arial" w:hint="default"/>
      </w:rPr>
    </w:lvl>
  </w:abstractNum>
  <w:abstractNum w:abstractNumId="18">
    <w:nsid w:val="20587A26"/>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12E11CC"/>
    <w:multiLevelType w:val="multilevel"/>
    <w:tmpl w:val="C65681EA"/>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2D9A35FC"/>
    <w:multiLevelType w:val="multilevel"/>
    <w:tmpl w:val="34505F22"/>
    <w:numStyleLink w:val="Headings"/>
  </w:abstractNum>
  <w:abstractNum w:abstractNumId="21">
    <w:nsid w:val="2EDB546E"/>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33114914"/>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3">
    <w:nsid w:val="3464304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349C0E85"/>
    <w:multiLevelType w:val="hybridMultilevel"/>
    <w:tmpl w:val="3078B5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361D28E8"/>
    <w:multiLevelType w:val="hybridMultilevel"/>
    <w:tmpl w:val="B6C89440"/>
    <w:lvl w:ilvl="0" w:tplc="08090001">
      <w:start w:val="3"/>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398C6E70"/>
    <w:multiLevelType w:val="multilevel"/>
    <w:tmpl w:val="34505F22"/>
    <w:numStyleLink w:val="Headings"/>
  </w:abstractNum>
  <w:abstractNum w:abstractNumId="27">
    <w:nsid w:val="40541A45"/>
    <w:multiLevelType w:val="multilevel"/>
    <w:tmpl w:val="FF3A083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8">
    <w:nsid w:val="41145295"/>
    <w:multiLevelType w:val="multilevel"/>
    <w:tmpl w:val="34505F22"/>
    <w:numStyleLink w:val="Headings"/>
  </w:abstractNum>
  <w:abstractNum w:abstractNumId="29">
    <w:nsid w:val="4FC03427"/>
    <w:multiLevelType w:val="multilevel"/>
    <w:tmpl w:val="34505F22"/>
    <w:numStyleLink w:val="Headings"/>
  </w:abstractNum>
  <w:abstractNum w:abstractNumId="30">
    <w:nsid w:val="513B06E4"/>
    <w:multiLevelType w:val="multilevel"/>
    <w:tmpl w:val="34505F22"/>
    <w:numStyleLink w:val="Headings"/>
  </w:abstractNum>
  <w:abstractNum w:abstractNumId="31">
    <w:nsid w:val="51F74A8E"/>
    <w:multiLevelType w:val="hybridMultilevel"/>
    <w:tmpl w:val="E2628E98"/>
    <w:lvl w:ilvl="0" w:tplc="08090001">
      <w:start w:val="3"/>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56553D34"/>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5AC32E45"/>
    <w:multiLevelType w:val="multilevel"/>
    <w:tmpl w:val="34505F22"/>
    <w:numStyleLink w:val="Headings"/>
  </w:abstractNum>
  <w:abstractNum w:abstractNumId="34">
    <w:nsid w:val="5BF330ED"/>
    <w:multiLevelType w:val="multilevel"/>
    <w:tmpl w:val="34505F22"/>
    <w:numStyleLink w:val="Headings"/>
  </w:abstractNum>
  <w:abstractNum w:abstractNumId="35">
    <w:nsid w:val="5C4A3C2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5CF851AC"/>
    <w:multiLevelType w:val="hybridMultilevel"/>
    <w:tmpl w:val="11FEA466"/>
    <w:lvl w:ilvl="0" w:tplc="7F58F030">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nsid w:val="5E070E45"/>
    <w:multiLevelType w:val="hybridMultilevel"/>
    <w:tmpl w:val="9FF28D3A"/>
    <w:lvl w:ilvl="0" w:tplc="08090001">
      <w:start w:val="3"/>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nsid w:val="62BF7957"/>
    <w:multiLevelType w:val="multilevel"/>
    <w:tmpl w:val="34505F22"/>
    <w:numStyleLink w:val="Headings"/>
  </w:abstractNum>
  <w:abstractNum w:abstractNumId="39">
    <w:nsid w:val="649870B5"/>
    <w:multiLevelType w:val="hybridMultilevel"/>
    <w:tmpl w:val="9FFAA7FA"/>
    <w:lvl w:ilvl="0" w:tplc="08090001">
      <w:start w:val="3"/>
      <w:numFmt w:val="bullet"/>
      <w:lvlText w:val=""/>
      <w:lvlJc w:val="left"/>
      <w:pPr>
        <w:ind w:left="360" w:hanging="360"/>
      </w:pPr>
      <w:rPr>
        <w:rFonts w:ascii="Symbol" w:eastAsia="Times New Roman" w:hAnsi="Symbo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nsid w:val="6E1D2FBD"/>
    <w:multiLevelType w:val="multilevel"/>
    <w:tmpl w:val="34505F22"/>
    <w:numStyleLink w:val="Headings"/>
  </w:abstractNum>
  <w:abstractNum w:abstractNumId="41">
    <w:nsid w:val="73140A61"/>
    <w:multiLevelType w:val="hybridMultilevel"/>
    <w:tmpl w:val="1F9ACEF2"/>
    <w:lvl w:ilvl="0" w:tplc="EAA43770">
      <w:numFmt w:val="bullet"/>
      <w:lvlText w:val="-"/>
      <w:lvlJc w:val="left"/>
      <w:pPr>
        <w:ind w:left="720" w:hanging="360"/>
      </w:pPr>
      <w:rPr>
        <w:rFonts w:ascii="Times New Roman" w:eastAsia="Times New Roman" w:hAnsi="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nsid w:val="76543580"/>
    <w:multiLevelType w:val="multilevel"/>
    <w:tmpl w:val="08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3">
    <w:nsid w:val="798F3035"/>
    <w:multiLevelType w:val="multilevel"/>
    <w:tmpl w:val="34505F22"/>
    <w:numStyleLink w:val="Headings"/>
  </w:abstractNum>
  <w:abstractNum w:abstractNumId="44">
    <w:nsid w:val="7B4B4E22"/>
    <w:multiLevelType w:val="multilevel"/>
    <w:tmpl w:val="F3721A40"/>
    <w:lvl w:ilvl="0">
      <w:start w:val="1"/>
      <w:numFmt w:val="decimal"/>
      <w:lvlText w:val="%1."/>
      <w:lvlJc w:val="left"/>
      <w:pPr>
        <w:tabs>
          <w:tab w:val="num" w:pos="360"/>
        </w:tabs>
        <w:ind w:left="360" w:hanging="360"/>
      </w:pPr>
      <w:rPr>
        <w:rFonts w:cs="Times New Roman" w:hint="default"/>
      </w:rPr>
    </w:lvl>
    <w:lvl w:ilvl="1">
      <w:start w:val="3"/>
      <w:numFmt w:val="decimal"/>
      <w:isLgl/>
      <w:lvlText w:val="%1.%2"/>
      <w:lvlJc w:val="left"/>
      <w:pPr>
        <w:ind w:left="360" w:hanging="36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800" w:hanging="1800"/>
      </w:pPr>
      <w:rPr>
        <w:rFonts w:cs="Times New Roman" w:hint="default"/>
      </w:rPr>
    </w:lvl>
  </w:abstractNum>
  <w:abstractNum w:abstractNumId="45">
    <w:nsid w:val="7C896B44"/>
    <w:multiLevelType w:val="multilevel"/>
    <w:tmpl w:val="34505F22"/>
    <w:numStyleLink w:val="Headings"/>
  </w:abstractNum>
  <w:abstractNum w:abstractNumId="46">
    <w:nsid w:val="7D4C2149"/>
    <w:multiLevelType w:val="hybridMultilevel"/>
    <w:tmpl w:val="42B20C7A"/>
    <w:lvl w:ilvl="0" w:tplc="08BA3FD6">
      <w:start w:val="3"/>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nsid w:val="7EA26C00"/>
    <w:multiLevelType w:val="hybridMultilevel"/>
    <w:tmpl w:val="12CA329C"/>
    <w:lvl w:ilvl="0" w:tplc="7A102D74">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4"/>
  </w:num>
  <w:num w:numId="2">
    <w:abstractNumId w:val="41"/>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 w:numId="13">
    <w:abstractNumId w:val="17"/>
  </w:num>
  <w:num w:numId="14">
    <w:abstractNumId w:val="37"/>
  </w:num>
  <w:num w:numId="15">
    <w:abstractNumId w:val="25"/>
  </w:num>
  <w:num w:numId="16">
    <w:abstractNumId w:val="39"/>
  </w:num>
  <w:num w:numId="17">
    <w:abstractNumId w:val="31"/>
  </w:num>
  <w:num w:numId="18">
    <w:abstractNumId w:val="47"/>
  </w:num>
  <w:num w:numId="19">
    <w:abstractNumId w:val="18"/>
  </w:num>
  <w:num w:numId="20">
    <w:abstractNumId w:val="15"/>
  </w:num>
  <w:num w:numId="21">
    <w:abstractNumId w:val="16"/>
  </w:num>
  <w:num w:numId="22">
    <w:abstractNumId w:val="23"/>
  </w:num>
  <w:num w:numId="23">
    <w:abstractNumId w:val="11"/>
  </w:num>
  <w:num w:numId="24">
    <w:abstractNumId w:val="42"/>
  </w:num>
  <w:num w:numId="25">
    <w:abstractNumId w:val="27"/>
  </w:num>
  <w:num w:numId="26">
    <w:abstractNumId w:val="46"/>
  </w:num>
  <w:num w:numId="27">
    <w:abstractNumId w:val="24"/>
  </w:num>
  <w:num w:numId="28">
    <w:abstractNumId w:val="21"/>
  </w:num>
  <w:num w:numId="29">
    <w:abstractNumId w:val="13"/>
  </w:num>
  <w:num w:numId="30">
    <w:abstractNumId w:val="32"/>
  </w:num>
  <w:num w:numId="31">
    <w:abstractNumId w:val="35"/>
  </w:num>
  <w:num w:numId="32">
    <w:abstractNumId w:val="19"/>
  </w:num>
  <w:num w:numId="33">
    <w:abstractNumId w:val="36"/>
  </w:num>
  <w:num w:numId="34">
    <w:abstractNumId w:val="10"/>
  </w:num>
  <w:num w:numId="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4"/>
  </w:num>
  <w:num w:numId="37">
    <w:abstractNumId w:val="30"/>
  </w:num>
  <w:num w:numId="38">
    <w:abstractNumId w:val="38"/>
  </w:num>
  <w:num w:numId="39">
    <w:abstractNumId w:val="28"/>
  </w:num>
  <w:num w:numId="40">
    <w:abstractNumId w:val="45"/>
  </w:num>
  <w:num w:numId="41">
    <w:abstractNumId w:val="29"/>
  </w:num>
  <w:num w:numId="42">
    <w:abstractNumId w:val="33"/>
  </w:num>
  <w:num w:numId="43">
    <w:abstractNumId w:val="43"/>
  </w:num>
  <w:num w:numId="44">
    <w:abstractNumId w:val="40"/>
  </w:num>
  <w:num w:numId="45">
    <w:abstractNumId w:val="26"/>
  </w:num>
  <w:num w:numId="46">
    <w:abstractNumId w:val="20"/>
    <w:lvlOverride w:ilvl="0">
      <w:lvl w:ilvl="0">
        <w:numFmt w:val="decimal"/>
        <w:lvlText w:val=""/>
        <w:lvlJc w:val="left"/>
      </w:lvl>
    </w:lvlOverride>
    <w:lvlOverride w:ilvl="1">
      <w:lvl w:ilvl="1">
        <w:numFmt w:val="decimal"/>
        <w:lvlText w:val=""/>
        <w:lvlJc w:val="left"/>
      </w:lvl>
    </w:lvlOverride>
    <w:lvlOverride w:ilvl="2">
      <w:lvl w:ilvl="2">
        <w:start w:val="1"/>
        <w:numFmt w:val="decimal"/>
        <w:lvlText w:val="%1.%2.%3"/>
        <w:lvlJc w:val="left"/>
        <w:pPr>
          <w:ind w:left="426" w:firstLine="0"/>
        </w:pPr>
        <w:rPr>
          <w:rFonts w:hint="default"/>
          <w:b/>
        </w:rPr>
      </w:lvl>
    </w:lvlOverride>
  </w:num>
  <w:num w:numId="47">
    <w:abstractNumId w:val="14"/>
  </w:num>
  <w:num w:numId="48">
    <w:abstractNumId w:val="22"/>
  </w:num>
  <w:num w:numId="4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7CE"/>
    <w:rsid w:val="00000B02"/>
    <w:rsid w:val="00002EFB"/>
    <w:rsid w:val="00003AFD"/>
    <w:rsid w:val="000045E5"/>
    <w:rsid w:val="0000524F"/>
    <w:rsid w:val="00005633"/>
    <w:rsid w:val="000072E0"/>
    <w:rsid w:val="000076E0"/>
    <w:rsid w:val="00010D9F"/>
    <w:rsid w:val="00011CB1"/>
    <w:rsid w:val="00012366"/>
    <w:rsid w:val="000130F1"/>
    <w:rsid w:val="000137CC"/>
    <w:rsid w:val="00016070"/>
    <w:rsid w:val="00017883"/>
    <w:rsid w:val="00020368"/>
    <w:rsid w:val="000209D0"/>
    <w:rsid w:val="00021D92"/>
    <w:rsid w:val="00022130"/>
    <w:rsid w:val="00022B9B"/>
    <w:rsid w:val="0002356E"/>
    <w:rsid w:val="000236D5"/>
    <w:rsid w:val="00024395"/>
    <w:rsid w:val="0002480D"/>
    <w:rsid w:val="00025D88"/>
    <w:rsid w:val="00026DD2"/>
    <w:rsid w:val="00027608"/>
    <w:rsid w:val="000346A4"/>
    <w:rsid w:val="000366FE"/>
    <w:rsid w:val="00036E42"/>
    <w:rsid w:val="000406D7"/>
    <w:rsid w:val="000419C9"/>
    <w:rsid w:val="000422DA"/>
    <w:rsid w:val="000425B5"/>
    <w:rsid w:val="00043810"/>
    <w:rsid w:val="00044F82"/>
    <w:rsid w:val="00045EA0"/>
    <w:rsid w:val="00046351"/>
    <w:rsid w:val="00046686"/>
    <w:rsid w:val="00047420"/>
    <w:rsid w:val="00052368"/>
    <w:rsid w:val="00053AA0"/>
    <w:rsid w:val="00057C1C"/>
    <w:rsid w:val="00060BED"/>
    <w:rsid w:val="00063C98"/>
    <w:rsid w:val="00064654"/>
    <w:rsid w:val="00064E92"/>
    <w:rsid w:val="0006693F"/>
    <w:rsid w:val="00066D25"/>
    <w:rsid w:val="00072D9C"/>
    <w:rsid w:val="000752D9"/>
    <w:rsid w:val="000777B7"/>
    <w:rsid w:val="00077B88"/>
    <w:rsid w:val="00081F46"/>
    <w:rsid w:val="00082BB5"/>
    <w:rsid w:val="0008638D"/>
    <w:rsid w:val="000901EF"/>
    <w:rsid w:val="00091127"/>
    <w:rsid w:val="00091144"/>
    <w:rsid w:val="0009266F"/>
    <w:rsid w:val="0009423C"/>
    <w:rsid w:val="00095B51"/>
    <w:rsid w:val="00095CDE"/>
    <w:rsid w:val="000977BE"/>
    <w:rsid w:val="000A077A"/>
    <w:rsid w:val="000A0D5D"/>
    <w:rsid w:val="000A4512"/>
    <w:rsid w:val="000A4893"/>
    <w:rsid w:val="000A53AE"/>
    <w:rsid w:val="000A63A5"/>
    <w:rsid w:val="000A74BB"/>
    <w:rsid w:val="000A7B0A"/>
    <w:rsid w:val="000B2C26"/>
    <w:rsid w:val="000B3152"/>
    <w:rsid w:val="000B3A70"/>
    <w:rsid w:val="000B4367"/>
    <w:rsid w:val="000C2407"/>
    <w:rsid w:val="000C29C8"/>
    <w:rsid w:val="000C2CB7"/>
    <w:rsid w:val="000C378D"/>
    <w:rsid w:val="000C3AF4"/>
    <w:rsid w:val="000C76E7"/>
    <w:rsid w:val="000C77AB"/>
    <w:rsid w:val="000C7884"/>
    <w:rsid w:val="000D05E8"/>
    <w:rsid w:val="000D0C6C"/>
    <w:rsid w:val="000D1543"/>
    <w:rsid w:val="000D17CE"/>
    <w:rsid w:val="000D1AA7"/>
    <w:rsid w:val="000D2224"/>
    <w:rsid w:val="000D3A82"/>
    <w:rsid w:val="000D40FB"/>
    <w:rsid w:val="000D63CF"/>
    <w:rsid w:val="000D67BB"/>
    <w:rsid w:val="000D7E58"/>
    <w:rsid w:val="000E1417"/>
    <w:rsid w:val="000E2253"/>
    <w:rsid w:val="000E2282"/>
    <w:rsid w:val="000E388C"/>
    <w:rsid w:val="000E4804"/>
    <w:rsid w:val="000E4CFA"/>
    <w:rsid w:val="000E517C"/>
    <w:rsid w:val="000E51CB"/>
    <w:rsid w:val="000E59FA"/>
    <w:rsid w:val="000E66FB"/>
    <w:rsid w:val="000E6AF7"/>
    <w:rsid w:val="000E6BA6"/>
    <w:rsid w:val="000E796A"/>
    <w:rsid w:val="000F0BEF"/>
    <w:rsid w:val="000F22F2"/>
    <w:rsid w:val="000F4B7B"/>
    <w:rsid w:val="000F53AC"/>
    <w:rsid w:val="000F7208"/>
    <w:rsid w:val="0010206E"/>
    <w:rsid w:val="0010279D"/>
    <w:rsid w:val="00102E61"/>
    <w:rsid w:val="00103C9C"/>
    <w:rsid w:val="00104965"/>
    <w:rsid w:val="001067BF"/>
    <w:rsid w:val="0010725D"/>
    <w:rsid w:val="00107520"/>
    <w:rsid w:val="0010771D"/>
    <w:rsid w:val="001120DA"/>
    <w:rsid w:val="00113D5A"/>
    <w:rsid w:val="00116D00"/>
    <w:rsid w:val="0011750A"/>
    <w:rsid w:val="001179CD"/>
    <w:rsid w:val="00117A59"/>
    <w:rsid w:val="00123DC8"/>
    <w:rsid w:val="00125E53"/>
    <w:rsid w:val="00126059"/>
    <w:rsid w:val="00126F74"/>
    <w:rsid w:val="001304F8"/>
    <w:rsid w:val="001316BA"/>
    <w:rsid w:val="00132867"/>
    <w:rsid w:val="0013286E"/>
    <w:rsid w:val="001341FF"/>
    <w:rsid w:val="0013433A"/>
    <w:rsid w:val="001365AB"/>
    <w:rsid w:val="00136B09"/>
    <w:rsid w:val="00136F0E"/>
    <w:rsid w:val="001372CF"/>
    <w:rsid w:val="0014210D"/>
    <w:rsid w:val="001422A1"/>
    <w:rsid w:val="00143D6B"/>
    <w:rsid w:val="00144476"/>
    <w:rsid w:val="00145780"/>
    <w:rsid w:val="00146B7E"/>
    <w:rsid w:val="0015251F"/>
    <w:rsid w:val="00153F3F"/>
    <w:rsid w:val="0015494D"/>
    <w:rsid w:val="00155451"/>
    <w:rsid w:val="001556D4"/>
    <w:rsid w:val="00156A60"/>
    <w:rsid w:val="0016038E"/>
    <w:rsid w:val="0016053C"/>
    <w:rsid w:val="001606BD"/>
    <w:rsid w:val="0016276A"/>
    <w:rsid w:val="0016305F"/>
    <w:rsid w:val="00164900"/>
    <w:rsid w:val="001661AA"/>
    <w:rsid w:val="00166C8F"/>
    <w:rsid w:val="00167901"/>
    <w:rsid w:val="00170CC4"/>
    <w:rsid w:val="00171349"/>
    <w:rsid w:val="00171997"/>
    <w:rsid w:val="0017260D"/>
    <w:rsid w:val="001745F4"/>
    <w:rsid w:val="0017471B"/>
    <w:rsid w:val="00174DC8"/>
    <w:rsid w:val="00175652"/>
    <w:rsid w:val="001757AF"/>
    <w:rsid w:val="0017686C"/>
    <w:rsid w:val="00177574"/>
    <w:rsid w:val="001816DC"/>
    <w:rsid w:val="0018197B"/>
    <w:rsid w:val="00182078"/>
    <w:rsid w:val="001847E6"/>
    <w:rsid w:val="00184843"/>
    <w:rsid w:val="00185CD6"/>
    <w:rsid w:val="00190E4D"/>
    <w:rsid w:val="00191539"/>
    <w:rsid w:val="00192954"/>
    <w:rsid w:val="00192F37"/>
    <w:rsid w:val="00193AB8"/>
    <w:rsid w:val="00193AF4"/>
    <w:rsid w:val="00193D4E"/>
    <w:rsid w:val="0019666B"/>
    <w:rsid w:val="00196724"/>
    <w:rsid w:val="00196B76"/>
    <w:rsid w:val="00197FC8"/>
    <w:rsid w:val="001A01C7"/>
    <w:rsid w:val="001A039F"/>
    <w:rsid w:val="001A1BC0"/>
    <w:rsid w:val="001A1EAD"/>
    <w:rsid w:val="001A2126"/>
    <w:rsid w:val="001A3825"/>
    <w:rsid w:val="001A3C24"/>
    <w:rsid w:val="001A4BE8"/>
    <w:rsid w:val="001A4FE4"/>
    <w:rsid w:val="001A5C2F"/>
    <w:rsid w:val="001A7592"/>
    <w:rsid w:val="001A7994"/>
    <w:rsid w:val="001B07E0"/>
    <w:rsid w:val="001B0832"/>
    <w:rsid w:val="001B127B"/>
    <w:rsid w:val="001B2909"/>
    <w:rsid w:val="001B2BE4"/>
    <w:rsid w:val="001B3093"/>
    <w:rsid w:val="001B3163"/>
    <w:rsid w:val="001B4C30"/>
    <w:rsid w:val="001B5BC8"/>
    <w:rsid w:val="001C2A6C"/>
    <w:rsid w:val="001C31A1"/>
    <w:rsid w:val="001C3345"/>
    <w:rsid w:val="001C3465"/>
    <w:rsid w:val="001C436C"/>
    <w:rsid w:val="001C6AC3"/>
    <w:rsid w:val="001C6DDA"/>
    <w:rsid w:val="001C74F0"/>
    <w:rsid w:val="001C77F1"/>
    <w:rsid w:val="001D0E85"/>
    <w:rsid w:val="001D15E3"/>
    <w:rsid w:val="001D1DBA"/>
    <w:rsid w:val="001D58A1"/>
    <w:rsid w:val="001D6CB7"/>
    <w:rsid w:val="001D6E3F"/>
    <w:rsid w:val="001D6EA8"/>
    <w:rsid w:val="001D7E5C"/>
    <w:rsid w:val="001E06C5"/>
    <w:rsid w:val="001E1DB7"/>
    <w:rsid w:val="001E2782"/>
    <w:rsid w:val="001E2A03"/>
    <w:rsid w:val="001E4287"/>
    <w:rsid w:val="001E54CD"/>
    <w:rsid w:val="001E6697"/>
    <w:rsid w:val="001E7D48"/>
    <w:rsid w:val="001E7DE8"/>
    <w:rsid w:val="001F065C"/>
    <w:rsid w:val="001F2E77"/>
    <w:rsid w:val="001F4642"/>
    <w:rsid w:val="001F48F1"/>
    <w:rsid w:val="002016F1"/>
    <w:rsid w:val="00201834"/>
    <w:rsid w:val="00202042"/>
    <w:rsid w:val="00203B13"/>
    <w:rsid w:val="002053BD"/>
    <w:rsid w:val="00205AA6"/>
    <w:rsid w:val="00206164"/>
    <w:rsid w:val="00210052"/>
    <w:rsid w:val="00210B9D"/>
    <w:rsid w:val="0021310C"/>
    <w:rsid w:val="00216EDF"/>
    <w:rsid w:val="00217C6E"/>
    <w:rsid w:val="002202D0"/>
    <w:rsid w:val="002234EB"/>
    <w:rsid w:val="00224538"/>
    <w:rsid w:val="002301B4"/>
    <w:rsid w:val="00230935"/>
    <w:rsid w:val="002315B1"/>
    <w:rsid w:val="002324E1"/>
    <w:rsid w:val="002345D4"/>
    <w:rsid w:val="00236AE2"/>
    <w:rsid w:val="0023727E"/>
    <w:rsid w:val="002374D5"/>
    <w:rsid w:val="002379B2"/>
    <w:rsid w:val="00237D63"/>
    <w:rsid w:val="002417F6"/>
    <w:rsid w:val="00242BE7"/>
    <w:rsid w:val="00242BF9"/>
    <w:rsid w:val="0024483F"/>
    <w:rsid w:val="0025048C"/>
    <w:rsid w:val="00251BF9"/>
    <w:rsid w:val="002524B5"/>
    <w:rsid w:val="002527D5"/>
    <w:rsid w:val="0025602B"/>
    <w:rsid w:val="00256069"/>
    <w:rsid w:val="002561C6"/>
    <w:rsid w:val="00257CE5"/>
    <w:rsid w:val="002614BC"/>
    <w:rsid w:val="0026183B"/>
    <w:rsid w:val="00262048"/>
    <w:rsid w:val="00262F57"/>
    <w:rsid w:val="00264706"/>
    <w:rsid w:val="00265332"/>
    <w:rsid w:val="00265A15"/>
    <w:rsid w:val="00265BD3"/>
    <w:rsid w:val="00266595"/>
    <w:rsid w:val="00266BEC"/>
    <w:rsid w:val="00267925"/>
    <w:rsid w:val="0027002D"/>
    <w:rsid w:val="00270087"/>
    <w:rsid w:val="00270B04"/>
    <w:rsid w:val="00271EAF"/>
    <w:rsid w:val="002745DA"/>
    <w:rsid w:val="00274720"/>
    <w:rsid w:val="00274BF5"/>
    <w:rsid w:val="00275AE8"/>
    <w:rsid w:val="00275B5D"/>
    <w:rsid w:val="00275C7D"/>
    <w:rsid w:val="00277675"/>
    <w:rsid w:val="0028095D"/>
    <w:rsid w:val="00280A50"/>
    <w:rsid w:val="00281B5B"/>
    <w:rsid w:val="0028224E"/>
    <w:rsid w:val="00282AB8"/>
    <w:rsid w:val="00282C1C"/>
    <w:rsid w:val="00283729"/>
    <w:rsid w:val="0028372C"/>
    <w:rsid w:val="002849F4"/>
    <w:rsid w:val="002850BA"/>
    <w:rsid w:val="00287300"/>
    <w:rsid w:val="002905A2"/>
    <w:rsid w:val="002915C1"/>
    <w:rsid w:val="00291F8A"/>
    <w:rsid w:val="00297D6A"/>
    <w:rsid w:val="002A0471"/>
    <w:rsid w:val="002A1E32"/>
    <w:rsid w:val="002A1E37"/>
    <w:rsid w:val="002A3067"/>
    <w:rsid w:val="002A32DB"/>
    <w:rsid w:val="002A3428"/>
    <w:rsid w:val="002A4976"/>
    <w:rsid w:val="002A4DE9"/>
    <w:rsid w:val="002A4EB1"/>
    <w:rsid w:val="002A520F"/>
    <w:rsid w:val="002A5A2B"/>
    <w:rsid w:val="002A6250"/>
    <w:rsid w:val="002A75BF"/>
    <w:rsid w:val="002A7A5A"/>
    <w:rsid w:val="002B01CF"/>
    <w:rsid w:val="002B3318"/>
    <w:rsid w:val="002B7DBA"/>
    <w:rsid w:val="002C102B"/>
    <w:rsid w:val="002C1F4C"/>
    <w:rsid w:val="002C3F65"/>
    <w:rsid w:val="002C4738"/>
    <w:rsid w:val="002C5201"/>
    <w:rsid w:val="002C6A95"/>
    <w:rsid w:val="002D0395"/>
    <w:rsid w:val="002D5416"/>
    <w:rsid w:val="002D5C86"/>
    <w:rsid w:val="002D76BC"/>
    <w:rsid w:val="002E13CA"/>
    <w:rsid w:val="002E3F48"/>
    <w:rsid w:val="002E6E40"/>
    <w:rsid w:val="002E733F"/>
    <w:rsid w:val="002E775E"/>
    <w:rsid w:val="002E7A0A"/>
    <w:rsid w:val="002F098E"/>
    <w:rsid w:val="002F0E47"/>
    <w:rsid w:val="002F188B"/>
    <w:rsid w:val="002F1BA8"/>
    <w:rsid w:val="002F5059"/>
    <w:rsid w:val="002F5C75"/>
    <w:rsid w:val="002F65AC"/>
    <w:rsid w:val="00301484"/>
    <w:rsid w:val="00303C9F"/>
    <w:rsid w:val="00303F8F"/>
    <w:rsid w:val="00304DCD"/>
    <w:rsid w:val="00307134"/>
    <w:rsid w:val="0030758C"/>
    <w:rsid w:val="00307FCD"/>
    <w:rsid w:val="00310182"/>
    <w:rsid w:val="00310FEB"/>
    <w:rsid w:val="00312F43"/>
    <w:rsid w:val="003153A3"/>
    <w:rsid w:val="00315A80"/>
    <w:rsid w:val="00315A96"/>
    <w:rsid w:val="00315F42"/>
    <w:rsid w:val="00317470"/>
    <w:rsid w:val="003177AB"/>
    <w:rsid w:val="00317D7F"/>
    <w:rsid w:val="0032139C"/>
    <w:rsid w:val="00321C63"/>
    <w:rsid w:val="00321CEA"/>
    <w:rsid w:val="0032720B"/>
    <w:rsid w:val="003305A8"/>
    <w:rsid w:val="0033073A"/>
    <w:rsid w:val="00330D4E"/>
    <w:rsid w:val="00332C77"/>
    <w:rsid w:val="00334B17"/>
    <w:rsid w:val="00336666"/>
    <w:rsid w:val="00336712"/>
    <w:rsid w:val="00336AFD"/>
    <w:rsid w:val="00337C1E"/>
    <w:rsid w:val="00340241"/>
    <w:rsid w:val="00342F3C"/>
    <w:rsid w:val="00344827"/>
    <w:rsid w:val="00346543"/>
    <w:rsid w:val="00347153"/>
    <w:rsid w:val="003500CD"/>
    <w:rsid w:val="003518E1"/>
    <w:rsid w:val="00351B37"/>
    <w:rsid w:val="00352092"/>
    <w:rsid w:val="003528DD"/>
    <w:rsid w:val="00354B83"/>
    <w:rsid w:val="0035603A"/>
    <w:rsid w:val="00356BE9"/>
    <w:rsid w:val="00357082"/>
    <w:rsid w:val="00360C4B"/>
    <w:rsid w:val="00361366"/>
    <w:rsid w:val="00361840"/>
    <w:rsid w:val="0036288C"/>
    <w:rsid w:val="00362DF6"/>
    <w:rsid w:val="0036312C"/>
    <w:rsid w:val="0036355B"/>
    <w:rsid w:val="00364A76"/>
    <w:rsid w:val="00364BEA"/>
    <w:rsid w:val="003718E9"/>
    <w:rsid w:val="00373461"/>
    <w:rsid w:val="0037414A"/>
    <w:rsid w:val="003765FD"/>
    <w:rsid w:val="00376ADB"/>
    <w:rsid w:val="00376B4A"/>
    <w:rsid w:val="00381C38"/>
    <w:rsid w:val="00381DC1"/>
    <w:rsid w:val="003823D2"/>
    <w:rsid w:val="00382894"/>
    <w:rsid w:val="00382A60"/>
    <w:rsid w:val="0038303F"/>
    <w:rsid w:val="00383122"/>
    <w:rsid w:val="0038456D"/>
    <w:rsid w:val="00386262"/>
    <w:rsid w:val="00386DE1"/>
    <w:rsid w:val="00392BF1"/>
    <w:rsid w:val="00392DB3"/>
    <w:rsid w:val="00393CC2"/>
    <w:rsid w:val="003940CD"/>
    <w:rsid w:val="00394B3F"/>
    <w:rsid w:val="00394E05"/>
    <w:rsid w:val="00397BCE"/>
    <w:rsid w:val="00397C51"/>
    <w:rsid w:val="00397FF8"/>
    <w:rsid w:val="003A0E92"/>
    <w:rsid w:val="003A2B65"/>
    <w:rsid w:val="003A2DC3"/>
    <w:rsid w:val="003A3DF3"/>
    <w:rsid w:val="003B0390"/>
    <w:rsid w:val="003B1728"/>
    <w:rsid w:val="003B1CB0"/>
    <w:rsid w:val="003B22BF"/>
    <w:rsid w:val="003B275B"/>
    <w:rsid w:val="003B2CDA"/>
    <w:rsid w:val="003B324A"/>
    <w:rsid w:val="003B3B9A"/>
    <w:rsid w:val="003B4F06"/>
    <w:rsid w:val="003B59BD"/>
    <w:rsid w:val="003B5F6C"/>
    <w:rsid w:val="003B6010"/>
    <w:rsid w:val="003B6521"/>
    <w:rsid w:val="003B66F5"/>
    <w:rsid w:val="003B706D"/>
    <w:rsid w:val="003B7800"/>
    <w:rsid w:val="003C19C4"/>
    <w:rsid w:val="003C1CD2"/>
    <w:rsid w:val="003C1DEF"/>
    <w:rsid w:val="003C1E5E"/>
    <w:rsid w:val="003C24B7"/>
    <w:rsid w:val="003C2CE3"/>
    <w:rsid w:val="003C4BAD"/>
    <w:rsid w:val="003C5ACA"/>
    <w:rsid w:val="003C60FD"/>
    <w:rsid w:val="003C649F"/>
    <w:rsid w:val="003D1852"/>
    <w:rsid w:val="003D3E46"/>
    <w:rsid w:val="003D4164"/>
    <w:rsid w:val="003D4BCE"/>
    <w:rsid w:val="003D4E8D"/>
    <w:rsid w:val="003D72F7"/>
    <w:rsid w:val="003D7E38"/>
    <w:rsid w:val="003E00F3"/>
    <w:rsid w:val="003E0656"/>
    <w:rsid w:val="003E3700"/>
    <w:rsid w:val="003E3D9D"/>
    <w:rsid w:val="003F1BF4"/>
    <w:rsid w:val="003F1C29"/>
    <w:rsid w:val="003F34FA"/>
    <w:rsid w:val="003F6C71"/>
    <w:rsid w:val="003F7258"/>
    <w:rsid w:val="003F789A"/>
    <w:rsid w:val="004001AA"/>
    <w:rsid w:val="004010E9"/>
    <w:rsid w:val="004012AF"/>
    <w:rsid w:val="004017D6"/>
    <w:rsid w:val="00402273"/>
    <w:rsid w:val="004027D5"/>
    <w:rsid w:val="00402CB8"/>
    <w:rsid w:val="00403FC3"/>
    <w:rsid w:val="00404A32"/>
    <w:rsid w:val="00405C9C"/>
    <w:rsid w:val="00406939"/>
    <w:rsid w:val="00410B82"/>
    <w:rsid w:val="00411BFF"/>
    <w:rsid w:val="00413835"/>
    <w:rsid w:val="004138A4"/>
    <w:rsid w:val="00413EC4"/>
    <w:rsid w:val="00414F60"/>
    <w:rsid w:val="00416B4C"/>
    <w:rsid w:val="00421E59"/>
    <w:rsid w:val="00423635"/>
    <w:rsid w:val="004237FC"/>
    <w:rsid w:val="00424EE8"/>
    <w:rsid w:val="00427E21"/>
    <w:rsid w:val="004304B7"/>
    <w:rsid w:val="004315DD"/>
    <w:rsid w:val="00431888"/>
    <w:rsid w:val="0043240C"/>
    <w:rsid w:val="00432688"/>
    <w:rsid w:val="004333B7"/>
    <w:rsid w:val="00434D79"/>
    <w:rsid w:val="00434DC4"/>
    <w:rsid w:val="0043586C"/>
    <w:rsid w:val="004358E2"/>
    <w:rsid w:val="00435CF4"/>
    <w:rsid w:val="00435D39"/>
    <w:rsid w:val="00436C5D"/>
    <w:rsid w:val="004374BE"/>
    <w:rsid w:val="00440532"/>
    <w:rsid w:val="00440850"/>
    <w:rsid w:val="00440D6A"/>
    <w:rsid w:val="00440EF3"/>
    <w:rsid w:val="004411C1"/>
    <w:rsid w:val="00442CD2"/>
    <w:rsid w:val="0044409F"/>
    <w:rsid w:val="00444667"/>
    <w:rsid w:val="0044483D"/>
    <w:rsid w:val="00444888"/>
    <w:rsid w:val="004448E0"/>
    <w:rsid w:val="00445046"/>
    <w:rsid w:val="00450CB3"/>
    <w:rsid w:val="00450E9C"/>
    <w:rsid w:val="00454444"/>
    <w:rsid w:val="004544BF"/>
    <w:rsid w:val="00455B1C"/>
    <w:rsid w:val="00456C48"/>
    <w:rsid w:val="0046097E"/>
    <w:rsid w:val="00461E87"/>
    <w:rsid w:val="00463B08"/>
    <w:rsid w:val="00464ACC"/>
    <w:rsid w:val="00464F47"/>
    <w:rsid w:val="004650DB"/>
    <w:rsid w:val="0046537F"/>
    <w:rsid w:val="00466543"/>
    <w:rsid w:val="0047040A"/>
    <w:rsid w:val="00470AD1"/>
    <w:rsid w:val="00471D15"/>
    <w:rsid w:val="00471DB2"/>
    <w:rsid w:val="0047221C"/>
    <w:rsid w:val="00476215"/>
    <w:rsid w:val="00476231"/>
    <w:rsid w:val="00477401"/>
    <w:rsid w:val="0048217C"/>
    <w:rsid w:val="0048306F"/>
    <w:rsid w:val="00483A42"/>
    <w:rsid w:val="00483AEA"/>
    <w:rsid w:val="00484ECB"/>
    <w:rsid w:val="00486968"/>
    <w:rsid w:val="00487D25"/>
    <w:rsid w:val="00491F12"/>
    <w:rsid w:val="00493AEB"/>
    <w:rsid w:val="00494B40"/>
    <w:rsid w:val="004971B6"/>
    <w:rsid w:val="004A010B"/>
    <w:rsid w:val="004A1E63"/>
    <w:rsid w:val="004A29B1"/>
    <w:rsid w:val="004A2F0A"/>
    <w:rsid w:val="004A55BC"/>
    <w:rsid w:val="004A5FE0"/>
    <w:rsid w:val="004B0B36"/>
    <w:rsid w:val="004B170D"/>
    <w:rsid w:val="004B2452"/>
    <w:rsid w:val="004B2B14"/>
    <w:rsid w:val="004B3B88"/>
    <w:rsid w:val="004B49DA"/>
    <w:rsid w:val="004B50A2"/>
    <w:rsid w:val="004B5F79"/>
    <w:rsid w:val="004B7D65"/>
    <w:rsid w:val="004C1713"/>
    <w:rsid w:val="004C1BD5"/>
    <w:rsid w:val="004C29B2"/>
    <w:rsid w:val="004C2ED2"/>
    <w:rsid w:val="004C3BF7"/>
    <w:rsid w:val="004C4E91"/>
    <w:rsid w:val="004C51B8"/>
    <w:rsid w:val="004C6F1B"/>
    <w:rsid w:val="004D196A"/>
    <w:rsid w:val="004D26C2"/>
    <w:rsid w:val="004D2963"/>
    <w:rsid w:val="004D5175"/>
    <w:rsid w:val="004D566A"/>
    <w:rsid w:val="004D7146"/>
    <w:rsid w:val="004E0475"/>
    <w:rsid w:val="004E1D05"/>
    <w:rsid w:val="004E4244"/>
    <w:rsid w:val="004E45D9"/>
    <w:rsid w:val="004E49F3"/>
    <w:rsid w:val="004E5BC8"/>
    <w:rsid w:val="004E5DB9"/>
    <w:rsid w:val="004E74E9"/>
    <w:rsid w:val="004F0B8D"/>
    <w:rsid w:val="004F13C9"/>
    <w:rsid w:val="004F1EE3"/>
    <w:rsid w:val="004F3516"/>
    <w:rsid w:val="004F38E6"/>
    <w:rsid w:val="004F3FF8"/>
    <w:rsid w:val="004F54BD"/>
    <w:rsid w:val="004F6A8C"/>
    <w:rsid w:val="004F6AAA"/>
    <w:rsid w:val="004F6E0A"/>
    <w:rsid w:val="004F7BAA"/>
    <w:rsid w:val="00501797"/>
    <w:rsid w:val="00502DB5"/>
    <w:rsid w:val="00504367"/>
    <w:rsid w:val="00505A48"/>
    <w:rsid w:val="00506C90"/>
    <w:rsid w:val="00507B6B"/>
    <w:rsid w:val="005109ED"/>
    <w:rsid w:val="00510F40"/>
    <w:rsid w:val="00513664"/>
    <w:rsid w:val="00515805"/>
    <w:rsid w:val="0051588A"/>
    <w:rsid w:val="00515C11"/>
    <w:rsid w:val="005166B0"/>
    <w:rsid w:val="005209A3"/>
    <w:rsid w:val="005209CD"/>
    <w:rsid w:val="005223E4"/>
    <w:rsid w:val="00522AC4"/>
    <w:rsid w:val="005253D7"/>
    <w:rsid w:val="0052721F"/>
    <w:rsid w:val="00527408"/>
    <w:rsid w:val="005300A7"/>
    <w:rsid w:val="00531DCC"/>
    <w:rsid w:val="00532F23"/>
    <w:rsid w:val="00533DC1"/>
    <w:rsid w:val="00535C4D"/>
    <w:rsid w:val="0053727B"/>
    <w:rsid w:val="00537DAC"/>
    <w:rsid w:val="00537E95"/>
    <w:rsid w:val="00543CCD"/>
    <w:rsid w:val="005447B0"/>
    <w:rsid w:val="0054499E"/>
    <w:rsid w:val="00544A12"/>
    <w:rsid w:val="00545B6C"/>
    <w:rsid w:val="005464D7"/>
    <w:rsid w:val="00546AD5"/>
    <w:rsid w:val="00547F08"/>
    <w:rsid w:val="00550E86"/>
    <w:rsid w:val="00551289"/>
    <w:rsid w:val="00551325"/>
    <w:rsid w:val="00552A89"/>
    <w:rsid w:val="00554DEB"/>
    <w:rsid w:val="00555006"/>
    <w:rsid w:val="00555436"/>
    <w:rsid w:val="005556BF"/>
    <w:rsid w:val="00561E6E"/>
    <w:rsid w:val="00562D7E"/>
    <w:rsid w:val="00563F8B"/>
    <w:rsid w:val="00565866"/>
    <w:rsid w:val="005669AA"/>
    <w:rsid w:val="00570410"/>
    <w:rsid w:val="0057068D"/>
    <w:rsid w:val="00573D09"/>
    <w:rsid w:val="005743B1"/>
    <w:rsid w:val="00574733"/>
    <w:rsid w:val="00574A97"/>
    <w:rsid w:val="00575848"/>
    <w:rsid w:val="0057592C"/>
    <w:rsid w:val="0057676B"/>
    <w:rsid w:val="005769E7"/>
    <w:rsid w:val="005770C5"/>
    <w:rsid w:val="0058079B"/>
    <w:rsid w:val="005847E5"/>
    <w:rsid w:val="00592637"/>
    <w:rsid w:val="005949CC"/>
    <w:rsid w:val="0059691A"/>
    <w:rsid w:val="005A0769"/>
    <w:rsid w:val="005A083D"/>
    <w:rsid w:val="005A1869"/>
    <w:rsid w:val="005A2747"/>
    <w:rsid w:val="005A3DC8"/>
    <w:rsid w:val="005A452E"/>
    <w:rsid w:val="005A59D2"/>
    <w:rsid w:val="005A65C0"/>
    <w:rsid w:val="005A7833"/>
    <w:rsid w:val="005A7DCA"/>
    <w:rsid w:val="005B18AE"/>
    <w:rsid w:val="005B287F"/>
    <w:rsid w:val="005B3DB0"/>
    <w:rsid w:val="005B52CE"/>
    <w:rsid w:val="005B5881"/>
    <w:rsid w:val="005B5F9B"/>
    <w:rsid w:val="005B60DA"/>
    <w:rsid w:val="005B634D"/>
    <w:rsid w:val="005B7F81"/>
    <w:rsid w:val="005C329F"/>
    <w:rsid w:val="005C35E5"/>
    <w:rsid w:val="005C3947"/>
    <w:rsid w:val="005C3BE7"/>
    <w:rsid w:val="005C453D"/>
    <w:rsid w:val="005C6886"/>
    <w:rsid w:val="005C6ADB"/>
    <w:rsid w:val="005D1C13"/>
    <w:rsid w:val="005D1E90"/>
    <w:rsid w:val="005D6A0F"/>
    <w:rsid w:val="005D765F"/>
    <w:rsid w:val="005E35ED"/>
    <w:rsid w:val="005E3EB2"/>
    <w:rsid w:val="005E5328"/>
    <w:rsid w:val="005E5C06"/>
    <w:rsid w:val="005E5E1D"/>
    <w:rsid w:val="005E782B"/>
    <w:rsid w:val="005F07C6"/>
    <w:rsid w:val="005F187F"/>
    <w:rsid w:val="005F25AD"/>
    <w:rsid w:val="005F365A"/>
    <w:rsid w:val="005F5464"/>
    <w:rsid w:val="005F6E52"/>
    <w:rsid w:val="006005B3"/>
    <w:rsid w:val="00602EEB"/>
    <w:rsid w:val="006039A9"/>
    <w:rsid w:val="00604363"/>
    <w:rsid w:val="0060659E"/>
    <w:rsid w:val="006065D1"/>
    <w:rsid w:val="006075E1"/>
    <w:rsid w:val="00607ADB"/>
    <w:rsid w:val="00607C0F"/>
    <w:rsid w:val="00610460"/>
    <w:rsid w:val="006109BB"/>
    <w:rsid w:val="00610C2B"/>
    <w:rsid w:val="00612906"/>
    <w:rsid w:val="00612978"/>
    <w:rsid w:val="0061479C"/>
    <w:rsid w:val="006170BA"/>
    <w:rsid w:val="00617215"/>
    <w:rsid w:val="0062077F"/>
    <w:rsid w:val="006218A1"/>
    <w:rsid w:val="00621B6D"/>
    <w:rsid w:val="00621CED"/>
    <w:rsid w:val="006231B8"/>
    <w:rsid w:val="0062332B"/>
    <w:rsid w:val="00623FC5"/>
    <w:rsid w:val="0062626D"/>
    <w:rsid w:val="006265E3"/>
    <w:rsid w:val="00627FC1"/>
    <w:rsid w:val="00630A7E"/>
    <w:rsid w:val="00632030"/>
    <w:rsid w:val="0063239D"/>
    <w:rsid w:val="0063460F"/>
    <w:rsid w:val="006359CA"/>
    <w:rsid w:val="00635EBE"/>
    <w:rsid w:val="0063782E"/>
    <w:rsid w:val="00637D7C"/>
    <w:rsid w:val="00640DFD"/>
    <w:rsid w:val="00641819"/>
    <w:rsid w:val="00641B90"/>
    <w:rsid w:val="00643F03"/>
    <w:rsid w:val="00644A52"/>
    <w:rsid w:val="00644DFD"/>
    <w:rsid w:val="00646BEB"/>
    <w:rsid w:val="006471CE"/>
    <w:rsid w:val="00650460"/>
    <w:rsid w:val="00652A17"/>
    <w:rsid w:val="00655E3D"/>
    <w:rsid w:val="00660026"/>
    <w:rsid w:val="00660319"/>
    <w:rsid w:val="0066080F"/>
    <w:rsid w:val="00661657"/>
    <w:rsid w:val="00661CEE"/>
    <w:rsid w:val="006622E1"/>
    <w:rsid w:val="00662B25"/>
    <w:rsid w:val="006641D7"/>
    <w:rsid w:val="00664750"/>
    <w:rsid w:val="00664F5B"/>
    <w:rsid w:val="0066562C"/>
    <w:rsid w:val="00665692"/>
    <w:rsid w:val="00666F42"/>
    <w:rsid w:val="006722C7"/>
    <w:rsid w:val="0067381D"/>
    <w:rsid w:val="00673B47"/>
    <w:rsid w:val="00677E8E"/>
    <w:rsid w:val="006802D7"/>
    <w:rsid w:val="00680FEF"/>
    <w:rsid w:val="00681107"/>
    <w:rsid w:val="00682605"/>
    <w:rsid w:val="00684F58"/>
    <w:rsid w:val="0068578E"/>
    <w:rsid w:val="00686A5F"/>
    <w:rsid w:val="00686F7D"/>
    <w:rsid w:val="00690B68"/>
    <w:rsid w:val="006913BD"/>
    <w:rsid w:val="0069532F"/>
    <w:rsid w:val="00696560"/>
    <w:rsid w:val="006A07D2"/>
    <w:rsid w:val="006A0B33"/>
    <w:rsid w:val="006A1053"/>
    <w:rsid w:val="006A1CDD"/>
    <w:rsid w:val="006A37E8"/>
    <w:rsid w:val="006A4641"/>
    <w:rsid w:val="006A6797"/>
    <w:rsid w:val="006B0ECC"/>
    <w:rsid w:val="006B1000"/>
    <w:rsid w:val="006B2426"/>
    <w:rsid w:val="006B274C"/>
    <w:rsid w:val="006C01A7"/>
    <w:rsid w:val="006C1489"/>
    <w:rsid w:val="006C32A6"/>
    <w:rsid w:val="006C4272"/>
    <w:rsid w:val="006C4A49"/>
    <w:rsid w:val="006C50D6"/>
    <w:rsid w:val="006C6663"/>
    <w:rsid w:val="006C67EB"/>
    <w:rsid w:val="006D006E"/>
    <w:rsid w:val="006D207C"/>
    <w:rsid w:val="006D2C07"/>
    <w:rsid w:val="006D33D8"/>
    <w:rsid w:val="006D4149"/>
    <w:rsid w:val="006D44F3"/>
    <w:rsid w:val="006D474A"/>
    <w:rsid w:val="006E0778"/>
    <w:rsid w:val="006E1AC0"/>
    <w:rsid w:val="006E2424"/>
    <w:rsid w:val="006E51D4"/>
    <w:rsid w:val="006E6D4A"/>
    <w:rsid w:val="006E7B5D"/>
    <w:rsid w:val="006F1D1F"/>
    <w:rsid w:val="006F54E7"/>
    <w:rsid w:val="006F5857"/>
    <w:rsid w:val="006F5865"/>
    <w:rsid w:val="006F5A49"/>
    <w:rsid w:val="006F69B8"/>
    <w:rsid w:val="006F6B15"/>
    <w:rsid w:val="00700D54"/>
    <w:rsid w:val="00701FED"/>
    <w:rsid w:val="00704C63"/>
    <w:rsid w:val="00705A01"/>
    <w:rsid w:val="007063F4"/>
    <w:rsid w:val="00707152"/>
    <w:rsid w:val="0071166A"/>
    <w:rsid w:val="00712B0F"/>
    <w:rsid w:val="00712B2C"/>
    <w:rsid w:val="00712E00"/>
    <w:rsid w:val="00715758"/>
    <w:rsid w:val="00715A89"/>
    <w:rsid w:val="007164DE"/>
    <w:rsid w:val="00716CA8"/>
    <w:rsid w:val="00720781"/>
    <w:rsid w:val="00723D1A"/>
    <w:rsid w:val="00724994"/>
    <w:rsid w:val="00724A10"/>
    <w:rsid w:val="00725202"/>
    <w:rsid w:val="007273E7"/>
    <w:rsid w:val="00727B8C"/>
    <w:rsid w:val="00730ABC"/>
    <w:rsid w:val="00730E10"/>
    <w:rsid w:val="00732683"/>
    <w:rsid w:val="00733C08"/>
    <w:rsid w:val="007346E0"/>
    <w:rsid w:val="00735183"/>
    <w:rsid w:val="00735948"/>
    <w:rsid w:val="007402AA"/>
    <w:rsid w:val="00742BC0"/>
    <w:rsid w:val="00750463"/>
    <w:rsid w:val="007528D6"/>
    <w:rsid w:val="00755D62"/>
    <w:rsid w:val="0075790C"/>
    <w:rsid w:val="00757BFE"/>
    <w:rsid w:val="007606FA"/>
    <w:rsid w:val="007622C5"/>
    <w:rsid w:val="0076325E"/>
    <w:rsid w:val="00763EC2"/>
    <w:rsid w:val="0076412C"/>
    <w:rsid w:val="007662B2"/>
    <w:rsid w:val="00767378"/>
    <w:rsid w:val="00770A60"/>
    <w:rsid w:val="007774EA"/>
    <w:rsid w:val="007803C0"/>
    <w:rsid w:val="0078072A"/>
    <w:rsid w:val="00781A8A"/>
    <w:rsid w:val="00783D4C"/>
    <w:rsid w:val="00783E27"/>
    <w:rsid w:val="00784D0B"/>
    <w:rsid w:val="007861FB"/>
    <w:rsid w:val="00786925"/>
    <w:rsid w:val="0079014F"/>
    <w:rsid w:val="0079216E"/>
    <w:rsid w:val="007931AD"/>
    <w:rsid w:val="00796645"/>
    <w:rsid w:val="00796F3D"/>
    <w:rsid w:val="0079728E"/>
    <w:rsid w:val="007972B6"/>
    <w:rsid w:val="007974C2"/>
    <w:rsid w:val="00797DF2"/>
    <w:rsid w:val="007A02D4"/>
    <w:rsid w:val="007A08B3"/>
    <w:rsid w:val="007A0A06"/>
    <w:rsid w:val="007A1B35"/>
    <w:rsid w:val="007A64CC"/>
    <w:rsid w:val="007B08B0"/>
    <w:rsid w:val="007B4507"/>
    <w:rsid w:val="007B4580"/>
    <w:rsid w:val="007B49A7"/>
    <w:rsid w:val="007B562F"/>
    <w:rsid w:val="007B614C"/>
    <w:rsid w:val="007C05A6"/>
    <w:rsid w:val="007C1083"/>
    <w:rsid w:val="007C22D1"/>
    <w:rsid w:val="007C28C5"/>
    <w:rsid w:val="007C2FDE"/>
    <w:rsid w:val="007C3273"/>
    <w:rsid w:val="007C3890"/>
    <w:rsid w:val="007C4F0D"/>
    <w:rsid w:val="007C5E7E"/>
    <w:rsid w:val="007C6353"/>
    <w:rsid w:val="007C6899"/>
    <w:rsid w:val="007D0398"/>
    <w:rsid w:val="007D2290"/>
    <w:rsid w:val="007D271C"/>
    <w:rsid w:val="007D33AA"/>
    <w:rsid w:val="007D7961"/>
    <w:rsid w:val="007D7DD1"/>
    <w:rsid w:val="007E4AA5"/>
    <w:rsid w:val="007E5541"/>
    <w:rsid w:val="007E5599"/>
    <w:rsid w:val="007E6E7B"/>
    <w:rsid w:val="007F0F78"/>
    <w:rsid w:val="007F1386"/>
    <w:rsid w:val="007F2B8B"/>
    <w:rsid w:val="007F3063"/>
    <w:rsid w:val="007F4405"/>
    <w:rsid w:val="007F4719"/>
    <w:rsid w:val="007F664B"/>
    <w:rsid w:val="007F678F"/>
    <w:rsid w:val="008009EC"/>
    <w:rsid w:val="00802117"/>
    <w:rsid w:val="00803961"/>
    <w:rsid w:val="00804075"/>
    <w:rsid w:val="008040AF"/>
    <w:rsid w:val="00804E1A"/>
    <w:rsid w:val="0080686D"/>
    <w:rsid w:val="00807611"/>
    <w:rsid w:val="008079B1"/>
    <w:rsid w:val="00810B4C"/>
    <w:rsid w:val="00810FB9"/>
    <w:rsid w:val="00811888"/>
    <w:rsid w:val="008124CD"/>
    <w:rsid w:val="00821B83"/>
    <w:rsid w:val="0082319A"/>
    <w:rsid w:val="00824486"/>
    <w:rsid w:val="008252DA"/>
    <w:rsid w:val="00825325"/>
    <w:rsid w:val="0082573F"/>
    <w:rsid w:val="00825D1C"/>
    <w:rsid w:val="00825FA6"/>
    <w:rsid w:val="00826AB3"/>
    <w:rsid w:val="00827D5A"/>
    <w:rsid w:val="00834533"/>
    <w:rsid w:val="00835395"/>
    <w:rsid w:val="00836805"/>
    <w:rsid w:val="00836F97"/>
    <w:rsid w:val="0083785C"/>
    <w:rsid w:val="00837F44"/>
    <w:rsid w:val="008448A0"/>
    <w:rsid w:val="00845BAC"/>
    <w:rsid w:val="00845CAE"/>
    <w:rsid w:val="008510BF"/>
    <w:rsid w:val="00853BA3"/>
    <w:rsid w:val="00853F35"/>
    <w:rsid w:val="00860778"/>
    <w:rsid w:val="00860A2A"/>
    <w:rsid w:val="00860DF9"/>
    <w:rsid w:val="00861607"/>
    <w:rsid w:val="00862FD8"/>
    <w:rsid w:val="0086333A"/>
    <w:rsid w:val="00865761"/>
    <w:rsid w:val="00866B79"/>
    <w:rsid w:val="0087028E"/>
    <w:rsid w:val="00871598"/>
    <w:rsid w:val="00873205"/>
    <w:rsid w:val="00873A20"/>
    <w:rsid w:val="00874E37"/>
    <w:rsid w:val="00875816"/>
    <w:rsid w:val="008759F4"/>
    <w:rsid w:val="00875DEA"/>
    <w:rsid w:val="00876E4D"/>
    <w:rsid w:val="00883B9D"/>
    <w:rsid w:val="00885A7E"/>
    <w:rsid w:val="00886A50"/>
    <w:rsid w:val="008918F2"/>
    <w:rsid w:val="00892135"/>
    <w:rsid w:val="008940CF"/>
    <w:rsid w:val="0089652B"/>
    <w:rsid w:val="00896CB6"/>
    <w:rsid w:val="0089780A"/>
    <w:rsid w:val="008A0CF4"/>
    <w:rsid w:val="008A25D4"/>
    <w:rsid w:val="008A3347"/>
    <w:rsid w:val="008A420E"/>
    <w:rsid w:val="008A4ECD"/>
    <w:rsid w:val="008A5B62"/>
    <w:rsid w:val="008A7793"/>
    <w:rsid w:val="008B17B6"/>
    <w:rsid w:val="008B274B"/>
    <w:rsid w:val="008B3220"/>
    <w:rsid w:val="008B3B16"/>
    <w:rsid w:val="008B4879"/>
    <w:rsid w:val="008B598E"/>
    <w:rsid w:val="008C03E0"/>
    <w:rsid w:val="008C195B"/>
    <w:rsid w:val="008C235D"/>
    <w:rsid w:val="008C25F0"/>
    <w:rsid w:val="008C2CFA"/>
    <w:rsid w:val="008C45B1"/>
    <w:rsid w:val="008C4C2E"/>
    <w:rsid w:val="008C4FE7"/>
    <w:rsid w:val="008D16E6"/>
    <w:rsid w:val="008D18DD"/>
    <w:rsid w:val="008D19A9"/>
    <w:rsid w:val="008D44E2"/>
    <w:rsid w:val="008D4F79"/>
    <w:rsid w:val="008D5400"/>
    <w:rsid w:val="008D646D"/>
    <w:rsid w:val="008E02BE"/>
    <w:rsid w:val="008E10EE"/>
    <w:rsid w:val="008E2233"/>
    <w:rsid w:val="008E2BB9"/>
    <w:rsid w:val="008E3AAC"/>
    <w:rsid w:val="008E51D7"/>
    <w:rsid w:val="008E63F4"/>
    <w:rsid w:val="008E725C"/>
    <w:rsid w:val="008E7B31"/>
    <w:rsid w:val="008E7CC7"/>
    <w:rsid w:val="008F06B8"/>
    <w:rsid w:val="008F1287"/>
    <w:rsid w:val="008F3F13"/>
    <w:rsid w:val="008F4464"/>
    <w:rsid w:val="008F49AD"/>
    <w:rsid w:val="008F5A4F"/>
    <w:rsid w:val="008F692C"/>
    <w:rsid w:val="009024B3"/>
    <w:rsid w:val="0090265F"/>
    <w:rsid w:val="0090277F"/>
    <w:rsid w:val="00902F48"/>
    <w:rsid w:val="0090749C"/>
    <w:rsid w:val="0090797F"/>
    <w:rsid w:val="00910D4D"/>
    <w:rsid w:val="009115DD"/>
    <w:rsid w:val="00911812"/>
    <w:rsid w:val="00911959"/>
    <w:rsid w:val="00911F2D"/>
    <w:rsid w:val="00912828"/>
    <w:rsid w:val="0091291C"/>
    <w:rsid w:val="00913AD1"/>
    <w:rsid w:val="00914D7C"/>
    <w:rsid w:val="00915672"/>
    <w:rsid w:val="0091577C"/>
    <w:rsid w:val="0091742C"/>
    <w:rsid w:val="00920454"/>
    <w:rsid w:val="00920F86"/>
    <w:rsid w:val="00922C03"/>
    <w:rsid w:val="00922CB3"/>
    <w:rsid w:val="0092488F"/>
    <w:rsid w:val="009302F0"/>
    <w:rsid w:val="00930D7D"/>
    <w:rsid w:val="009316C6"/>
    <w:rsid w:val="00931DA6"/>
    <w:rsid w:val="00932D67"/>
    <w:rsid w:val="00933072"/>
    <w:rsid w:val="00936FF5"/>
    <w:rsid w:val="00937702"/>
    <w:rsid w:val="009419FE"/>
    <w:rsid w:val="00941F2B"/>
    <w:rsid w:val="009420BB"/>
    <w:rsid w:val="0094221E"/>
    <w:rsid w:val="00944E13"/>
    <w:rsid w:val="00945D76"/>
    <w:rsid w:val="00946B34"/>
    <w:rsid w:val="0094739A"/>
    <w:rsid w:val="0095052D"/>
    <w:rsid w:val="00951CCE"/>
    <w:rsid w:val="00951EEF"/>
    <w:rsid w:val="0095261F"/>
    <w:rsid w:val="00952639"/>
    <w:rsid w:val="009538F4"/>
    <w:rsid w:val="009541EE"/>
    <w:rsid w:val="00954837"/>
    <w:rsid w:val="00955B70"/>
    <w:rsid w:val="009619D5"/>
    <w:rsid w:val="009709B5"/>
    <w:rsid w:val="009710BA"/>
    <w:rsid w:val="009729E8"/>
    <w:rsid w:val="00975D44"/>
    <w:rsid w:val="00976C34"/>
    <w:rsid w:val="009776D8"/>
    <w:rsid w:val="00980211"/>
    <w:rsid w:val="00980FC8"/>
    <w:rsid w:val="00981DEB"/>
    <w:rsid w:val="00982C4E"/>
    <w:rsid w:val="00983BE4"/>
    <w:rsid w:val="00985542"/>
    <w:rsid w:val="00985E3C"/>
    <w:rsid w:val="00986790"/>
    <w:rsid w:val="00986810"/>
    <w:rsid w:val="00990375"/>
    <w:rsid w:val="00992224"/>
    <w:rsid w:val="00992B2D"/>
    <w:rsid w:val="009940B5"/>
    <w:rsid w:val="00994D33"/>
    <w:rsid w:val="00995B97"/>
    <w:rsid w:val="00995E4F"/>
    <w:rsid w:val="0099677E"/>
    <w:rsid w:val="009967C0"/>
    <w:rsid w:val="00996DC7"/>
    <w:rsid w:val="00997B3F"/>
    <w:rsid w:val="009A1DEF"/>
    <w:rsid w:val="009A20A1"/>
    <w:rsid w:val="009A5447"/>
    <w:rsid w:val="009A715E"/>
    <w:rsid w:val="009B0987"/>
    <w:rsid w:val="009B234A"/>
    <w:rsid w:val="009B3157"/>
    <w:rsid w:val="009B41D8"/>
    <w:rsid w:val="009B5362"/>
    <w:rsid w:val="009C0410"/>
    <w:rsid w:val="009C1D2E"/>
    <w:rsid w:val="009C27E6"/>
    <w:rsid w:val="009C2B7F"/>
    <w:rsid w:val="009C37C9"/>
    <w:rsid w:val="009C555A"/>
    <w:rsid w:val="009C75CC"/>
    <w:rsid w:val="009D289B"/>
    <w:rsid w:val="009D3944"/>
    <w:rsid w:val="009D4179"/>
    <w:rsid w:val="009D5324"/>
    <w:rsid w:val="009D7C97"/>
    <w:rsid w:val="009D7EA0"/>
    <w:rsid w:val="009E3F29"/>
    <w:rsid w:val="009E41DB"/>
    <w:rsid w:val="009E50A6"/>
    <w:rsid w:val="009E6398"/>
    <w:rsid w:val="009F0595"/>
    <w:rsid w:val="009F1970"/>
    <w:rsid w:val="009F577F"/>
    <w:rsid w:val="009F5A7B"/>
    <w:rsid w:val="009F5C14"/>
    <w:rsid w:val="009F6A7A"/>
    <w:rsid w:val="00A004B7"/>
    <w:rsid w:val="00A0167F"/>
    <w:rsid w:val="00A023D7"/>
    <w:rsid w:val="00A03214"/>
    <w:rsid w:val="00A033B4"/>
    <w:rsid w:val="00A041C4"/>
    <w:rsid w:val="00A05A8B"/>
    <w:rsid w:val="00A05E6C"/>
    <w:rsid w:val="00A0677A"/>
    <w:rsid w:val="00A06899"/>
    <w:rsid w:val="00A06DF4"/>
    <w:rsid w:val="00A1092A"/>
    <w:rsid w:val="00A10FA6"/>
    <w:rsid w:val="00A11D12"/>
    <w:rsid w:val="00A127AB"/>
    <w:rsid w:val="00A12819"/>
    <w:rsid w:val="00A12BC3"/>
    <w:rsid w:val="00A13288"/>
    <w:rsid w:val="00A13445"/>
    <w:rsid w:val="00A154A2"/>
    <w:rsid w:val="00A15DBB"/>
    <w:rsid w:val="00A17639"/>
    <w:rsid w:val="00A176AB"/>
    <w:rsid w:val="00A203AF"/>
    <w:rsid w:val="00A20C84"/>
    <w:rsid w:val="00A219A9"/>
    <w:rsid w:val="00A22A28"/>
    <w:rsid w:val="00A22BB9"/>
    <w:rsid w:val="00A240C8"/>
    <w:rsid w:val="00A245F8"/>
    <w:rsid w:val="00A24A21"/>
    <w:rsid w:val="00A26288"/>
    <w:rsid w:val="00A263B2"/>
    <w:rsid w:val="00A30181"/>
    <w:rsid w:val="00A30D32"/>
    <w:rsid w:val="00A3115B"/>
    <w:rsid w:val="00A33B13"/>
    <w:rsid w:val="00A36659"/>
    <w:rsid w:val="00A3672D"/>
    <w:rsid w:val="00A371EE"/>
    <w:rsid w:val="00A422BC"/>
    <w:rsid w:val="00A43187"/>
    <w:rsid w:val="00A447ED"/>
    <w:rsid w:val="00A45B14"/>
    <w:rsid w:val="00A463DF"/>
    <w:rsid w:val="00A506BC"/>
    <w:rsid w:val="00A515BF"/>
    <w:rsid w:val="00A52AA4"/>
    <w:rsid w:val="00A57BFB"/>
    <w:rsid w:val="00A603F5"/>
    <w:rsid w:val="00A62065"/>
    <w:rsid w:val="00A62385"/>
    <w:rsid w:val="00A637BD"/>
    <w:rsid w:val="00A64C86"/>
    <w:rsid w:val="00A64F3D"/>
    <w:rsid w:val="00A66808"/>
    <w:rsid w:val="00A66B50"/>
    <w:rsid w:val="00A67356"/>
    <w:rsid w:val="00A70206"/>
    <w:rsid w:val="00A70336"/>
    <w:rsid w:val="00A70E34"/>
    <w:rsid w:val="00A729DA"/>
    <w:rsid w:val="00A73621"/>
    <w:rsid w:val="00A73BA9"/>
    <w:rsid w:val="00A740BD"/>
    <w:rsid w:val="00A74D73"/>
    <w:rsid w:val="00A750D5"/>
    <w:rsid w:val="00A7519F"/>
    <w:rsid w:val="00A76070"/>
    <w:rsid w:val="00A76A22"/>
    <w:rsid w:val="00A802FE"/>
    <w:rsid w:val="00A80F69"/>
    <w:rsid w:val="00A83CD5"/>
    <w:rsid w:val="00A84F10"/>
    <w:rsid w:val="00A90325"/>
    <w:rsid w:val="00A91499"/>
    <w:rsid w:val="00A960BF"/>
    <w:rsid w:val="00A97171"/>
    <w:rsid w:val="00A97E20"/>
    <w:rsid w:val="00AA4C6F"/>
    <w:rsid w:val="00AA593E"/>
    <w:rsid w:val="00AA68D7"/>
    <w:rsid w:val="00AA72D1"/>
    <w:rsid w:val="00AA7970"/>
    <w:rsid w:val="00AB65CC"/>
    <w:rsid w:val="00AB77D9"/>
    <w:rsid w:val="00AC03D8"/>
    <w:rsid w:val="00AC073A"/>
    <w:rsid w:val="00AC0CEB"/>
    <w:rsid w:val="00AC10F0"/>
    <w:rsid w:val="00AC14EB"/>
    <w:rsid w:val="00AC21B1"/>
    <w:rsid w:val="00AC451D"/>
    <w:rsid w:val="00AC5FFC"/>
    <w:rsid w:val="00AC6CB5"/>
    <w:rsid w:val="00AC76B0"/>
    <w:rsid w:val="00AC7872"/>
    <w:rsid w:val="00AC795E"/>
    <w:rsid w:val="00AC7B3A"/>
    <w:rsid w:val="00AD02B2"/>
    <w:rsid w:val="00AD2296"/>
    <w:rsid w:val="00AD33A0"/>
    <w:rsid w:val="00AD3444"/>
    <w:rsid w:val="00AD5680"/>
    <w:rsid w:val="00AD667D"/>
    <w:rsid w:val="00AD66B6"/>
    <w:rsid w:val="00AD6A2F"/>
    <w:rsid w:val="00AD7DFC"/>
    <w:rsid w:val="00AE0CFD"/>
    <w:rsid w:val="00AE0FEA"/>
    <w:rsid w:val="00AE2F26"/>
    <w:rsid w:val="00AE43C2"/>
    <w:rsid w:val="00AE4FA9"/>
    <w:rsid w:val="00AE5C3B"/>
    <w:rsid w:val="00AE6E56"/>
    <w:rsid w:val="00AE735E"/>
    <w:rsid w:val="00AF0098"/>
    <w:rsid w:val="00AF00C0"/>
    <w:rsid w:val="00AF03E5"/>
    <w:rsid w:val="00AF051B"/>
    <w:rsid w:val="00AF125A"/>
    <w:rsid w:val="00AF2087"/>
    <w:rsid w:val="00AF2567"/>
    <w:rsid w:val="00AF26FF"/>
    <w:rsid w:val="00AF38AB"/>
    <w:rsid w:val="00AF5072"/>
    <w:rsid w:val="00AF5BCE"/>
    <w:rsid w:val="00AF7295"/>
    <w:rsid w:val="00B00AA2"/>
    <w:rsid w:val="00B00BF7"/>
    <w:rsid w:val="00B01F35"/>
    <w:rsid w:val="00B0443C"/>
    <w:rsid w:val="00B10C02"/>
    <w:rsid w:val="00B11FE5"/>
    <w:rsid w:val="00B1282D"/>
    <w:rsid w:val="00B12E94"/>
    <w:rsid w:val="00B1371D"/>
    <w:rsid w:val="00B14038"/>
    <w:rsid w:val="00B17653"/>
    <w:rsid w:val="00B20442"/>
    <w:rsid w:val="00B208FF"/>
    <w:rsid w:val="00B20EA0"/>
    <w:rsid w:val="00B21A72"/>
    <w:rsid w:val="00B246D1"/>
    <w:rsid w:val="00B25063"/>
    <w:rsid w:val="00B26869"/>
    <w:rsid w:val="00B27588"/>
    <w:rsid w:val="00B30255"/>
    <w:rsid w:val="00B30450"/>
    <w:rsid w:val="00B30DD1"/>
    <w:rsid w:val="00B30F2C"/>
    <w:rsid w:val="00B3203A"/>
    <w:rsid w:val="00B343C2"/>
    <w:rsid w:val="00B35034"/>
    <w:rsid w:val="00B35BB9"/>
    <w:rsid w:val="00B36784"/>
    <w:rsid w:val="00B37075"/>
    <w:rsid w:val="00B379CC"/>
    <w:rsid w:val="00B40478"/>
    <w:rsid w:val="00B4097D"/>
    <w:rsid w:val="00B40AE7"/>
    <w:rsid w:val="00B40E73"/>
    <w:rsid w:val="00B41084"/>
    <w:rsid w:val="00B4230A"/>
    <w:rsid w:val="00B42826"/>
    <w:rsid w:val="00B42A90"/>
    <w:rsid w:val="00B44998"/>
    <w:rsid w:val="00B4566D"/>
    <w:rsid w:val="00B47640"/>
    <w:rsid w:val="00B52A7E"/>
    <w:rsid w:val="00B52B41"/>
    <w:rsid w:val="00B53312"/>
    <w:rsid w:val="00B53527"/>
    <w:rsid w:val="00B55A14"/>
    <w:rsid w:val="00B55DFD"/>
    <w:rsid w:val="00B60D40"/>
    <w:rsid w:val="00B624EA"/>
    <w:rsid w:val="00B62A46"/>
    <w:rsid w:val="00B637CA"/>
    <w:rsid w:val="00B647C5"/>
    <w:rsid w:val="00B6785B"/>
    <w:rsid w:val="00B7191E"/>
    <w:rsid w:val="00B71C21"/>
    <w:rsid w:val="00B75889"/>
    <w:rsid w:val="00B77630"/>
    <w:rsid w:val="00B805DC"/>
    <w:rsid w:val="00B80D93"/>
    <w:rsid w:val="00B819B2"/>
    <w:rsid w:val="00B819C1"/>
    <w:rsid w:val="00B837E0"/>
    <w:rsid w:val="00B83834"/>
    <w:rsid w:val="00B85744"/>
    <w:rsid w:val="00B861E7"/>
    <w:rsid w:val="00B92537"/>
    <w:rsid w:val="00B95902"/>
    <w:rsid w:val="00B972BB"/>
    <w:rsid w:val="00BA0C32"/>
    <w:rsid w:val="00BA0F2E"/>
    <w:rsid w:val="00BA1372"/>
    <w:rsid w:val="00BA230E"/>
    <w:rsid w:val="00BA38FB"/>
    <w:rsid w:val="00BA3C3B"/>
    <w:rsid w:val="00BA447F"/>
    <w:rsid w:val="00BA464D"/>
    <w:rsid w:val="00BA4FAC"/>
    <w:rsid w:val="00BA76FA"/>
    <w:rsid w:val="00BB0ECA"/>
    <w:rsid w:val="00BB1D15"/>
    <w:rsid w:val="00BB271A"/>
    <w:rsid w:val="00BB2CC6"/>
    <w:rsid w:val="00BB6F46"/>
    <w:rsid w:val="00BB721C"/>
    <w:rsid w:val="00BB7720"/>
    <w:rsid w:val="00BC0E97"/>
    <w:rsid w:val="00BC1A31"/>
    <w:rsid w:val="00BC2615"/>
    <w:rsid w:val="00BC3320"/>
    <w:rsid w:val="00BC4423"/>
    <w:rsid w:val="00BC4EDD"/>
    <w:rsid w:val="00BC56BF"/>
    <w:rsid w:val="00BC75B0"/>
    <w:rsid w:val="00BD029A"/>
    <w:rsid w:val="00BD09CF"/>
    <w:rsid w:val="00BD11EB"/>
    <w:rsid w:val="00BD1D02"/>
    <w:rsid w:val="00BD5200"/>
    <w:rsid w:val="00BD524F"/>
    <w:rsid w:val="00BD58B4"/>
    <w:rsid w:val="00BD5F46"/>
    <w:rsid w:val="00BE0235"/>
    <w:rsid w:val="00BE1B35"/>
    <w:rsid w:val="00BE1ECC"/>
    <w:rsid w:val="00BE5730"/>
    <w:rsid w:val="00BE6847"/>
    <w:rsid w:val="00BE706E"/>
    <w:rsid w:val="00BF0557"/>
    <w:rsid w:val="00BF0570"/>
    <w:rsid w:val="00BF18EC"/>
    <w:rsid w:val="00BF22B5"/>
    <w:rsid w:val="00BF2AF0"/>
    <w:rsid w:val="00BF3EB3"/>
    <w:rsid w:val="00BF4C15"/>
    <w:rsid w:val="00BF6F3F"/>
    <w:rsid w:val="00BF7B57"/>
    <w:rsid w:val="00BF7FBF"/>
    <w:rsid w:val="00C00646"/>
    <w:rsid w:val="00C007F6"/>
    <w:rsid w:val="00C00A10"/>
    <w:rsid w:val="00C01953"/>
    <w:rsid w:val="00C0365A"/>
    <w:rsid w:val="00C03F98"/>
    <w:rsid w:val="00C04419"/>
    <w:rsid w:val="00C0577F"/>
    <w:rsid w:val="00C058FA"/>
    <w:rsid w:val="00C05964"/>
    <w:rsid w:val="00C06DD6"/>
    <w:rsid w:val="00C07067"/>
    <w:rsid w:val="00C07CA8"/>
    <w:rsid w:val="00C10736"/>
    <w:rsid w:val="00C111F1"/>
    <w:rsid w:val="00C1197D"/>
    <w:rsid w:val="00C11E72"/>
    <w:rsid w:val="00C11FDF"/>
    <w:rsid w:val="00C122E6"/>
    <w:rsid w:val="00C125BB"/>
    <w:rsid w:val="00C16039"/>
    <w:rsid w:val="00C16BE4"/>
    <w:rsid w:val="00C17FE7"/>
    <w:rsid w:val="00C22517"/>
    <w:rsid w:val="00C23771"/>
    <w:rsid w:val="00C254B7"/>
    <w:rsid w:val="00C30602"/>
    <w:rsid w:val="00C31885"/>
    <w:rsid w:val="00C3222C"/>
    <w:rsid w:val="00C32444"/>
    <w:rsid w:val="00C35237"/>
    <w:rsid w:val="00C35625"/>
    <w:rsid w:val="00C35CDD"/>
    <w:rsid w:val="00C36136"/>
    <w:rsid w:val="00C405B9"/>
    <w:rsid w:val="00C43DEE"/>
    <w:rsid w:val="00C4589C"/>
    <w:rsid w:val="00C45C37"/>
    <w:rsid w:val="00C46033"/>
    <w:rsid w:val="00C512FE"/>
    <w:rsid w:val="00C51CFA"/>
    <w:rsid w:val="00C52EC3"/>
    <w:rsid w:val="00C5450E"/>
    <w:rsid w:val="00C5506D"/>
    <w:rsid w:val="00C55108"/>
    <w:rsid w:val="00C56339"/>
    <w:rsid w:val="00C56EBA"/>
    <w:rsid w:val="00C61EE0"/>
    <w:rsid w:val="00C621A0"/>
    <w:rsid w:val="00C65667"/>
    <w:rsid w:val="00C70341"/>
    <w:rsid w:val="00C72E76"/>
    <w:rsid w:val="00C7320B"/>
    <w:rsid w:val="00C76830"/>
    <w:rsid w:val="00C8011A"/>
    <w:rsid w:val="00C80274"/>
    <w:rsid w:val="00C80CC3"/>
    <w:rsid w:val="00C8262A"/>
    <w:rsid w:val="00C8476A"/>
    <w:rsid w:val="00C85556"/>
    <w:rsid w:val="00C860B1"/>
    <w:rsid w:val="00C909BD"/>
    <w:rsid w:val="00C93B26"/>
    <w:rsid w:val="00C9449B"/>
    <w:rsid w:val="00C94DA2"/>
    <w:rsid w:val="00C95204"/>
    <w:rsid w:val="00C959E4"/>
    <w:rsid w:val="00C96B6F"/>
    <w:rsid w:val="00C974F3"/>
    <w:rsid w:val="00CA0261"/>
    <w:rsid w:val="00CA0EA4"/>
    <w:rsid w:val="00CA1335"/>
    <w:rsid w:val="00CA26B4"/>
    <w:rsid w:val="00CA4B07"/>
    <w:rsid w:val="00CA6751"/>
    <w:rsid w:val="00CA6F99"/>
    <w:rsid w:val="00CB1923"/>
    <w:rsid w:val="00CB1D9F"/>
    <w:rsid w:val="00CB2CDA"/>
    <w:rsid w:val="00CB3A2C"/>
    <w:rsid w:val="00CB6D97"/>
    <w:rsid w:val="00CC2EDD"/>
    <w:rsid w:val="00CC4C6A"/>
    <w:rsid w:val="00CC60B9"/>
    <w:rsid w:val="00CC6DBC"/>
    <w:rsid w:val="00CD20F7"/>
    <w:rsid w:val="00CD3F6B"/>
    <w:rsid w:val="00CD4742"/>
    <w:rsid w:val="00CD4B8B"/>
    <w:rsid w:val="00CD5D7F"/>
    <w:rsid w:val="00CD6DB0"/>
    <w:rsid w:val="00CE1D32"/>
    <w:rsid w:val="00CE2092"/>
    <w:rsid w:val="00CE3798"/>
    <w:rsid w:val="00CE44E9"/>
    <w:rsid w:val="00CF021A"/>
    <w:rsid w:val="00CF2AA9"/>
    <w:rsid w:val="00CF2D83"/>
    <w:rsid w:val="00CF2E74"/>
    <w:rsid w:val="00CF32B2"/>
    <w:rsid w:val="00CF3C2C"/>
    <w:rsid w:val="00CF53A9"/>
    <w:rsid w:val="00CF6812"/>
    <w:rsid w:val="00CF78B6"/>
    <w:rsid w:val="00D002F5"/>
    <w:rsid w:val="00D00AB4"/>
    <w:rsid w:val="00D01010"/>
    <w:rsid w:val="00D0118C"/>
    <w:rsid w:val="00D01F5B"/>
    <w:rsid w:val="00D02C9C"/>
    <w:rsid w:val="00D04389"/>
    <w:rsid w:val="00D05346"/>
    <w:rsid w:val="00D06653"/>
    <w:rsid w:val="00D06A9D"/>
    <w:rsid w:val="00D06B74"/>
    <w:rsid w:val="00D075A3"/>
    <w:rsid w:val="00D07A25"/>
    <w:rsid w:val="00D11AC8"/>
    <w:rsid w:val="00D120DA"/>
    <w:rsid w:val="00D12DA4"/>
    <w:rsid w:val="00D12F2E"/>
    <w:rsid w:val="00D13014"/>
    <w:rsid w:val="00D152F9"/>
    <w:rsid w:val="00D16B45"/>
    <w:rsid w:val="00D16ED4"/>
    <w:rsid w:val="00D1726F"/>
    <w:rsid w:val="00D179E8"/>
    <w:rsid w:val="00D17B67"/>
    <w:rsid w:val="00D20CCB"/>
    <w:rsid w:val="00D22310"/>
    <w:rsid w:val="00D22D57"/>
    <w:rsid w:val="00D22E30"/>
    <w:rsid w:val="00D23ECB"/>
    <w:rsid w:val="00D2446C"/>
    <w:rsid w:val="00D25829"/>
    <w:rsid w:val="00D2626F"/>
    <w:rsid w:val="00D33427"/>
    <w:rsid w:val="00D34B93"/>
    <w:rsid w:val="00D358F0"/>
    <w:rsid w:val="00D36BC3"/>
    <w:rsid w:val="00D443F6"/>
    <w:rsid w:val="00D44D36"/>
    <w:rsid w:val="00D47223"/>
    <w:rsid w:val="00D51F31"/>
    <w:rsid w:val="00D51FBA"/>
    <w:rsid w:val="00D52A5B"/>
    <w:rsid w:val="00D5413B"/>
    <w:rsid w:val="00D548D6"/>
    <w:rsid w:val="00D54C75"/>
    <w:rsid w:val="00D55512"/>
    <w:rsid w:val="00D60F73"/>
    <w:rsid w:val="00D61867"/>
    <w:rsid w:val="00D61CDA"/>
    <w:rsid w:val="00D62053"/>
    <w:rsid w:val="00D620F6"/>
    <w:rsid w:val="00D623E5"/>
    <w:rsid w:val="00D6397D"/>
    <w:rsid w:val="00D64927"/>
    <w:rsid w:val="00D65EE3"/>
    <w:rsid w:val="00D701F4"/>
    <w:rsid w:val="00D719C7"/>
    <w:rsid w:val="00D721A4"/>
    <w:rsid w:val="00D722A2"/>
    <w:rsid w:val="00D73D5A"/>
    <w:rsid w:val="00D75F6F"/>
    <w:rsid w:val="00D80455"/>
    <w:rsid w:val="00D80A28"/>
    <w:rsid w:val="00D80E6D"/>
    <w:rsid w:val="00D80FC1"/>
    <w:rsid w:val="00D84366"/>
    <w:rsid w:val="00D85357"/>
    <w:rsid w:val="00D86534"/>
    <w:rsid w:val="00D86B29"/>
    <w:rsid w:val="00D90A35"/>
    <w:rsid w:val="00D90F45"/>
    <w:rsid w:val="00D92731"/>
    <w:rsid w:val="00D92A61"/>
    <w:rsid w:val="00D951B1"/>
    <w:rsid w:val="00D963EF"/>
    <w:rsid w:val="00D96B1F"/>
    <w:rsid w:val="00D96EC4"/>
    <w:rsid w:val="00DA0BAF"/>
    <w:rsid w:val="00DA1A92"/>
    <w:rsid w:val="00DA40D1"/>
    <w:rsid w:val="00DA4377"/>
    <w:rsid w:val="00DA46CE"/>
    <w:rsid w:val="00DA6552"/>
    <w:rsid w:val="00DA79BF"/>
    <w:rsid w:val="00DB278A"/>
    <w:rsid w:val="00DB2B8D"/>
    <w:rsid w:val="00DB3402"/>
    <w:rsid w:val="00DB3C2D"/>
    <w:rsid w:val="00DB441B"/>
    <w:rsid w:val="00DB4F6E"/>
    <w:rsid w:val="00DB5AE6"/>
    <w:rsid w:val="00DB6243"/>
    <w:rsid w:val="00DC0089"/>
    <w:rsid w:val="00DC0514"/>
    <w:rsid w:val="00DC28C3"/>
    <w:rsid w:val="00DC56F1"/>
    <w:rsid w:val="00DD2943"/>
    <w:rsid w:val="00DD2B68"/>
    <w:rsid w:val="00DD2CED"/>
    <w:rsid w:val="00DD483D"/>
    <w:rsid w:val="00DD6FCA"/>
    <w:rsid w:val="00DD75CC"/>
    <w:rsid w:val="00DD7691"/>
    <w:rsid w:val="00DE17DF"/>
    <w:rsid w:val="00DE1C75"/>
    <w:rsid w:val="00DE3D8D"/>
    <w:rsid w:val="00DE51EB"/>
    <w:rsid w:val="00DE57F3"/>
    <w:rsid w:val="00DE5824"/>
    <w:rsid w:val="00DE6AD4"/>
    <w:rsid w:val="00DE6D93"/>
    <w:rsid w:val="00DF0105"/>
    <w:rsid w:val="00DF0327"/>
    <w:rsid w:val="00DF2090"/>
    <w:rsid w:val="00DF2AE0"/>
    <w:rsid w:val="00DF3D17"/>
    <w:rsid w:val="00DF4027"/>
    <w:rsid w:val="00DF4F20"/>
    <w:rsid w:val="00DF5D08"/>
    <w:rsid w:val="00DF7EBE"/>
    <w:rsid w:val="00E003A7"/>
    <w:rsid w:val="00E0064D"/>
    <w:rsid w:val="00E02318"/>
    <w:rsid w:val="00E02522"/>
    <w:rsid w:val="00E02593"/>
    <w:rsid w:val="00E03155"/>
    <w:rsid w:val="00E0348A"/>
    <w:rsid w:val="00E04760"/>
    <w:rsid w:val="00E04A1E"/>
    <w:rsid w:val="00E04C07"/>
    <w:rsid w:val="00E04D32"/>
    <w:rsid w:val="00E04EF2"/>
    <w:rsid w:val="00E06325"/>
    <w:rsid w:val="00E10BAF"/>
    <w:rsid w:val="00E1217F"/>
    <w:rsid w:val="00E12ED6"/>
    <w:rsid w:val="00E13D3D"/>
    <w:rsid w:val="00E146AA"/>
    <w:rsid w:val="00E14F98"/>
    <w:rsid w:val="00E15FFB"/>
    <w:rsid w:val="00E16A42"/>
    <w:rsid w:val="00E17FEC"/>
    <w:rsid w:val="00E21684"/>
    <w:rsid w:val="00E218FD"/>
    <w:rsid w:val="00E2456E"/>
    <w:rsid w:val="00E247FE"/>
    <w:rsid w:val="00E24D3F"/>
    <w:rsid w:val="00E25595"/>
    <w:rsid w:val="00E25E8B"/>
    <w:rsid w:val="00E30459"/>
    <w:rsid w:val="00E304F9"/>
    <w:rsid w:val="00E30508"/>
    <w:rsid w:val="00E3230D"/>
    <w:rsid w:val="00E347C6"/>
    <w:rsid w:val="00E3626D"/>
    <w:rsid w:val="00E364E4"/>
    <w:rsid w:val="00E3701E"/>
    <w:rsid w:val="00E3727D"/>
    <w:rsid w:val="00E375CA"/>
    <w:rsid w:val="00E4016D"/>
    <w:rsid w:val="00E4293F"/>
    <w:rsid w:val="00E44259"/>
    <w:rsid w:val="00E44838"/>
    <w:rsid w:val="00E5049B"/>
    <w:rsid w:val="00E50C76"/>
    <w:rsid w:val="00E5161B"/>
    <w:rsid w:val="00E51A12"/>
    <w:rsid w:val="00E5366F"/>
    <w:rsid w:val="00E55B94"/>
    <w:rsid w:val="00E56FEA"/>
    <w:rsid w:val="00E603EB"/>
    <w:rsid w:val="00E615F4"/>
    <w:rsid w:val="00E617BB"/>
    <w:rsid w:val="00E62209"/>
    <w:rsid w:val="00E62DBC"/>
    <w:rsid w:val="00E6368D"/>
    <w:rsid w:val="00E7009F"/>
    <w:rsid w:val="00E70734"/>
    <w:rsid w:val="00E70E24"/>
    <w:rsid w:val="00E71F26"/>
    <w:rsid w:val="00E731F4"/>
    <w:rsid w:val="00E73DC3"/>
    <w:rsid w:val="00E75026"/>
    <w:rsid w:val="00E75051"/>
    <w:rsid w:val="00E75533"/>
    <w:rsid w:val="00E7746D"/>
    <w:rsid w:val="00E776A2"/>
    <w:rsid w:val="00E8120F"/>
    <w:rsid w:val="00E83080"/>
    <w:rsid w:val="00E83B24"/>
    <w:rsid w:val="00E83D97"/>
    <w:rsid w:val="00E83DA0"/>
    <w:rsid w:val="00E840E8"/>
    <w:rsid w:val="00E848D5"/>
    <w:rsid w:val="00E84B48"/>
    <w:rsid w:val="00E85AEC"/>
    <w:rsid w:val="00E86588"/>
    <w:rsid w:val="00E86EEA"/>
    <w:rsid w:val="00E871D6"/>
    <w:rsid w:val="00E90885"/>
    <w:rsid w:val="00E910FB"/>
    <w:rsid w:val="00E9217E"/>
    <w:rsid w:val="00E92B1A"/>
    <w:rsid w:val="00E92C92"/>
    <w:rsid w:val="00E93CC7"/>
    <w:rsid w:val="00E94F2D"/>
    <w:rsid w:val="00E950FB"/>
    <w:rsid w:val="00EA008B"/>
    <w:rsid w:val="00EA442E"/>
    <w:rsid w:val="00EA5DCB"/>
    <w:rsid w:val="00EA7238"/>
    <w:rsid w:val="00EA7348"/>
    <w:rsid w:val="00EA7443"/>
    <w:rsid w:val="00EB09AE"/>
    <w:rsid w:val="00EB2299"/>
    <w:rsid w:val="00EB26A1"/>
    <w:rsid w:val="00EB2AC9"/>
    <w:rsid w:val="00EB3F6A"/>
    <w:rsid w:val="00EB44ED"/>
    <w:rsid w:val="00EB793D"/>
    <w:rsid w:val="00EB7C85"/>
    <w:rsid w:val="00EC05FE"/>
    <w:rsid w:val="00EC10D5"/>
    <w:rsid w:val="00EC1869"/>
    <w:rsid w:val="00EC3AFD"/>
    <w:rsid w:val="00EC4064"/>
    <w:rsid w:val="00EC4E95"/>
    <w:rsid w:val="00EC5D35"/>
    <w:rsid w:val="00EC7E06"/>
    <w:rsid w:val="00ED09C2"/>
    <w:rsid w:val="00ED0CE1"/>
    <w:rsid w:val="00ED1CB6"/>
    <w:rsid w:val="00ED2C8A"/>
    <w:rsid w:val="00ED2FB2"/>
    <w:rsid w:val="00ED32AE"/>
    <w:rsid w:val="00ED3AD0"/>
    <w:rsid w:val="00ED6266"/>
    <w:rsid w:val="00EE125A"/>
    <w:rsid w:val="00EE138F"/>
    <w:rsid w:val="00EE16C5"/>
    <w:rsid w:val="00EE386B"/>
    <w:rsid w:val="00EE3E25"/>
    <w:rsid w:val="00EE40B7"/>
    <w:rsid w:val="00EE6769"/>
    <w:rsid w:val="00EF011F"/>
    <w:rsid w:val="00EF0FE3"/>
    <w:rsid w:val="00EF1C73"/>
    <w:rsid w:val="00EF2C1E"/>
    <w:rsid w:val="00EF44DA"/>
    <w:rsid w:val="00EF5BB0"/>
    <w:rsid w:val="00EF6213"/>
    <w:rsid w:val="00F02F4D"/>
    <w:rsid w:val="00F03664"/>
    <w:rsid w:val="00F03D56"/>
    <w:rsid w:val="00F05BAD"/>
    <w:rsid w:val="00F10719"/>
    <w:rsid w:val="00F108A7"/>
    <w:rsid w:val="00F1178A"/>
    <w:rsid w:val="00F1558F"/>
    <w:rsid w:val="00F21766"/>
    <w:rsid w:val="00F2395C"/>
    <w:rsid w:val="00F240EE"/>
    <w:rsid w:val="00F24F8F"/>
    <w:rsid w:val="00F26F13"/>
    <w:rsid w:val="00F308C1"/>
    <w:rsid w:val="00F3123D"/>
    <w:rsid w:val="00F32AEF"/>
    <w:rsid w:val="00F32E31"/>
    <w:rsid w:val="00F353DB"/>
    <w:rsid w:val="00F36F2F"/>
    <w:rsid w:val="00F37587"/>
    <w:rsid w:val="00F40841"/>
    <w:rsid w:val="00F41405"/>
    <w:rsid w:val="00F4214C"/>
    <w:rsid w:val="00F43E48"/>
    <w:rsid w:val="00F46170"/>
    <w:rsid w:val="00F50DFD"/>
    <w:rsid w:val="00F512F6"/>
    <w:rsid w:val="00F51598"/>
    <w:rsid w:val="00F52F16"/>
    <w:rsid w:val="00F533DA"/>
    <w:rsid w:val="00F60AF5"/>
    <w:rsid w:val="00F60F2B"/>
    <w:rsid w:val="00F611E6"/>
    <w:rsid w:val="00F6168B"/>
    <w:rsid w:val="00F62FD0"/>
    <w:rsid w:val="00F6500B"/>
    <w:rsid w:val="00F6500E"/>
    <w:rsid w:val="00F65D17"/>
    <w:rsid w:val="00F66446"/>
    <w:rsid w:val="00F66480"/>
    <w:rsid w:val="00F669DC"/>
    <w:rsid w:val="00F7134B"/>
    <w:rsid w:val="00F71941"/>
    <w:rsid w:val="00F72F6C"/>
    <w:rsid w:val="00F73753"/>
    <w:rsid w:val="00F7556A"/>
    <w:rsid w:val="00F76535"/>
    <w:rsid w:val="00F816B3"/>
    <w:rsid w:val="00F83BC9"/>
    <w:rsid w:val="00F84BFB"/>
    <w:rsid w:val="00F84E10"/>
    <w:rsid w:val="00F84FFC"/>
    <w:rsid w:val="00F85D52"/>
    <w:rsid w:val="00F930E2"/>
    <w:rsid w:val="00F94710"/>
    <w:rsid w:val="00F94FD5"/>
    <w:rsid w:val="00F9533C"/>
    <w:rsid w:val="00FA0EF8"/>
    <w:rsid w:val="00FA1882"/>
    <w:rsid w:val="00FA29F3"/>
    <w:rsid w:val="00FA2A2D"/>
    <w:rsid w:val="00FA623D"/>
    <w:rsid w:val="00FA6578"/>
    <w:rsid w:val="00FA68A3"/>
    <w:rsid w:val="00FB0610"/>
    <w:rsid w:val="00FB4257"/>
    <w:rsid w:val="00FB527C"/>
    <w:rsid w:val="00FB6E18"/>
    <w:rsid w:val="00FB7ED0"/>
    <w:rsid w:val="00FC001F"/>
    <w:rsid w:val="00FC47C7"/>
    <w:rsid w:val="00FC7035"/>
    <w:rsid w:val="00FD0106"/>
    <w:rsid w:val="00FD1A39"/>
    <w:rsid w:val="00FD1FB4"/>
    <w:rsid w:val="00FD2754"/>
    <w:rsid w:val="00FD3B64"/>
    <w:rsid w:val="00FD42BF"/>
    <w:rsid w:val="00FD44FE"/>
    <w:rsid w:val="00FE0327"/>
    <w:rsid w:val="00FE3590"/>
    <w:rsid w:val="00FE4124"/>
    <w:rsid w:val="00FE435F"/>
    <w:rsid w:val="00FE5972"/>
    <w:rsid w:val="00FE5B24"/>
    <w:rsid w:val="00FE5F6E"/>
    <w:rsid w:val="00FE6792"/>
    <w:rsid w:val="00FE6B35"/>
    <w:rsid w:val="00FE7C0F"/>
    <w:rsid w:val="00FF2C0A"/>
    <w:rsid w:val="00FF3203"/>
    <w:rsid w:val="00FF34C2"/>
    <w:rsid w:val="00FF5900"/>
    <w:rsid w:val="00FF6C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2DC3"/>
    <w:pPr>
      <w:spacing w:line="480" w:lineRule="auto"/>
    </w:pPr>
    <w:rPr>
      <w:rFonts w:ascii="Times New Roman" w:hAnsi="Times New Roman"/>
      <w:sz w:val="24"/>
      <w:szCs w:val="22"/>
      <w:lang w:eastAsia="en-US"/>
    </w:rPr>
  </w:style>
  <w:style w:type="paragraph" w:styleId="Heading1">
    <w:name w:val="heading 1"/>
    <w:next w:val="Normal"/>
    <w:link w:val="Heading1Char"/>
    <w:autoRedefine/>
    <w:qFormat/>
    <w:locked/>
    <w:rsid w:val="00491F12"/>
    <w:pPr>
      <w:keepNext/>
      <w:keepLines/>
      <w:numPr>
        <w:numId w:val="48"/>
      </w:numPr>
      <w:spacing w:line="480" w:lineRule="auto"/>
      <w:outlineLvl w:val="0"/>
    </w:pPr>
    <w:rPr>
      <w:rFonts w:ascii="Times New Roman" w:eastAsiaTheme="majorEastAsia" w:hAnsi="Times New Roman" w:cstheme="majorBidi"/>
      <w:b/>
      <w:sz w:val="24"/>
      <w:szCs w:val="24"/>
      <w:lang w:eastAsia="en-US"/>
    </w:rPr>
  </w:style>
  <w:style w:type="paragraph" w:styleId="Heading2">
    <w:name w:val="heading 2"/>
    <w:basedOn w:val="Heading1"/>
    <w:next w:val="Normal"/>
    <w:link w:val="Heading2Char"/>
    <w:autoRedefine/>
    <w:unhideWhenUsed/>
    <w:qFormat/>
    <w:locked/>
    <w:rsid w:val="001120DA"/>
    <w:pPr>
      <w:numPr>
        <w:ilvl w:val="1"/>
      </w:numPr>
      <w:outlineLvl w:val="1"/>
    </w:pPr>
    <w:rPr>
      <w:b w:val="0"/>
      <w:bCs/>
      <w:i/>
      <w:szCs w:val="26"/>
    </w:rPr>
  </w:style>
  <w:style w:type="paragraph" w:styleId="Heading3">
    <w:name w:val="heading 3"/>
    <w:basedOn w:val="Heading2"/>
    <w:next w:val="Normal"/>
    <w:link w:val="Heading3Char"/>
    <w:unhideWhenUsed/>
    <w:qFormat/>
    <w:locked/>
    <w:rsid w:val="001120DA"/>
    <w:pPr>
      <w:numPr>
        <w:ilvl w:val="2"/>
      </w:numPr>
      <w:outlineLvl w:val="2"/>
    </w:pPr>
  </w:style>
  <w:style w:type="paragraph" w:styleId="Heading4">
    <w:name w:val="heading 4"/>
    <w:basedOn w:val="Normal"/>
    <w:next w:val="Normal"/>
    <w:link w:val="Heading4Char"/>
    <w:semiHidden/>
    <w:unhideWhenUsed/>
    <w:qFormat/>
    <w:locked/>
    <w:rsid w:val="002A3428"/>
    <w:pPr>
      <w:keepNext/>
      <w:keepLines/>
      <w:numPr>
        <w:ilvl w:val="3"/>
        <w:numId w:val="48"/>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semiHidden/>
    <w:unhideWhenUsed/>
    <w:qFormat/>
    <w:locked/>
    <w:rsid w:val="002A3428"/>
    <w:pPr>
      <w:keepNext/>
      <w:keepLines/>
      <w:numPr>
        <w:ilvl w:val="4"/>
        <w:numId w:val="48"/>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semiHidden/>
    <w:unhideWhenUsed/>
    <w:qFormat/>
    <w:locked/>
    <w:rsid w:val="002A3428"/>
    <w:pPr>
      <w:keepNext/>
      <w:keepLines/>
      <w:numPr>
        <w:ilvl w:val="5"/>
        <w:numId w:val="48"/>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semiHidden/>
    <w:unhideWhenUsed/>
    <w:qFormat/>
    <w:locked/>
    <w:rsid w:val="002A3428"/>
    <w:pPr>
      <w:keepNext/>
      <w:keepLines/>
      <w:numPr>
        <w:ilvl w:val="6"/>
        <w:numId w:val="48"/>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semiHidden/>
    <w:unhideWhenUsed/>
    <w:qFormat/>
    <w:locked/>
    <w:rsid w:val="002A3428"/>
    <w:pPr>
      <w:keepNext/>
      <w:keepLines/>
      <w:numPr>
        <w:ilvl w:val="7"/>
        <w:numId w:val="48"/>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semiHidden/>
    <w:unhideWhenUsed/>
    <w:qFormat/>
    <w:locked/>
    <w:rsid w:val="002A3428"/>
    <w:pPr>
      <w:keepNext/>
      <w:keepLines/>
      <w:numPr>
        <w:ilvl w:val="8"/>
        <w:numId w:val="48"/>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99"/>
    <w:qFormat/>
    <w:rsid w:val="00064E92"/>
    <w:rPr>
      <w:rFonts w:ascii="Times New Roman" w:eastAsia="Times New Roman" w:hAnsi="Times New Roman"/>
      <w:sz w:val="22"/>
      <w:szCs w:val="22"/>
      <w:lang w:eastAsia="en-US"/>
    </w:rPr>
  </w:style>
  <w:style w:type="character" w:styleId="CommentReference">
    <w:name w:val="annotation reference"/>
    <w:basedOn w:val="DefaultParagraphFont"/>
    <w:uiPriority w:val="99"/>
    <w:semiHidden/>
    <w:rsid w:val="00064E92"/>
    <w:rPr>
      <w:rFonts w:cs="Times New Roman"/>
      <w:sz w:val="16"/>
      <w:szCs w:val="16"/>
    </w:rPr>
  </w:style>
  <w:style w:type="paragraph" w:styleId="CommentText">
    <w:name w:val="annotation text"/>
    <w:basedOn w:val="Normal"/>
    <w:link w:val="CommentTextChar"/>
    <w:uiPriority w:val="99"/>
    <w:semiHidden/>
    <w:rsid w:val="00064E92"/>
    <w:pPr>
      <w:spacing w:line="240" w:lineRule="auto"/>
    </w:pPr>
    <w:rPr>
      <w:sz w:val="20"/>
      <w:szCs w:val="20"/>
    </w:rPr>
  </w:style>
  <w:style w:type="character" w:customStyle="1" w:styleId="CommentTextChar">
    <w:name w:val="Comment Text Char"/>
    <w:basedOn w:val="DefaultParagraphFont"/>
    <w:link w:val="CommentText"/>
    <w:uiPriority w:val="99"/>
    <w:semiHidden/>
    <w:locked/>
    <w:rsid w:val="00064E92"/>
    <w:rPr>
      <w:rFonts w:cs="Times New Roman"/>
      <w:sz w:val="20"/>
      <w:szCs w:val="20"/>
    </w:rPr>
  </w:style>
  <w:style w:type="paragraph" w:styleId="BalloonText">
    <w:name w:val="Balloon Text"/>
    <w:basedOn w:val="Normal"/>
    <w:link w:val="BalloonTextChar"/>
    <w:uiPriority w:val="99"/>
    <w:semiHidden/>
    <w:rsid w:val="00064E9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64E92"/>
    <w:rPr>
      <w:rFonts w:ascii="Tahoma" w:hAnsi="Tahoma" w:cs="Tahoma"/>
      <w:sz w:val="16"/>
      <w:szCs w:val="16"/>
    </w:rPr>
  </w:style>
  <w:style w:type="paragraph" w:styleId="Footer">
    <w:name w:val="footer"/>
    <w:basedOn w:val="Normal"/>
    <w:link w:val="FooterChar"/>
    <w:uiPriority w:val="99"/>
    <w:rsid w:val="002053BD"/>
    <w:pPr>
      <w:tabs>
        <w:tab w:val="center" w:pos="4153"/>
        <w:tab w:val="right" w:pos="8306"/>
      </w:tabs>
    </w:pPr>
  </w:style>
  <w:style w:type="character" w:customStyle="1" w:styleId="FooterChar">
    <w:name w:val="Footer Char"/>
    <w:basedOn w:val="DefaultParagraphFont"/>
    <w:link w:val="Footer"/>
    <w:uiPriority w:val="99"/>
    <w:locked/>
    <w:rsid w:val="003E3700"/>
    <w:rPr>
      <w:rFonts w:cs="Times New Roman"/>
      <w:lang w:eastAsia="en-US"/>
    </w:rPr>
  </w:style>
  <w:style w:type="character" w:styleId="PageNumber">
    <w:name w:val="page number"/>
    <w:basedOn w:val="DefaultParagraphFont"/>
    <w:uiPriority w:val="99"/>
    <w:rsid w:val="002053BD"/>
    <w:rPr>
      <w:rFonts w:cs="Times New Roman"/>
    </w:rPr>
  </w:style>
  <w:style w:type="paragraph" w:customStyle="1" w:styleId="Default">
    <w:name w:val="Default"/>
    <w:uiPriority w:val="99"/>
    <w:rsid w:val="0038456D"/>
    <w:pPr>
      <w:autoSpaceDE w:val="0"/>
      <w:autoSpaceDN w:val="0"/>
      <w:adjustRightInd w:val="0"/>
    </w:pPr>
    <w:rPr>
      <w:rFonts w:ascii="Times New Roman" w:eastAsia="PMingLiU" w:hAnsi="Times New Roman"/>
      <w:color w:val="000000"/>
      <w:sz w:val="24"/>
      <w:szCs w:val="24"/>
      <w:lang w:val="en-US" w:eastAsia="zh-TW"/>
    </w:rPr>
  </w:style>
  <w:style w:type="character" w:customStyle="1" w:styleId="apple-style-span">
    <w:name w:val="apple-style-span"/>
    <w:basedOn w:val="DefaultParagraphFont"/>
    <w:rsid w:val="0038456D"/>
    <w:rPr>
      <w:rFonts w:cs="Times New Roman"/>
    </w:rPr>
  </w:style>
  <w:style w:type="character" w:customStyle="1" w:styleId="apple-converted-space">
    <w:name w:val="apple-converted-space"/>
    <w:basedOn w:val="DefaultParagraphFont"/>
    <w:rsid w:val="0038456D"/>
    <w:rPr>
      <w:rFonts w:cs="Times New Roman"/>
    </w:rPr>
  </w:style>
  <w:style w:type="paragraph" w:styleId="HTMLPreformatted">
    <w:name w:val="HTML Preformatted"/>
    <w:basedOn w:val="Normal"/>
    <w:link w:val="HTMLPreformattedChar"/>
    <w:uiPriority w:val="99"/>
    <w:semiHidden/>
    <w:rsid w:val="003845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locked/>
    <w:rsid w:val="0038456D"/>
    <w:rPr>
      <w:rFonts w:ascii="Courier New" w:hAnsi="Courier New" w:cs="Courier New"/>
      <w:lang w:val="en-GB" w:eastAsia="en-GB" w:bidi="ar-SA"/>
    </w:rPr>
  </w:style>
  <w:style w:type="paragraph" w:styleId="FootnoteText">
    <w:name w:val="footnote text"/>
    <w:basedOn w:val="Normal"/>
    <w:link w:val="FootnoteTextChar"/>
    <w:uiPriority w:val="99"/>
    <w:semiHidden/>
    <w:rsid w:val="0038456D"/>
    <w:pPr>
      <w:spacing w:line="240" w:lineRule="auto"/>
    </w:pPr>
    <w:rPr>
      <w:sz w:val="20"/>
      <w:szCs w:val="20"/>
    </w:rPr>
  </w:style>
  <w:style w:type="character" w:customStyle="1" w:styleId="FootnoteTextChar">
    <w:name w:val="Footnote Text Char"/>
    <w:basedOn w:val="DefaultParagraphFont"/>
    <w:link w:val="FootnoteText"/>
    <w:uiPriority w:val="99"/>
    <w:semiHidden/>
    <w:locked/>
    <w:rsid w:val="0038456D"/>
    <w:rPr>
      <w:rFonts w:cs="Times New Roman"/>
      <w:lang w:val="en-GB" w:eastAsia="en-US" w:bidi="ar-SA"/>
    </w:rPr>
  </w:style>
  <w:style w:type="character" w:styleId="FootnoteReference">
    <w:name w:val="footnote reference"/>
    <w:basedOn w:val="DefaultParagraphFont"/>
    <w:uiPriority w:val="99"/>
    <w:semiHidden/>
    <w:rsid w:val="0038456D"/>
    <w:rPr>
      <w:rFonts w:cs="Times New Roman"/>
      <w:vertAlign w:val="superscript"/>
    </w:rPr>
  </w:style>
  <w:style w:type="paragraph" w:styleId="CommentSubject">
    <w:name w:val="annotation subject"/>
    <w:basedOn w:val="CommentText"/>
    <w:next w:val="CommentText"/>
    <w:link w:val="CommentSubjectChar"/>
    <w:uiPriority w:val="99"/>
    <w:semiHidden/>
    <w:rsid w:val="00E55B94"/>
    <w:pPr>
      <w:spacing w:line="276" w:lineRule="auto"/>
    </w:pPr>
    <w:rPr>
      <w:b/>
      <w:bCs/>
    </w:rPr>
  </w:style>
  <w:style w:type="character" w:customStyle="1" w:styleId="CommentSubjectChar">
    <w:name w:val="Comment Subject Char"/>
    <w:basedOn w:val="CommentTextChar"/>
    <w:link w:val="CommentSubject"/>
    <w:uiPriority w:val="99"/>
    <w:semiHidden/>
    <w:locked/>
    <w:rsid w:val="00BF7B57"/>
    <w:rPr>
      <w:rFonts w:cs="Times New Roman"/>
      <w:b/>
      <w:bCs/>
      <w:sz w:val="20"/>
      <w:szCs w:val="20"/>
      <w:lang w:eastAsia="en-US"/>
    </w:rPr>
  </w:style>
  <w:style w:type="paragraph" w:customStyle="1" w:styleId="Authors">
    <w:name w:val="Authors"/>
    <w:aliases w:val="use for author names"/>
    <w:next w:val="Authoradresses"/>
    <w:uiPriority w:val="99"/>
    <w:rsid w:val="00574A97"/>
    <w:pPr>
      <w:spacing w:before="240"/>
      <w:contextualSpacing/>
      <w:jc w:val="center"/>
    </w:pPr>
    <w:rPr>
      <w:rFonts w:ascii="Times New Roman" w:hAnsi="Times New Roman"/>
      <w:sz w:val="26"/>
      <w:szCs w:val="24"/>
      <w:lang w:val="en-US" w:eastAsia="en-US"/>
    </w:rPr>
  </w:style>
  <w:style w:type="paragraph" w:customStyle="1" w:styleId="Authoradresses">
    <w:name w:val="Authoradresses"/>
    <w:aliases w:val="use for author's organization"/>
    <w:next w:val="Normal"/>
    <w:uiPriority w:val="99"/>
    <w:rsid w:val="00574A97"/>
    <w:pPr>
      <w:spacing w:before="120" w:after="360"/>
      <w:contextualSpacing/>
      <w:jc w:val="center"/>
    </w:pPr>
    <w:rPr>
      <w:rFonts w:ascii="Times New Roman" w:hAnsi="Times New Roman"/>
      <w:i/>
      <w:sz w:val="22"/>
      <w:szCs w:val="24"/>
      <w:vertAlign w:val="superscript"/>
      <w:lang w:val="nl-NL" w:eastAsia="en-US"/>
    </w:rPr>
  </w:style>
  <w:style w:type="character" w:styleId="Hyperlink">
    <w:name w:val="Hyperlink"/>
    <w:basedOn w:val="DefaultParagraphFont"/>
    <w:uiPriority w:val="99"/>
    <w:rsid w:val="0078072A"/>
    <w:rPr>
      <w:rFonts w:cs="Times New Roman"/>
      <w:color w:val="3366FF"/>
      <w:u w:val="single"/>
    </w:rPr>
  </w:style>
  <w:style w:type="paragraph" w:styleId="HTMLAddress">
    <w:name w:val="HTML Address"/>
    <w:basedOn w:val="Normal"/>
    <w:link w:val="HTMLAddressChar"/>
    <w:uiPriority w:val="99"/>
    <w:unhideWhenUsed/>
    <w:rsid w:val="00BD029A"/>
    <w:pPr>
      <w:spacing w:line="240" w:lineRule="auto"/>
    </w:pPr>
    <w:rPr>
      <w:rFonts w:eastAsia="Times New Roman"/>
      <w:i/>
      <w:iCs/>
      <w:szCs w:val="24"/>
      <w:lang w:eastAsia="en-GB"/>
    </w:rPr>
  </w:style>
  <w:style w:type="character" w:customStyle="1" w:styleId="HTMLAddressChar">
    <w:name w:val="HTML Address Char"/>
    <w:basedOn w:val="DefaultParagraphFont"/>
    <w:link w:val="HTMLAddress"/>
    <w:uiPriority w:val="99"/>
    <w:rsid w:val="00BD029A"/>
    <w:rPr>
      <w:rFonts w:ascii="Times New Roman" w:eastAsia="Times New Roman" w:hAnsi="Times New Roman"/>
      <w:i/>
      <w:iCs/>
      <w:sz w:val="24"/>
      <w:szCs w:val="24"/>
    </w:rPr>
  </w:style>
  <w:style w:type="paragraph" w:styleId="NormalWeb">
    <w:name w:val="Normal (Web)"/>
    <w:basedOn w:val="Normal"/>
    <w:uiPriority w:val="99"/>
    <w:unhideWhenUsed/>
    <w:rsid w:val="00BD029A"/>
    <w:pPr>
      <w:spacing w:before="100" w:beforeAutospacing="1" w:after="100" w:afterAutospacing="1" w:line="240" w:lineRule="auto"/>
    </w:pPr>
    <w:rPr>
      <w:rFonts w:eastAsia="Times New Roman"/>
      <w:szCs w:val="24"/>
      <w:lang w:eastAsia="en-GB"/>
    </w:rPr>
  </w:style>
  <w:style w:type="character" w:customStyle="1" w:styleId="Heading2Char">
    <w:name w:val="Heading 2 Char"/>
    <w:basedOn w:val="DefaultParagraphFont"/>
    <w:link w:val="Heading2"/>
    <w:rsid w:val="001120DA"/>
    <w:rPr>
      <w:rFonts w:ascii="Times New Roman" w:eastAsiaTheme="majorEastAsia" w:hAnsi="Times New Roman" w:cstheme="majorBidi"/>
      <w:bCs/>
      <w:i/>
      <w:sz w:val="24"/>
      <w:szCs w:val="26"/>
      <w:lang w:eastAsia="en-US"/>
    </w:rPr>
  </w:style>
  <w:style w:type="character" w:customStyle="1" w:styleId="Heading3Char">
    <w:name w:val="Heading 3 Char"/>
    <w:basedOn w:val="DefaultParagraphFont"/>
    <w:link w:val="Heading3"/>
    <w:rsid w:val="001120DA"/>
    <w:rPr>
      <w:rFonts w:ascii="Times New Roman" w:eastAsiaTheme="majorEastAsia" w:hAnsi="Times New Roman" w:cstheme="majorBidi"/>
      <w:bCs/>
      <w:i/>
      <w:sz w:val="24"/>
      <w:szCs w:val="26"/>
      <w:lang w:eastAsia="en-US"/>
    </w:rPr>
  </w:style>
  <w:style w:type="character" w:customStyle="1" w:styleId="Heading1Char">
    <w:name w:val="Heading 1 Char"/>
    <w:basedOn w:val="DefaultParagraphFont"/>
    <w:link w:val="Heading1"/>
    <w:rsid w:val="00491F12"/>
    <w:rPr>
      <w:rFonts w:ascii="Times New Roman" w:eastAsiaTheme="majorEastAsia" w:hAnsi="Times New Roman" w:cstheme="majorBidi"/>
      <w:b/>
      <w:sz w:val="24"/>
      <w:szCs w:val="24"/>
      <w:lang w:eastAsia="en-US"/>
    </w:rPr>
  </w:style>
  <w:style w:type="character" w:customStyle="1" w:styleId="Heading4Char">
    <w:name w:val="Heading 4 Char"/>
    <w:basedOn w:val="DefaultParagraphFont"/>
    <w:link w:val="Heading4"/>
    <w:semiHidden/>
    <w:rsid w:val="002A3428"/>
    <w:rPr>
      <w:rFonts w:asciiTheme="majorHAnsi" w:eastAsiaTheme="majorEastAsia" w:hAnsiTheme="majorHAnsi" w:cstheme="majorBidi"/>
      <w:b/>
      <w:bCs/>
      <w:i/>
      <w:iCs/>
      <w:color w:val="4F81BD" w:themeColor="accent1"/>
      <w:sz w:val="24"/>
      <w:szCs w:val="22"/>
      <w:lang w:eastAsia="en-US"/>
    </w:rPr>
  </w:style>
  <w:style w:type="character" w:customStyle="1" w:styleId="Heading5Char">
    <w:name w:val="Heading 5 Char"/>
    <w:basedOn w:val="DefaultParagraphFont"/>
    <w:link w:val="Heading5"/>
    <w:semiHidden/>
    <w:rsid w:val="002A3428"/>
    <w:rPr>
      <w:rFonts w:asciiTheme="majorHAnsi" w:eastAsiaTheme="majorEastAsia" w:hAnsiTheme="majorHAnsi" w:cstheme="majorBidi"/>
      <w:color w:val="243F60" w:themeColor="accent1" w:themeShade="7F"/>
      <w:sz w:val="24"/>
      <w:szCs w:val="22"/>
      <w:lang w:eastAsia="en-US"/>
    </w:rPr>
  </w:style>
  <w:style w:type="character" w:customStyle="1" w:styleId="Heading6Char">
    <w:name w:val="Heading 6 Char"/>
    <w:basedOn w:val="DefaultParagraphFont"/>
    <w:link w:val="Heading6"/>
    <w:semiHidden/>
    <w:rsid w:val="002A3428"/>
    <w:rPr>
      <w:rFonts w:asciiTheme="majorHAnsi" w:eastAsiaTheme="majorEastAsia" w:hAnsiTheme="majorHAnsi" w:cstheme="majorBidi"/>
      <w:i/>
      <w:iCs/>
      <w:color w:val="243F60" w:themeColor="accent1" w:themeShade="7F"/>
      <w:sz w:val="24"/>
      <w:szCs w:val="22"/>
      <w:lang w:eastAsia="en-US"/>
    </w:rPr>
  </w:style>
  <w:style w:type="character" w:customStyle="1" w:styleId="Heading7Char">
    <w:name w:val="Heading 7 Char"/>
    <w:basedOn w:val="DefaultParagraphFont"/>
    <w:link w:val="Heading7"/>
    <w:semiHidden/>
    <w:rsid w:val="002A3428"/>
    <w:rPr>
      <w:rFonts w:asciiTheme="majorHAnsi" w:eastAsiaTheme="majorEastAsia" w:hAnsiTheme="majorHAnsi" w:cstheme="majorBidi"/>
      <w:i/>
      <w:iCs/>
      <w:color w:val="404040" w:themeColor="text1" w:themeTint="BF"/>
      <w:sz w:val="24"/>
      <w:szCs w:val="22"/>
      <w:lang w:eastAsia="en-US"/>
    </w:rPr>
  </w:style>
  <w:style w:type="character" w:customStyle="1" w:styleId="Heading8Char">
    <w:name w:val="Heading 8 Char"/>
    <w:basedOn w:val="DefaultParagraphFont"/>
    <w:link w:val="Heading8"/>
    <w:semiHidden/>
    <w:rsid w:val="002A3428"/>
    <w:rPr>
      <w:rFonts w:asciiTheme="majorHAnsi" w:eastAsiaTheme="majorEastAsia" w:hAnsiTheme="majorHAnsi" w:cstheme="majorBidi"/>
      <w:color w:val="404040" w:themeColor="text1" w:themeTint="BF"/>
      <w:lang w:eastAsia="en-US"/>
    </w:rPr>
  </w:style>
  <w:style w:type="character" w:customStyle="1" w:styleId="Heading9Char">
    <w:name w:val="Heading 9 Char"/>
    <w:basedOn w:val="DefaultParagraphFont"/>
    <w:link w:val="Heading9"/>
    <w:semiHidden/>
    <w:rsid w:val="002A3428"/>
    <w:rPr>
      <w:rFonts w:asciiTheme="majorHAnsi" w:eastAsiaTheme="majorEastAsia" w:hAnsiTheme="majorHAnsi" w:cstheme="majorBidi"/>
      <w:i/>
      <w:iCs/>
      <w:color w:val="404040" w:themeColor="text1" w:themeTint="BF"/>
      <w:lang w:eastAsia="en-US"/>
    </w:rPr>
  </w:style>
  <w:style w:type="paragraph" w:styleId="Caption">
    <w:name w:val="caption"/>
    <w:basedOn w:val="Normal"/>
    <w:next w:val="Normal"/>
    <w:unhideWhenUsed/>
    <w:qFormat/>
    <w:locked/>
    <w:rsid w:val="005D6A0F"/>
    <w:pPr>
      <w:keepNext/>
      <w:spacing w:line="240" w:lineRule="auto"/>
    </w:pPr>
    <w:rPr>
      <w:bCs/>
      <w:sz w:val="18"/>
      <w:szCs w:val="18"/>
    </w:rPr>
  </w:style>
  <w:style w:type="paragraph" w:styleId="DocumentMap">
    <w:name w:val="Document Map"/>
    <w:basedOn w:val="Normal"/>
    <w:link w:val="DocumentMapChar"/>
    <w:uiPriority w:val="99"/>
    <w:semiHidden/>
    <w:unhideWhenUsed/>
    <w:rsid w:val="007662B2"/>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7662B2"/>
    <w:rPr>
      <w:rFonts w:ascii="Tahoma" w:hAnsi="Tahoma" w:cs="Tahoma"/>
      <w:sz w:val="16"/>
      <w:szCs w:val="16"/>
      <w:lang w:eastAsia="en-US"/>
    </w:rPr>
  </w:style>
  <w:style w:type="table" w:styleId="TableGrid">
    <w:name w:val="Table Grid"/>
    <w:basedOn w:val="TableNormal"/>
    <w:locked/>
    <w:rsid w:val="00A3672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8B274B"/>
    <w:pPr>
      <w:tabs>
        <w:tab w:val="center" w:pos="4513"/>
        <w:tab w:val="right" w:pos="9026"/>
      </w:tabs>
      <w:spacing w:line="240" w:lineRule="auto"/>
    </w:pPr>
  </w:style>
  <w:style w:type="character" w:customStyle="1" w:styleId="HeaderChar">
    <w:name w:val="Header Char"/>
    <w:basedOn w:val="DefaultParagraphFont"/>
    <w:link w:val="Header"/>
    <w:uiPriority w:val="99"/>
    <w:rsid w:val="008B274B"/>
    <w:rPr>
      <w:rFonts w:ascii="Times New Roman" w:hAnsi="Times New Roman"/>
      <w:sz w:val="22"/>
      <w:szCs w:val="22"/>
      <w:lang w:eastAsia="en-US"/>
    </w:rPr>
  </w:style>
  <w:style w:type="paragraph" w:styleId="Revision">
    <w:name w:val="Revision"/>
    <w:hidden/>
    <w:uiPriority w:val="99"/>
    <w:semiHidden/>
    <w:rsid w:val="004D7146"/>
    <w:rPr>
      <w:rFonts w:ascii="Times New Roman" w:hAnsi="Times New Roman"/>
      <w:sz w:val="22"/>
      <w:szCs w:val="22"/>
      <w:lang w:eastAsia="en-US"/>
    </w:rPr>
  </w:style>
  <w:style w:type="paragraph" w:styleId="ListParagraph">
    <w:name w:val="List Paragraph"/>
    <w:basedOn w:val="Normal"/>
    <w:uiPriority w:val="34"/>
    <w:qFormat/>
    <w:rsid w:val="00D85357"/>
    <w:pPr>
      <w:ind w:left="720"/>
      <w:contextualSpacing/>
    </w:pPr>
  </w:style>
  <w:style w:type="character" w:styleId="LineNumber">
    <w:name w:val="line number"/>
    <w:basedOn w:val="DefaultParagraphFont"/>
    <w:uiPriority w:val="99"/>
    <w:semiHidden/>
    <w:unhideWhenUsed/>
    <w:rsid w:val="0010725D"/>
  </w:style>
  <w:style w:type="numbering" w:customStyle="1" w:styleId="Headings">
    <w:name w:val="Headings"/>
    <w:uiPriority w:val="99"/>
    <w:rsid w:val="00DB5AE6"/>
    <w:pPr>
      <w:numPr>
        <w:numId w:val="34"/>
      </w:numPr>
    </w:pPr>
  </w:style>
  <w:style w:type="paragraph" w:styleId="Title">
    <w:name w:val="Title"/>
    <w:basedOn w:val="Normal"/>
    <w:next w:val="Normal"/>
    <w:link w:val="TitleChar"/>
    <w:qFormat/>
    <w:locked/>
    <w:rsid w:val="001D6EA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rsid w:val="001D6EA8"/>
    <w:rPr>
      <w:rFonts w:asciiTheme="majorHAnsi" w:eastAsiaTheme="majorEastAsia" w:hAnsiTheme="majorHAnsi" w:cstheme="majorBidi"/>
      <w:color w:val="17365D" w:themeColor="text2" w:themeShade="BF"/>
      <w:spacing w:val="5"/>
      <w:kern w:val="28"/>
      <w:sz w:val="52"/>
      <w:szCs w:val="5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2DC3"/>
    <w:pPr>
      <w:spacing w:line="480" w:lineRule="auto"/>
    </w:pPr>
    <w:rPr>
      <w:rFonts w:ascii="Times New Roman" w:hAnsi="Times New Roman"/>
      <w:sz w:val="24"/>
      <w:szCs w:val="22"/>
      <w:lang w:eastAsia="en-US"/>
    </w:rPr>
  </w:style>
  <w:style w:type="paragraph" w:styleId="Heading1">
    <w:name w:val="heading 1"/>
    <w:next w:val="Normal"/>
    <w:link w:val="Heading1Char"/>
    <w:autoRedefine/>
    <w:qFormat/>
    <w:locked/>
    <w:rsid w:val="00491F12"/>
    <w:pPr>
      <w:keepNext/>
      <w:keepLines/>
      <w:numPr>
        <w:numId w:val="48"/>
      </w:numPr>
      <w:spacing w:line="480" w:lineRule="auto"/>
      <w:outlineLvl w:val="0"/>
    </w:pPr>
    <w:rPr>
      <w:rFonts w:ascii="Times New Roman" w:eastAsiaTheme="majorEastAsia" w:hAnsi="Times New Roman" w:cstheme="majorBidi"/>
      <w:b/>
      <w:sz w:val="24"/>
      <w:szCs w:val="24"/>
      <w:lang w:eastAsia="en-US"/>
    </w:rPr>
  </w:style>
  <w:style w:type="paragraph" w:styleId="Heading2">
    <w:name w:val="heading 2"/>
    <w:basedOn w:val="Heading1"/>
    <w:next w:val="Normal"/>
    <w:link w:val="Heading2Char"/>
    <w:autoRedefine/>
    <w:unhideWhenUsed/>
    <w:qFormat/>
    <w:locked/>
    <w:rsid w:val="001120DA"/>
    <w:pPr>
      <w:numPr>
        <w:ilvl w:val="1"/>
      </w:numPr>
      <w:outlineLvl w:val="1"/>
    </w:pPr>
    <w:rPr>
      <w:b w:val="0"/>
      <w:bCs/>
      <w:i/>
      <w:szCs w:val="26"/>
    </w:rPr>
  </w:style>
  <w:style w:type="paragraph" w:styleId="Heading3">
    <w:name w:val="heading 3"/>
    <w:basedOn w:val="Heading2"/>
    <w:next w:val="Normal"/>
    <w:link w:val="Heading3Char"/>
    <w:unhideWhenUsed/>
    <w:qFormat/>
    <w:locked/>
    <w:rsid w:val="001120DA"/>
    <w:pPr>
      <w:numPr>
        <w:ilvl w:val="2"/>
      </w:numPr>
      <w:outlineLvl w:val="2"/>
    </w:pPr>
  </w:style>
  <w:style w:type="paragraph" w:styleId="Heading4">
    <w:name w:val="heading 4"/>
    <w:basedOn w:val="Normal"/>
    <w:next w:val="Normal"/>
    <w:link w:val="Heading4Char"/>
    <w:semiHidden/>
    <w:unhideWhenUsed/>
    <w:qFormat/>
    <w:locked/>
    <w:rsid w:val="002A3428"/>
    <w:pPr>
      <w:keepNext/>
      <w:keepLines/>
      <w:numPr>
        <w:ilvl w:val="3"/>
        <w:numId w:val="48"/>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semiHidden/>
    <w:unhideWhenUsed/>
    <w:qFormat/>
    <w:locked/>
    <w:rsid w:val="002A3428"/>
    <w:pPr>
      <w:keepNext/>
      <w:keepLines/>
      <w:numPr>
        <w:ilvl w:val="4"/>
        <w:numId w:val="48"/>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semiHidden/>
    <w:unhideWhenUsed/>
    <w:qFormat/>
    <w:locked/>
    <w:rsid w:val="002A3428"/>
    <w:pPr>
      <w:keepNext/>
      <w:keepLines/>
      <w:numPr>
        <w:ilvl w:val="5"/>
        <w:numId w:val="48"/>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semiHidden/>
    <w:unhideWhenUsed/>
    <w:qFormat/>
    <w:locked/>
    <w:rsid w:val="002A3428"/>
    <w:pPr>
      <w:keepNext/>
      <w:keepLines/>
      <w:numPr>
        <w:ilvl w:val="6"/>
        <w:numId w:val="48"/>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semiHidden/>
    <w:unhideWhenUsed/>
    <w:qFormat/>
    <w:locked/>
    <w:rsid w:val="002A3428"/>
    <w:pPr>
      <w:keepNext/>
      <w:keepLines/>
      <w:numPr>
        <w:ilvl w:val="7"/>
        <w:numId w:val="48"/>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semiHidden/>
    <w:unhideWhenUsed/>
    <w:qFormat/>
    <w:locked/>
    <w:rsid w:val="002A3428"/>
    <w:pPr>
      <w:keepNext/>
      <w:keepLines/>
      <w:numPr>
        <w:ilvl w:val="8"/>
        <w:numId w:val="48"/>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99"/>
    <w:qFormat/>
    <w:rsid w:val="00064E92"/>
    <w:rPr>
      <w:rFonts w:ascii="Times New Roman" w:eastAsia="Times New Roman" w:hAnsi="Times New Roman"/>
      <w:sz w:val="22"/>
      <w:szCs w:val="22"/>
      <w:lang w:eastAsia="en-US"/>
    </w:rPr>
  </w:style>
  <w:style w:type="character" w:styleId="CommentReference">
    <w:name w:val="annotation reference"/>
    <w:basedOn w:val="DefaultParagraphFont"/>
    <w:uiPriority w:val="99"/>
    <w:semiHidden/>
    <w:rsid w:val="00064E92"/>
    <w:rPr>
      <w:rFonts w:cs="Times New Roman"/>
      <w:sz w:val="16"/>
      <w:szCs w:val="16"/>
    </w:rPr>
  </w:style>
  <w:style w:type="paragraph" w:styleId="CommentText">
    <w:name w:val="annotation text"/>
    <w:basedOn w:val="Normal"/>
    <w:link w:val="CommentTextChar"/>
    <w:uiPriority w:val="99"/>
    <w:semiHidden/>
    <w:rsid w:val="00064E92"/>
    <w:pPr>
      <w:spacing w:line="240" w:lineRule="auto"/>
    </w:pPr>
    <w:rPr>
      <w:sz w:val="20"/>
      <w:szCs w:val="20"/>
    </w:rPr>
  </w:style>
  <w:style w:type="character" w:customStyle="1" w:styleId="CommentTextChar">
    <w:name w:val="Comment Text Char"/>
    <w:basedOn w:val="DefaultParagraphFont"/>
    <w:link w:val="CommentText"/>
    <w:uiPriority w:val="99"/>
    <w:semiHidden/>
    <w:locked/>
    <w:rsid w:val="00064E92"/>
    <w:rPr>
      <w:rFonts w:cs="Times New Roman"/>
      <w:sz w:val="20"/>
      <w:szCs w:val="20"/>
    </w:rPr>
  </w:style>
  <w:style w:type="paragraph" w:styleId="BalloonText">
    <w:name w:val="Balloon Text"/>
    <w:basedOn w:val="Normal"/>
    <w:link w:val="BalloonTextChar"/>
    <w:uiPriority w:val="99"/>
    <w:semiHidden/>
    <w:rsid w:val="00064E9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64E92"/>
    <w:rPr>
      <w:rFonts w:ascii="Tahoma" w:hAnsi="Tahoma" w:cs="Tahoma"/>
      <w:sz w:val="16"/>
      <w:szCs w:val="16"/>
    </w:rPr>
  </w:style>
  <w:style w:type="paragraph" w:styleId="Footer">
    <w:name w:val="footer"/>
    <w:basedOn w:val="Normal"/>
    <w:link w:val="FooterChar"/>
    <w:uiPriority w:val="99"/>
    <w:rsid w:val="002053BD"/>
    <w:pPr>
      <w:tabs>
        <w:tab w:val="center" w:pos="4153"/>
        <w:tab w:val="right" w:pos="8306"/>
      </w:tabs>
    </w:pPr>
  </w:style>
  <w:style w:type="character" w:customStyle="1" w:styleId="FooterChar">
    <w:name w:val="Footer Char"/>
    <w:basedOn w:val="DefaultParagraphFont"/>
    <w:link w:val="Footer"/>
    <w:uiPriority w:val="99"/>
    <w:locked/>
    <w:rsid w:val="003E3700"/>
    <w:rPr>
      <w:rFonts w:cs="Times New Roman"/>
      <w:lang w:eastAsia="en-US"/>
    </w:rPr>
  </w:style>
  <w:style w:type="character" w:styleId="PageNumber">
    <w:name w:val="page number"/>
    <w:basedOn w:val="DefaultParagraphFont"/>
    <w:uiPriority w:val="99"/>
    <w:rsid w:val="002053BD"/>
    <w:rPr>
      <w:rFonts w:cs="Times New Roman"/>
    </w:rPr>
  </w:style>
  <w:style w:type="paragraph" w:customStyle="1" w:styleId="Default">
    <w:name w:val="Default"/>
    <w:uiPriority w:val="99"/>
    <w:rsid w:val="0038456D"/>
    <w:pPr>
      <w:autoSpaceDE w:val="0"/>
      <w:autoSpaceDN w:val="0"/>
      <w:adjustRightInd w:val="0"/>
    </w:pPr>
    <w:rPr>
      <w:rFonts w:ascii="Times New Roman" w:eastAsia="PMingLiU" w:hAnsi="Times New Roman"/>
      <w:color w:val="000000"/>
      <w:sz w:val="24"/>
      <w:szCs w:val="24"/>
      <w:lang w:val="en-US" w:eastAsia="zh-TW"/>
    </w:rPr>
  </w:style>
  <w:style w:type="character" w:customStyle="1" w:styleId="apple-style-span">
    <w:name w:val="apple-style-span"/>
    <w:basedOn w:val="DefaultParagraphFont"/>
    <w:rsid w:val="0038456D"/>
    <w:rPr>
      <w:rFonts w:cs="Times New Roman"/>
    </w:rPr>
  </w:style>
  <w:style w:type="character" w:customStyle="1" w:styleId="apple-converted-space">
    <w:name w:val="apple-converted-space"/>
    <w:basedOn w:val="DefaultParagraphFont"/>
    <w:rsid w:val="0038456D"/>
    <w:rPr>
      <w:rFonts w:cs="Times New Roman"/>
    </w:rPr>
  </w:style>
  <w:style w:type="paragraph" w:styleId="HTMLPreformatted">
    <w:name w:val="HTML Preformatted"/>
    <w:basedOn w:val="Normal"/>
    <w:link w:val="HTMLPreformattedChar"/>
    <w:uiPriority w:val="99"/>
    <w:semiHidden/>
    <w:rsid w:val="003845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locked/>
    <w:rsid w:val="0038456D"/>
    <w:rPr>
      <w:rFonts w:ascii="Courier New" w:hAnsi="Courier New" w:cs="Courier New"/>
      <w:lang w:val="en-GB" w:eastAsia="en-GB" w:bidi="ar-SA"/>
    </w:rPr>
  </w:style>
  <w:style w:type="paragraph" w:styleId="FootnoteText">
    <w:name w:val="footnote text"/>
    <w:basedOn w:val="Normal"/>
    <w:link w:val="FootnoteTextChar"/>
    <w:uiPriority w:val="99"/>
    <w:semiHidden/>
    <w:rsid w:val="0038456D"/>
    <w:pPr>
      <w:spacing w:line="240" w:lineRule="auto"/>
    </w:pPr>
    <w:rPr>
      <w:sz w:val="20"/>
      <w:szCs w:val="20"/>
    </w:rPr>
  </w:style>
  <w:style w:type="character" w:customStyle="1" w:styleId="FootnoteTextChar">
    <w:name w:val="Footnote Text Char"/>
    <w:basedOn w:val="DefaultParagraphFont"/>
    <w:link w:val="FootnoteText"/>
    <w:uiPriority w:val="99"/>
    <w:semiHidden/>
    <w:locked/>
    <w:rsid w:val="0038456D"/>
    <w:rPr>
      <w:rFonts w:cs="Times New Roman"/>
      <w:lang w:val="en-GB" w:eastAsia="en-US" w:bidi="ar-SA"/>
    </w:rPr>
  </w:style>
  <w:style w:type="character" w:styleId="FootnoteReference">
    <w:name w:val="footnote reference"/>
    <w:basedOn w:val="DefaultParagraphFont"/>
    <w:uiPriority w:val="99"/>
    <w:semiHidden/>
    <w:rsid w:val="0038456D"/>
    <w:rPr>
      <w:rFonts w:cs="Times New Roman"/>
      <w:vertAlign w:val="superscript"/>
    </w:rPr>
  </w:style>
  <w:style w:type="paragraph" w:styleId="CommentSubject">
    <w:name w:val="annotation subject"/>
    <w:basedOn w:val="CommentText"/>
    <w:next w:val="CommentText"/>
    <w:link w:val="CommentSubjectChar"/>
    <w:uiPriority w:val="99"/>
    <w:semiHidden/>
    <w:rsid w:val="00E55B94"/>
    <w:pPr>
      <w:spacing w:line="276" w:lineRule="auto"/>
    </w:pPr>
    <w:rPr>
      <w:b/>
      <w:bCs/>
    </w:rPr>
  </w:style>
  <w:style w:type="character" w:customStyle="1" w:styleId="CommentSubjectChar">
    <w:name w:val="Comment Subject Char"/>
    <w:basedOn w:val="CommentTextChar"/>
    <w:link w:val="CommentSubject"/>
    <w:uiPriority w:val="99"/>
    <w:semiHidden/>
    <w:locked/>
    <w:rsid w:val="00BF7B57"/>
    <w:rPr>
      <w:rFonts w:cs="Times New Roman"/>
      <w:b/>
      <w:bCs/>
      <w:sz w:val="20"/>
      <w:szCs w:val="20"/>
      <w:lang w:eastAsia="en-US"/>
    </w:rPr>
  </w:style>
  <w:style w:type="paragraph" w:customStyle="1" w:styleId="Authors">
    <w:name w:val="Authors"/>
    <w:aliases w:val="use for author names"/>
    <w:next w:val="Authoradresses"/>
    <w:uiPriority w:val="99"/>
    <w:rsid w:val="00574A97"/>
    <w:pPr>
      <w:spacing w:before="240"/>
      <w:contextualSpacing/>
      <w:jc w:val="center"/>
    </w:pPr>
    <w:rPr>
      <w:rFonts w:ascii="Times New Roman" w:hAnsi="Times New Roman"/>
      <w:sz w:val="26"/>
      <w:szCs w:val="24"/>
      <w:lang w:val="en-US" w:eastAsia="en-US"/>
    </w:rPr>
  </w:style>
  <w:style w:type="paragraph" w:customStyle="1" w:styleId="Authoradresses">
    <w:name w:val="Authoradresses"/>
    <w:aliases w:val="use for author's organization"/>
    <w:next w:val="Normal"/>
    <w:uiPriority w:val="99"/>
    <w:rsid w:val="00574A97"/>
    <w:pPr>
      <w:spacing w:before="120" w:after="360"/>
      <w:contextualSpacing/>
      <w:jc w:val="center"/>
    </w:pPr>
    <w:rPr>
      <w:rFonts w:ascii="Times New Roman" w:hAnsi="Times New Roman"/>
      <w:i/>
      <w:sz w:val="22"/>
      <w:szCs w:val="24"/>
      <w:vertAlign w:val="superscript"/>
      <w:lang w:val="nl-NL" w:eastAsia="en-US"/>
    </w:rPr>
  </w:style>
  <w:style w:type="character" w:styleId="Hyperlink">
    <w:name w:val="Hyperlink"/>
    <w:basedOn w:val="DefaultParagraphFont"/>
    <w:uiPriority w:val="99"/>
    <w:rsid w:val="0078072A"/>
    <w:rPr>
      <w:rFonts w:cs="Times New Roman"/>
      <w:color w:val="3366FF"/>
      <w:u w:val="single"/>
    </w:rPr>
  </w:style>
  <w:style w:type="paragraph" w:styleId="HTMLAddress">
    <w:name w:val="HTML Address"/>
    <w:basedOn w:val="Normal"/>
    <w:link w:val="HTMLAddressChar"/>
    <w:uiPriority w:val="99"/>
    <w:unhideWhenUsed/>
    <w:rsid w:val="00BD029A"/>
    <w:pPr>
      <w:spacing w:line="240" w:lineRule="auto"/>
    </w:pPr>
    <w:rPr>
      <w:rFonts w:eastAsia="Times New Roman"/>
      <w:i/>
      <w:iCs/>
      <w:szCs w:val="24"/>
      <w:lang w:eastAsia="en-GB"/>
    </w:rPr>
  </w:style>
  <w:style w:type="character" w:customStyle="1" w:styleId="HTMLAddressChar">
    <w:name w:val="HTML Address Char"/>
    <w:basedOn w:val="DefaultParagraphFont"/>
    <w:link w:val="HTMLAddress"/>
    <w:uiPriority w:val="99"/>
    <w:rsid w:val="00BD029A"/>
    <w:rPr>
      <w:rFonts w:ascii="Times New Roman" w:eastAsia="Times New Roman" w:hAnsi="Times New Roman"/>
      <w:i/>
      <w:iCs/>
      <w:sz w:val="24"/>
      <w:szCs w:val="24"/>
    </w:rPr>
  </w:style>
  <w:style w:type="paragraph" w:styleId="NormalWeb">
    <w:name w:val="Normal (Web)"/>
    <w:basedOn w:val="Normal"/>
    <w:uiPriority w:val="99"/>
    <w:unhideWhenUsed/>
    <w:rsid w:val="00BD029A"/>
    <w:pPr>
      <w:spacing w:before="100" w:beforeAutospacing="1" w:after="100" w:afterAutospacing="1" w:line="240" w:lineRule="auto"/>
    </w:pPr>
    <w:rPr>
      <w:rFonts w:eastAsia="Times New Roman"/>
      <w:szCs w:val="24"/>
      <w:lang w:eastAsia="en-GB"/>
    </w:rPr>
  </w:style>
  <w:style w:type="character" w:customStyle="1" w:styleId="Heading2Char">
    <w:name w:val="Heading 2 Char"/>
    <w:basedOn w:val="DefaultParagraphFont"/>
    <w:link w:val="Heading2"/>
    <w:rsid w:val="001120DA"/>
    <w:rPr>
      <w:rFonts w:ascii="Times New Roman" w:eastAsiaTheme="majorEastAsia" w:hAnsi="Times New Roman" w:cstheme="majorBidi"/>
      <w:bCs/>
      <w:i/>
      <w:sz w:val="24"/>
      <w:szCs w:val="26"/>
      <w:lang w:eastAsia="en-US"/>
    </w:rPr>
  </w:style>
  <w:style w:type="character" w:customStyle="1" w:styleId="Heading3Char">
    <w:name w:val="Heading 3 Char"/>
    <w:basedOn w:val="DefaultParagraphFont"/>
    <w:link w:val="Heading3"/>
    <w:rsid w:val="001120DA"/>
    <w:rPr>
      <w:rFonts w:ascii="Times New Roman" w:eastAsiaTheme="majorEastAsia" w:hAnsi="Times New Roman" w:cstheme="majorBidi"/>
      <w:bCs/>
      <w:i/>
      <w:sz w:val="24"/>
      <w:szCs w:val="26"/>
      <w:lang w:eastAsia="en-US"/>
    </w:rPr>
  </w:style>
  <w:style w:type="character" w:customStyle="1" w:styleId="Heading1Char">
    <w:name w:val="Heading 1 Char"/>
    <w:basedOn w:val="DefaultParagraphFont"/>
    <w:link w:val="Heading1"/>
    <w:rsid w:val="00491F12"/>
    <w:rPr>
      <w:rFonts w:ascii="Times New Roman" w:eastAsiaTheme="majorEastAsia" w:hAnsi="Times New Roman" w:cstheme="majorBidi"/>
      <w:b/>
      <w:sz w:val="24"/>
      <w:szCs w:val="24"/>
      <w:lang w:eastAsia="en-US"/>
    </w:rPr>
  </w:style>
  <w:style w:type="character" w:customStyle="1" w:styleId="Heading4Char">
    <w:name w:val="Heading 4 Char"/>
    <w:basedOn w:val="DefaultParagraphFont"/>
    <w:link w:val="Heading4"/>
    <w:semiHidden/>
    <w:rsid w:val="002A3428"/>
    <w:rPr>
      <w:rFonts w:asciiTheme="majorHAnsi" w:eastAsiaTheme="majorEastAsia" w:hAnsiTheme="majorHAnsi" w:cstheme="majorBidi"/>
      <w:b/>
      <w:bCs/>
      <w:i/>
      <w:iCs/>
      <w:color w:val="4F81BD" w:themeColor="accent1"/>
      <w:sz w:val="24"/>
      <w:szCs w:val="22"/>
      <w:lang w:eastAsia="en-US"/>
    </w:rPr>
  </w:style>
  <w:style w:type="character" w:customStyle="1" w:styleId="Heading5Char">
    <w:name w:val="Heading 5 Char"/>
    <w:basedOn w:val="DefaultParagraphFont"/>
    <w:link w:val="Heading5"/>
    <w:semiHidden/>
    <w:rsid w:val="002A3428"/>
    <w:rPr>
      <w:rFonts w:asciiTheme="majorHAnsi" w:eastAsiaTheme="majorEastAsia" w:hAnsiTheme="majorHAnsi" w:cstheme="majorBidi"/>
      <w:color w:val="243F60" w:themeColor="accent1" w:themeShade="7F"/>
      <w:sz w:val="24"/>
      <w:szCs w:val="22"/>
      <w:lang w:eastAsia="en-US"/>
    </w:rPr>
  </w:style>
  <w:style w:type="character" w:customStyle="1" w:styleId="Heading6Char">
    <w:name w:val="Heading 6 Char"/>
    <w:basedOn w:val="DefaultParagraphFont"/>
    <w:link w:val="Heading6"/>
    <w:semiHidden/>
    <w:rsid w:val="002A3428"/>
    <w:rPr>
      <w:rFonts w:asciiTheme="majorHAnsi" w:eastAsiaTheme="majorEastAsia" w:hAnsiTheme="majorHAnsi" w:cstheme="majorBidi"/>
      <w:i/>
      <w:iCs/>
      <w:color w:val="243F60" w:themeColor="accent1" w:themeShade="7F"/>
      <w:sz w:val="24"/>
      <w:szCs w:val="22"/>
      <w:lang w:eastAsia="en-US"/>
    </w:rPr>
  </w:style>
  <w:style w:type="character" w:customStyle="1" w:styleId="Heading7Char">
    <w:name w:val="Heading 7 Char"/>
    <w:basedOn w:val="DefaultParagraphFont"/>
    <w:link w:val="Heading7"/>
    <w:semiHidden/>
    <w:rsid w:val="002A3428"/>
    <w:rPr>
      <w:rFonts w:asciiTheme="majorHAnsi" w:eastAsiaTheme="majorEastAsia" w:hAnsiTheme="majorHAnsi" w:cstheme="majorBidi"/>
      <w:i/>
      <w:iCs/>
      <w:color w:val="404040" w:themeColor="text1" w:themeTint="BF"/>
      <w:sz w:val="24"/>
      <w:szCs w:val="22"/>
      <w:lang w:eastAsia="en-US"/>
    </w:rPr>
  </w:style>
  <w:style w:type="character" w:customStyle="1" w:styleId="Heading8Char">
    <w:name w:val="Heading 8 Char"/>
    <w:basedOn w:val="DefaultParagraphFont"/>
    <w:link w:val="Heading8"/>
    <w:semiHidden/>
    <w:rsid w:val="002A3428"/>
    <w:rPr>
      <w:rFonts w:asciiTheme="majorHAnsi" w:eastAsiaTheme="majorEastAsia" w:hAnsiTheme="majorHAnsi" w:cstheme="majorBidi"/>
      <w:color w:val="404040" w:themeColor="text1" w:themeTint="BF"/>
      <w:lang w:eastAsia="en-US"/>
    </w:rPr>
  </w:style>
  <w:style w:type="character" w:customStyle="1" w:styleId="Heading9Char">
    <w:name w:val="Heading 9 Char"/>
    <w:basedOn w:val="DefaultParagraphFont"/>
    <w:link w:val="Heading9"/>
    <w:semiHidden/>
    <w:rsid w:val="002A3428"/>
    <w:rPr>
      <w:rFonts w:asciiTheme="majorHAnsi" w:eastAsiaTheme="majorEastAsia" w:hAnsiTheme="majorHAnsi" w:cstheme="majorBidi"/>
      <w:i/>
      <w:iCs/>
      <w:color w:val="404040" w:themeColor="text1" w:themeTint="BF"/>
      <w:lang w:eastAsia="en-US"/>
    </w:rPr>
  </w:style>
  <w:style w:type="paragraph" w:styleId="Caption">
    <w:name w:val="caption"/>
    <w:basedOn w:val="Normal"/>
    <w:next w:val="Normal"/>
    <w:unhideWhenUsed/>
    <w:qFormat/>
    <w:locked/>
    <w:rsid w:val="005D6A0F"/>
    <w:pPr>
      <w:keepNext/>
      <w:spacing w:line="240" w:lineRule="auto"/>
    </w:pPr>
    <w:rPr>
      <w:bCs/>
      <w:sz w:val="18"/>
      <w:szCs w:val="18"/>
    </w:rPr>
  </w:style>
  <w:style w:type="paragraph" w:styleId="DocumentMap">
    <w:name w:val="Document Map"/>
    <w:basedOn w:val="Normal"/>
    <w:link w:val="DocumentMapChar"/>
    <w:uiPriority w:val="99"/>
    <w:semiHidden/>
    <w:unhideWhenUsed/>
    <w:rsid w:val="007662B2"/>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7662B2"/>
    <w:rPr>
      <w:rFonts w:ascii="Tahoma" w:hAnsi="Tahoma" w:cs="Tahoma"/>
      <w:sz w:val="16"/>
      <w:szCs w:val="16"/>
      <w:lang w:eastAsia="en-US"/>
    </w:rPr>
  </w:style>
  <w:style w:type="table" w:styleId="TableGrid">
    <w:name w:val="Table Grid"/>
    <w:basedOn w:val="TableNormal"/>
    <w:locked/>
    <w:rsid w:val="00A3672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8B274B"/>
    <w:pPr>
      <w:tabs>
        <w:tab w:val="center" w:pos="4513"/>
        <w:tab w:val="right" w:pos="9026"/>
      </w:tabs>
      <w:spacing w:line="240" w:lineRule="auto"/>
    </w:pPr>
  </w:style>
  <w:style w:type="character" w:customStyle="1" w:styleId="HeaderChar">
    <w:name w:val="Header Char"/>
    <w:basedOn w:val="DefaultParagraphFont"/>
    <w:link w:val="Header"/>
    <w:uiPriority w:val="99"/>
    <w:rsid w:val="008B274B"/>
    <w:rPr>
      <w:rFonts w:ascii="Times New Roman" w:hAnsi="Times New Roman"/>
      <w:sz w:val="22"/>
      <w:szCs w:val="22"/>
      <w:lang w:eastAsia="en-US"/>
    </w:rPr>
  </w:style>
  <w:style w:type="paragraph" w:styleId="Revision">
    <w:name w:val="Revision"/>
    <w:hidden/>
    <w:uiPriority w:val="99"/>
    <w:semiHidden/>
    <w:rsid w:val="004D7146"/>
    <w:rPr>
      <w:rFonts w:ascii="Times New Roman" w:hAnsi="Times New Roman"/>
      <w:sz w:val="22"/>
      <w:szCs w:val="22"/>
      <w:lang w:eastAsia="en-US"/>
    </w:rPr>
  </w:style>
  <w:style w:type="paragraph" w:styleId="ListParagraph">
    <w:name w:val="List Paragraph"/>
    <w:basedOn w:val="Normal"/>
    <w:uiPriority w:val="34"/>
    <w:qFormat/>
    <w:rsid w:val="00D85357"/>
    <w:pPr>
      <w:ind w:left="720"/>
      <w:contextualSpacing/>
    </w:pPr>
  </w:style>
  <w:style w:type="character" w:styleId="LineNumber">
    <w:name w:val="line number"/>
    <w:basedOn w:val="DefaultParagraphFont"/>
    <w:uiPriority w:val="99"/>
    <w:semiHidden/>
    <w:unhideWhenUsed/>
    <w:rsid w:val="0010725D"/>
  </w:style>
  <w:style w:type="numbering" w:customStyle="1" w:styleId="Headings">
    <w:name w:val="Headings"/>
    <w:uiPriority w:val="99"/>
    <w:rsid w:val="00DB5AE6"/>
    <w:pPr>
      <w:numPr>
        <w:numId w:val="34"/>
      </w:numPr>
    </w:pPr>
  </w:style>
  <w:style w:type="paragraph" w:styleId="Title">
    <w:name w:val="Title"/>
    <w:basedOn w:val="Normal"/>
    <w:next w:val="Normal"/>
    <w:link w:val="TitleChar"/>
    <w:qFormat/>
    <w:locked/>
    <w:rsid w:val="001D6EA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rsid w:val="001D6EA8"/>
    <w:rPr>
      <w:rFonts w:asciiTheme="majorHAnsi" w:eastAsiaTheme="majorEastAsia" w:hAnsiTheme="majorHAnsi" w:cstheme="majorBidi"/>
      <w:color w:val="17365D" w:themeColor="text2" w:themeShade="BF"/>
      <w:spacing w:val="5"/>
      <w:kern w:val="28"/>
      <w:sz w:val="52"/>
      <w:szCs w:val="5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32586">
      <w:bodyDiv w:val="1"/>
      <w:marLeft w:val="0"/>
      <w:marRight w:val="0"/>
      <w:marTop w:val="0"/>
      <w:marBottom w:val="0"/>
      <w:divBdr>
        <w:top w:val="none" w:sz="0" w:space="0" w:color="auto"/>
        <w:left w:val="none" w:sz="0" w:space="0" w:color="auto"/>
        <w:bottom w:val="none" w:sz="0" w:space="0" w:color="auto"/>
        <w:right w:val="none" w:sz="0" w:space="0" w:color="auto"/>
      </w:divBdr>
    </w:div>
    <w:div w:id="80759601">
      <w:bodyDiv w:val="1"/>
      <w:marLeft w:val="0"/>
      <w:marRight w:val="0"/>
      <w:marTop w:val="0"/>
      <w:marBottom w:val="0"/>
      <w:divBdr>
        <w:top w:val="none" w:sz="0" w:space="0" w:color="auto"/>
        <w:left w:val="none" w:sz="0" w:space="0" w:color="auto"/>
        <w:bottom w:val="none" w:sz="0" w:space="0" w:color="auto"/>
        <w:right w:val="none" w:sz="0" w:space="0" w:color="auto"/>
      </w:divBdr>
    </w:div>
    <w:div w:id="110827721">
      <w:bodyDiv w:val="1"/>
      <w:marLeft w:val="0"/>
      <w:marRight w:val="0"/>
      <w:marTop w:val="0"/>
      <w:marBottom w:val="0"/>
      <w:divBdr>
        <w:top w:val="none" w:sz="0" w:space="0" w:color="auto"/>
        <w:left w:val="none" w:sz="0" w:space="0" w:color="auto"/>
        <w:bottom w:val="none" w:sz="0" w:space="0" w:color="auto"/>
        <w:right w:val="none" w:sz="0" w:space="0" w:color="auto"/>
      </w:divBdr>
    </w:div>
    <w:div w:id="114563670">
      <w:bodyDiv w:val="1"/>
      <w:marLeft w:val="0"/>
      <w:marRight w:val="0"/>
      <w:marTop w:val="0"/>
      <w:marBottom w:val="0"/>
      <w:divBdr>
        <w:top w:val="none" w:sz="0" w:space="0" w:color="auto"/>
        <w:left w:val="none" w:sz="0" w:space="0" w:color="auto"/>
        <w:bottom w:val="none" w:sz="0" w:space="0" w:color="auto"/>
        <w:right w:val="none" w:sz="0" w:space="0" w:color="auto"/>
      </w:divBdr>
    </w:div>
    <w:div w:id="156115478">
      <w:bodyDiv w:val="1"/>
      <w:marLeft w:val="0"/>
      <w:marRight w:val="0"/>
      <w:marTop w:val="0"/>
      <w:marBottom w:val="0"/>
      <w:divBdr>
        <w:top w:val="none" w:sz="0" w:space="0" w:color="auto"/>
        <w:left w:val="none" w:sz="0" w:space="0" w:color="auto"/>
        <w:bottom w:val="none" w:sz="0" w:space="0" w:color="auto"/>
        <w:right w:val="none" w:sz="0" w:space="0" w:color="auto"/>
      </w:divBdr>
    </w:div>
    <w:div w:id="180170287">
      <w:bodyDiv w:val="1"/>
      <w:marLeft w:val="0"/>
      <w:marRight w:val="0"/>
      <w:marTop w:val="0"/>
      <w:marBottom w:val="0"/>
      <w:divBdr>
        <w:top w:val="none" w:sz="0" w:space="0" w:color="auto"/>
        <w:left w:val="none" w:sz="0" w:space="0" w:color="auto"/>
        <w:bottom w:val="none" w:sz="0" w:space="0" w:color="auto"/>
        <w:right w:val="none" w:sz="0" w:space="0" w:color="auto"/>
      </w:divBdr>
    </w:div>
    <w:div w:id="213002419">
      <w:bodyDiv w:val="1"/>
      <w:marLeft w:val="0"/>
      <w:marRight w:val="0"/>
      <w:marTop w:val="0"/>
      <w:marBottom w:val="0"/>
      <w:divBdr>
        <w:top w:val="none" w:sz="0" w:space="0" w:color="auto"/>
        <w:left w:val="none" w:sz="0" w:space="0" w:color="auto"/>
        <w:bottom w:val="none" w:sz="0" w:space="0" w:color="auto"/>
        <w:right w:val="none" w:sz="0" w:space="0" w:color="auto"/>
      </w:divBdr>
    </w:div>
    <w:div w:id="276528867">
      <w:bodyDiv w:val="1"/>
      <w:marLeft w:val="0"/>
      <w:marRight w:val="0"/>
      <w:marTop w:val="0"/>
      <w:marBottom w:val="0"/>
      <w:divBdr>
        <w:top w:val="none" w:sz="0" w:space="0" w:color="auto"/>
        <w:left w:val="none" w:sz="0" w:space="0" w:color="auto"/>
        <w:bottom w:val="none" w:sz="0" w:space="0" w:color="auto"/>
        <w:right w:val="none" w:sz="0" w:space="0" w:color="auto"/>
      </w:divBdr>
    </w:div>
    <w:div w:id="311715062">
      <w:bodyDiv w:val="1"/>
      <w:marLeft w:val="0"/>
      <w:marRight w:val="0"/>
      <w:marTop w:val="0"/>
      <w:marBottom w:val="0"/>
      <w:divBdr>
        <w:top w:val="none" w:sz="0" w:space="0" w:color="auto"/>
        <w:left w:val="none" w:sz="0" w:space="0" w:color="auto"/>
        <w:bottom w:val="none" w:sz="0" w:space="0" w:color="auto"/>
        <w:right w:val="none" w:sz="0" w:space="0" w:color="auto"/>
      </w:divBdr>
    </w:div>
    <w:div w:id="342708246">
      <w:bodyDiv w:val="1"/>
      <w:marLeft w:val="0"/>
      <w:marRight w:val="0"/>
      <w:marTop w:val="0"/>
      <w:marBottom w:val="0"/>
      <w:divBdr>
        <w:top w:val="none" w:sz="0" w:space="0" w:color="auto"/>
        <w:left w:val="none" w:sz="0" w:space="0" w:color="auto"/>
        <w:bottom w:val="none" w:sz="0" w:space="0" w:color="auto"/>
        <w:right w:val="none" w:sz="0" w:space="0" w:color="auto"/>
      </w:divBdr>
    </w:div>
    <w:div w:id="355929655">
      <w:bodyDiv w:val="1"/>
      <w:marLeft w:val="0"/>
      <w:marRight w:val="0"/>
      <w:marTop w:val="0"/>
      <w:marBottom w:val="0"/>
      <w:divBdr>
        <w:top w:val="none" w:sz="0" w:space="0" w:color="auto"/>
        <w:left w:val="none" w:sz="0" w:space="0" w:color="auto"/>
        <w:bottom w:val="none" w:sz="0" w:space="0" w:color="auto"/>
        <w:right w:val="none" w:sz="0" w:space="0" w:color="auto"/>
      </w:divBdr>
    </w:div>
    <w:div w:id="427190852">
      <w:bodyDiv w:val="1"/>
      <w:marLeft w:val="0"/>
      <w:marRight w:val="0"/>
      <w:marTop w:val="0"/>
      <w:marBottom w:val="0"/>
      <w:divBdr>
        <w:top w:val="none" w:sz="0" w:space="0" w:color="auto"/>
        <w:left w:val="none" w:sz="0" w:space="0" w:color="auto"/>
        <w:bottom w:val="none" w:sz="0" w:space="0" w:color="auto"/>
        <w:right w:val="none" w:sz="0" w:space="0" w:color="auto"/>
      </w:divBdr>
    </w:div>
    <w:div w:id="437415009">
      <w:bodyDiv w:val="1"/>
      <w:marLeft w:val="0"/>
      <w:marRight w:val="0"/>
      <w:marTop w:val="0"/>
      <w:marBottom w:val="0"/>
      <w:divBdr>
        <w:top w:val="none" w:sz="0" w:space="0" w:color="auto"/>
        <w:left w:val="none" w:sz="0" w:space="0" w:color="auto"/>
        <w:bottom w:val="none" w:sz="0" w:space="0" w:color="auto"/>
        <w:right w:val="none" w:sz="0" w:space="0" w:color="auto"/>
      </w:divBdr>
    </w:div>
    <w:div w:id="468322417">
      <w:bodyDiv w:val="1"/>
      <w:marLeft w:val="0"/>
      <w:marRight w:val="0"/>
      <w:marTop w:val="0"/>
      <w:marBottom w:val="0"/>
      <w:divBdr>
        <w:top w:val="none" w:sz="0" w:space="0" w:color="auto"/>
        <w:left w:val="none" w:sz="0" w:space="0" w:color="auto"/>
        <w:bottom w:val="none" w:sz="0" w:space="0" w:color="auto"/>
        <w:right w:val="none" w:sz="0" w:space="0" w:color="auto"/>
      </w:divBdr>
    </w:div>
    <w:div w:id="472451638">
      <w:bodyDiv w:val="1"/>
      <w:marLeft w:val="0"/>
      <w:marRight w:val="0"/>
      <w:marTop w:val="0"/>
      <w:marBottom w:val="0"/>
      <w:divBdr>
        <w:top w:val="none" w:sz="0" w:space="0" w:color="auto"/>
        <w:left w:val="none" w:sz="0" w:space="0" w:color="auto"/>
        <w:bottom w:val="none" w:sz="0" w:space="0" w:color="auto"/>
        <w:right w:val="none" w:sz="0" w:space="0" w:color="auto"/>
      </w:divBdr>
    </w:div>
    <w:div w:id="474295609">
      <w:bodyDiv w:val="1"/>
      <w:marLeft w:val="0"/>
      <w:marRight w:val="0"/>
      <w:marTop w:val="0"/>
      <w:marBottom w:val="0"/>
      <w:divBdr>
        <w:top w:val="none" w:sz="0" w:space="0" w:color="auto"/>
        <w:left w:val="none" w:sz="0" w:space="0" w:color="auto"/>
        <w:bottom w:val="none" w:sz="0" w:space="0" w:color="auto"/>
        <w:right w:val="none" w:sz="0" w:space="0" w:color="auto"/>
      </w:divBdr>
    </w:div>
    <w:div w:id="522936013">
      <w:bodyDiv w:val="1"/>
      <w:marLeft w:val="0"/>
      <w:marRight w:val="0"/>
      <w:marTop w:val="0"/>
      <w:marBottom w:val="0"/>
      <w:divBdr>
        <w:top w:val="none" w:sz="0" w:space="0" w:color="auto"/>
        <w:left w:val="none" w:sz="0" w:space="0" w:color="auto"/>
        <w:bottom w:val="none" w:sz="0" w:space="0" w:color="auto"/>
        <w:right w:val="none" w:sz="0" w:space="0" w:color="auto"/>
      </w:divBdr>
    </w:div>
    <w:div w:id="527178324">
      <w:bodyDiv w:val="1"/>
      <w:marLeft w:val="0"/>
      <w:marRight w:val="0"/>
      <w:marTop w:val="0"/>
      <w:marBottom w:val="0"/>
      <w:divBdr>
        <w:top w:val="none" w:sz="0" w:space="0" w:color="auto"/>
        <w:left w:val="none" w:sz="0" w:space="0" w:color="auto"/>
        <w:bottom w:val="none" w:sz="0" w:space="0" w:color="auto"/>
        <w:right w:val="none" w:sz="0" w:space="0" w:color="auto"/>
      </w:divBdr>
    </w:div>
    <w:div w:id="649869081">
      <w:marLeft w:val="0"/>
      <w:marRight w:val="0"/>
      <w:marTop w:val="0"/>
      <w:marBottom w:val="0"/>
      <w:divBdr>
        <w:top w:val="none" w:sz="0" w:space="0" w:color="auto"/>
        <w:left w:val="none" w:sz="0" w:space="0" w:color="auto"/>
        <w:bottom w:val="none" w:sz="0" w:space="0" w:color="auto"/>
        <w:right w:val="none" w:sz="0" w:space="0" w:color="auto"/>
      </w:divBdr>
      <w:divsChild>
        <w:div w:id="649869079">
          <w:marLeft w:val="0"/>
          <w:marRight w:val="0"/>
          <w:marTop w:val="0"/>
          <w:marBottom w:val="0"/>
          <w:divBdr>
            <w:top w:val="none" w:sz="0" w:space="0" w:color="auto"/>
            <w:left w:val="none" w:sz="0" w:space="0" w:color="auto"/>
            <w:bottom w:val="none" w:sz="0" w:space="0" w:color="auto"/>
            <w:right w:val="none" w:sz="0" w:space="0" w:color="auto"/>
          </w:divBdr>
          <w:divsChild>
            <w:div w:id="649869080">
              <w:marLeft w:val="0"/>
              <w:marRight w:val="0"/>
              <w:marTop w:val="0"/>
              <w:marBottom w:val="0"/>
              <w:divBdr>
                <w:top w:val="none" w:sz="0" w:space="0" w:color="auto"/>
                <w:left w:val="none" w:sz="0" w:space="0" w:color="auto"/>
                <w:bottom w:val="none" w:sz="0" w:space="0" w:color="auto"/>
                <w:right w:val="none" w:sz="0" w:space="0" w:color="auto"/>
              </w:divBdr>
            </w:div>
            <w:div w:id="649869082">
              <w:marLeft w:val="0"/>
              <w:marRight w:val="0"/>
              <w:marTop w:val="0"/>
              <w:marBottom w:val="0"/>
              <w:divBdr>
                <w:top w:val="none" w:sz="0" w:space="0" w:color="auto"/>
                <w:left w:val="none" w:sz="0" w:space="0" w:color="auto"/>
                <w:bottom w:val="none" w:sz="0" w:space="0" w:color="auto"/>
                <w:right w:val="none" w:sz="0" w:space="0" w:color="auto"/>
              </w:divBdr>
            </w:div>
            <w:div w:id="649869083">
              <w:marLeft w:val="0"/>
              <w:marRight w:val="0"/>
              <w:marTop w:val="0"/>
              <w:marBottom w:val="0"/>
              <w:divBdr>
                <w:top w:val="none" w:sz="0" w:space="0" w:color="auto"/>
                <w:left w:val="none" w:sz="0" w:space="0" w:color="auto"/>
                <w:bottom w:val="none" w:sz="0" w:space="0" w:color="auto"/>
                <w:right w:val="none" w:sz="0" w:space="0" w:color="auto"/>
              </w:divBdr>
            </w:div>
            <w:div w:id="649869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0572805">
      <w:bodyDiv w:val="1"/>
      <w:marLeft w:val="0"/>
      <w:marRight w:val="0"/>
      <w:marTop w:val="0"/>
      <w:marBottom w:val="0"/>
      <w:divBdr>
        <w:top w:val="none" w:sz="0" w:space="0" w:color="auto"/>
        <w:left w:val="none" w:sz="0" w:space="0" w:color="auto"/>
        <w:bottom w:val="none" w:sz="0" w:space="0" w:color="auto"/>
        <w:right w:val="none" w:sz="0" w:space="0" w:color="auto"/>
      </w:divBdr>
    </w:div>
    <w:div w:id="722370461">
      <w:bodyDiv w:val="1"/>
      <w:marLeft w:val="0"/>
      <w:marRight w:val="0"/>
      <w:marTop w:val="0"/>
      <w:marBottom w:val="0"/>
      <w:divBdr>
        <w:top w:val="none" w:sz="0" w:space="0" w:color="auto"/>
        <w:left w:val="none" w:sz="0" w:space="0" w:color="auto"/>
        <w:bottom w:val="none" w:sz="0" w:space="0" w:color="auto"/>
        <w:right w:val="none" w:sz="0" w:space="0" w:color="auto"/>
      </w:divBdr>
    </w:div>
    <w:div w:id="724111477">
      <w:bodyDiv w:val="1"/>
      <w:marLeft w:val="0"/>
      <w:marRight w:val="0"/>
      <w:marTop w:val="0"/>
      <w:marBottom w:val="0"/>
      <w:divBdr>
        <w:top w:val="none" w:sz="0" w:space="0" w:color="auto"/>
        <w:left w:val="none" w:sz="0" w:space="0" w:color="auto"/>
        <w:bottom w:val="none" w:sz="0" w:space="0" w:color="auto"/>
        <w:right w:val="none" w:sz="0" w:space="0" w:color="auto"/>
      </w:divBdr>
    </w:div>
    <w:div w:id="726294273">
      <w:bodyDiv w:val="1"/>
      <w:marLeft w:val="0"/>
      <w:marRight w:val="0"/>
      <w:marTop w:val="0"/>
      <w:marBottom w:val="0"/>
      <w:divBdr>
        <w:top w:val="none" w:sz="0" w:space="0" w:color="auto"/>
        <w:left w:val="none" w:sz="0" w:space="0" w:color="auto"/>
        <w:bottom w:val="none" w:sz="0" w:space="0" w:color="auto"/>
        <w:right w:val="none" w:sz="0" w:space="0" w:color="auto"/>
      </w:divBdr>
    </w:div>
    <w:div w:id="769937701">
      <w:bodyDiv w:val="1"/>
      <w:marLeft w:val="0"/>
      <w:marRight w:val="0"/>
      <w:marTop w:val="0"/>
      <w:marBottom w:val="0"/>
      <w:divBdr>
        <w:top w:val="none" w:sz="0" w:space="0" w:color="auto"/>
        <w:left w:val="none" w:sz="0" w:space="0" w:color="auto"/>
        <w:bottom w:val="none" w:sz="0" w:space="0" w:color="auto"/>
        <w:right w:val="none" w:sz="0" w:space="0" w:color="auto"/>
      </w:divBdr>
    </w:div>
    <w:div w:id="804011139">
      <w:bodyDiv w:val="1"/>
      <w:marLeft w:val="0"/>
      <w:marRight w:val="0"/>
      <w:marTop w:val="0"/>
      <w:marBottom w:val="0"/>
      <w:divBdr>
        <w:top w:val="none" w:sz="0" w:space="0" w:color="auto"/>
        <w:left w:val="none" w:sz="0" w:space="0" w:color="auto"/>
        <w:bottom w:val="none" w:sz="0" w:space="0" w:color="auto"/>
        <w:right w:val="none" w:sz="0" w:space="0" w:color="auto"/>
      </w:divBdr>
    </w:div>
    <w:div w:id="815534262">
      <w:bodyDiv w:val="1"/>
      <w:marLeft w:val="0"/>
      <w:marRight w:val="0"/>
      <w:marTop w:val="0"/>
      <w:marBottom w:val="0"/>
      <w:divBdr>
        <w:top w:val="none" w:sz="0" w:space="0" w:color="auto"/>
        <w:left w:val="none" w:sz="0" w:space="0" w:color="auto"/>
        <w:bottom w:val="none" w:sz="0" w:space="0" w:color="auto"/>
        <w:right w:val="none" w:sz="0" w:space="0" w:color="auto"/>
      </w:divBdr>
    </w:div>
    <w:div w:id="824081354">
      <w:bodyDiv w:val="1"/>
      <w:marLeft w:val="0"/>
      <w:marRight w:val="0"/>
      <w:marTop w:val="0"/>
      <w:marBottom w:val="0"/>
      <w:divBdr>
        <w:top w:val="none" w:sz="0" w:space="0" w:color="auto"/>
        <w:left w:val="none" w:sz="0" w:space="0" w:color="auto"/>
        <w:bottom w:val="none" w:sz="0" w:space="0" w:color="auto"/>
        <w:right w:val="none" w:sz="0" w:space="0" w:color="auto"/>
      </w:divBdr>
    </w:div>
    <w:div w:id="835262449">
      <w:bodyDiv w:val="1"/>
      <w:marLeft w:val="0"/>
      <w:marRight w:val="0"/>
      <w:marTop w:val="0"/>
      <w:marBottom w:val="0"/>
      <w:divBdr>
        <w:top w:val="none" w:sz="0" w:space="0" w:color="auto"/>
        <w:left w:val="none" w:sz="0" w:space="0" w:color="auto"/>
        <w:bottom w:val="none" w:sz="0" w:space="0" w:color="auto"/>
        <w:right w:val="none" w:sz="0" w:space="0" w:color="auto"/>
      </w:divBdr>
    </w:div>
    <w:div w:id="839462984">
      <w:bodyDiv w:val="1"/>
      <w:marLeft w:val="0"/>
      <w:marRight w:val="0"/>
      <w:marTop w:val="0"/>
      <w:marBottom w:val="0"/>
      <w:divBdr>
        <w:top w:val="none" w:sz="0" w:space="0" w:color="auto"/>
        <w:left w:val="none" w:sz="0" w:space="0" w:color="auto"/>
        <w:bottom w:val="none" w:sz="0" w:space="0" w:color="auto"/>
        <w:right w:val="none" w:sz="0" w:space="0" w:color="auto"/>
      </w:divBdr>
    </w:div>
    <w:div w:id="873424802">
      <w:bodyDiv w:val="1"/>
      <w:marLeft w:val="0"/>
      <w:marRight w:val="0"/>
      <w:marTop w:val="0"/>
      <w:marBottom w:val="0"/>
      <w:divBdr>
        <w:top w:val="none" w:sz="0" w:space="0" w:color="auto"/>
        <w:left w:val="none" w:sz="0" w:space="0" w:color="auto"/>
        <w:bottom w:val="none" w:sz="0" w:space="0" w:color="auto"/>
        <w:right w:val="none" w:sz="0" w:space="0" w:color="auto"/>
      </w:divBdr>
    </w:div>
    <w:div w:id="934751682">
      <w:bodyDiv w:val="1"/>
      <w:marLeft w:val="0"/>
      <w:marRight w:val="0"/>
      <w:marTop w:val="0"/>
      <w:marBottom w:val="0"/>
      <w:divBdr>
        <w:top w:val="none" w:sz="0" w:space="0" w:color="auto"/>
        <w:left w:val="none" w:sz="0" w:space="0" w:color="auto"/>
        <w:bottom w:val="none" w:sz="0" w:space="0" w:color="auto"/>
        <w:right w:val="none" w:sz="0" w:space="0" w:color="auto"/>
      </w:divBdr>
    </w:div>
    <w:div w:id="988439310">
      <w:bodyDiv w:val="1"/>
      <w:marLeft w:val="0"/>
      <w:marRight w:val="0"/>
      <w:marTop w:val="0"/>
      <w:marBottom w:val="0"/>
      <w:divBdr>
        <w:top w:val="none" w:sz="0" w:space="0" w:color="auto"/>
        <w:left w:val="none" w:sz="0" w:space="0" w:color="auto"/>
        <w:bottom w:val="none" w:sz="0" w:space="0" w:color="auto"/>
        <w:right w:val="none" w:sz="0" w:space="0" w:color="auto"/>
      </w:divBdr>
    </w:div>
    <w:div w:id="1029912853">
      <w:bodyDiv w:val="1"/>
      <w:marLeft w:val="0"/>
      <w:marRight w:val="0"/>
      <w:marTop w:val="0"/>
      <w:marBottom w:val="0"/>
      <w:divBdr>
        <w:top w:val="none" w:sz="0" w:space="0" w:color="auto"/>
        <w:left w:val="none" w:sz="0" w:space="0" w:color="auto"/>
        <w:bottom w:val="none" w:sz="0" w:space="0" w:color="auto"/>
        <w:right w:val="none" w:sz="0" w:space="0" w:color="auto"/>
      </w:divBdr>
    </w:div>
    <w:div w:id="1051418984">
      <w:bodyDiv w:val="1"/>
      <w:marLeft w:val="0"/>
      <w:marRight w:val="0"/>
      <w:marTop w:val="0"/>
      <w:marBottom w:val="0"/>
      <w:divBdr>
        <w:top w:val="none" w:sz="0" w:space="0" w:color="auto"/>
        <w:left w:val="none" w:sz="0" w:space="0" w:color="auto"/>
        <w:bottom w:val="none" w:sz="0" w:space="0" w:color="auto"/>
        <w:right w:val="none" w:sz="0" w:space="0" w:color="auto"/>
      </w:divBdr>
    </w:div>
    <w:div w:id="1163005608">
      <w:bodyDiv w:val="1"/>
      <w:marLeft w:val="0"/>
      <w:marRight w:val="0"/>
      <w:marTop w:val="0"/>
      <w:marBottom w:val="0"/>
      <w:divBdr>
        <w:top w:val="none" w:sz="0" w:space="0" w:color="auto"/>
        <w:left w:val="none" w:sz="0" w:space="0" w:color="auto"/>
        <w:bottom w:val="none" w:sz="0" w:space="0" w:color="auto"/>
        <w:right w:val="none" w:sz="0" w:space="0" w:color="auto"/>
      </w:divBdr>
    </w:div>
    <w:div w:id="1187870764">
      <w:bodyDiv w:val="1"/>
      <w:marLeft w:val="0"/>
      <w:marRight w:val="0"/>
      <w:marTop w:val="0"/>
      <w:marBottom w:val="0"/>
      <w:divBdr>
        <w:top w:val="none" w:sz="0" w:space="0" w:color="auto"/>
        <w:left w:val="none" w:sz="0" w:space="0" w:color="auto"/>
        <w:bottom w:val="none" w:sz="0" w:space="0" w:color="auto"/>
        <w:right w:val="none" w:sz="0" w:space="0" w:color="auto"/>
      </w:divBdr>
    </w:div>
    <w:div w:id="1216353397">
      <w:bodyDiv w:val="1"/>
      <w:marLeft w:val="0"/>
      <w:marRight w:val="0"/>
      <w:marTop w:val="0"/>
      <w:marBottom w:val="0"/>
      <w:divBdr>
        <w:top w:val="none" w:sz="0" w:space="0" w:color="auto"/>
        <w:left w:val="none" w:sz="0" w:space="0" w:color="auto"/>
        <w:bottom w:val="none" w:sz="0" w:space="0" w:color="auto"/>
        <w:right w:val="none" w:sz="0" w:space="0" w:color="auto"/>
      </w:divBdr>
    </w:div>
    <w:div w:id="1243176020">
      <w:bodyDiv w:val="1"/>
      <w:marLeft w:val="0"/>
      <w:marRight w:val="0"/>
      <w:marTop w:val="0"/>
      <w:marBottom w:val="0"/>
      <w:divBdr>
        <w:top w:val="none" w:sz="0" w:space="0" w:color="auto"/>
        <w:left w:val="none" w:sz="0" w:space="0" w:color="auto"/>
        <w:bottom w:val="none" w:sz="0" w:space="0" w:color="auto"/>
        <w:right w:val="none" w:sz="0" w:space="0" w:color="auto"/>
      </w:divBdr>
    </w:div>
    <w:div w:id="1262177271">
      <w:bodyDiv w:val="1"/>
      <w:marLeft w:val="0"/>
      <w:marRight w:val="0"/>
      <w:marTop w:val="0"/>
      <w:marBottom w:val="0"/>
      <w:divBdr>
        <w:top w:val="none" w:sz="0" w:space="0" w:color="auto"/>
        <w:left w:val="none" w:sz="0" w:space="0" w:color="auto"/>
        <w:bottom w:val="none" w:sz="0" w:space="0" w:color="auto"/>
        <w:right w:val="none" w:sz="0" w:space="0" w:color="auto"/>
      </w:divBdr>
    </w:div>
    <w:div w:id="1324817910">
      <w:bodyDiv w:val="1"/>
      <w:marLeft w:val="0"/>
      <w:marRight w:val="0"/>
      <w:marTop w:val="0"/>
      <w:marBottom w:val="0"/>
      <w:divBdr>
        <w:top w:val="none" w:sz="0" w:space="0" w:color="auto"/>
        <w:left w:val="none" w:sz="0" w:space="0" w:color="auto"/>
        <w:bottom w:val="none" w:sz="0" w:space="0" w:color="auto"/>
        <w:right w:val="none" w:sz="0" w:space="0" w:color="auto"/>
      </w:divBdr>
    </w:div>
    <w:div w:id="1384283449">
      <w:bodyDiv w:val="1"/>
      <w:marLeft w:val="0"/>
      <w:marRight w:val="0"/>
      <w:marTop w:val="0"/>
      <w:marBottom w:val="0"/>
      <w:divBdr>
        <w:top w:val="none" w:sz="0" w:space="0" w:color="auto"/>
        <w:left w:val="none" w:sz="0" w:space="0" w:color="auto"/>
        <w:bottom w:val="none" w:sz="0" w:space="0" w:color="auto"/>
        <w:right w:val="none" w:sz="0" w:space="0" w:color="auto"/>
      </w:divBdr>
    </w:div>
    <w:div w:id="1416630155">
      <w:bodyDiv w:val="1"/>
      <w:marLeft w:val="0"/>
      <w:marRight w:val="0"/>
      <w:marTop w:val="0"/>
      <w:marBottom w:val="0"/>
      <w:divBdr>
        <w:top w:val="none" w:sz="0" w:space="0" w:color="auto"/>
        <w:left w:val="none" w:sz="0" w:space="0" w:color="auto"/>
        <w:bottom w:val="none" w:sz="0" w:space="0" w:color="auto"/>
        <w:right w:val="none" w:sz="0" w:space="0" w:color="auto"/>
      </w:divBdr>
    </w:div>
    <w:div w:id="1422721471">
      <w:bodyDiv w:val="1"/>
      <w:marLeft w:val="0"/>
      <w:marRight w:val="0"/>
      <w:marTop w:val="0"/>
      <w:marBottom w:val="0"/>
      <w:divBdr>
        <w:top w:val="none" w:sz="0" w:space="0" w:color="auto"/>
        <w:left w:val="none" w:sz="0" w:space="0" w:color="auto"/>
        <w:bottom w:val="none" w:sz="0" w:space="0" w:color="auto"/>
        <w:right w:val="none" w:sz="0" w:space="0" w:color="auto"/>
      </w:divBdr>
    </w:div>
    <w:div w:id="1451322644">
      <w:bodyDiv w:val="1"/>
      <w:marLeft w:val="0"/>
      <w:marRight w:val="0"/>
      <w:marTop w:val="0"/>
      <w:marBottom w:val="0"/>
      <w:divBdr>
        <w:top w:val="none" w:sz="0" w:space="0" w:color="auto"/>
        <w:left w:val="none" w:sz="0" w:space="0" w:color="auto"/>
        <w:bottom w:val="none" w:sz="0" w:space="0" w:color="auto"/>
        <w:right w:val="none" w:sz="0" w:space="0" w:color="auto"/>
      </w:divBdr>
    </w:div>
    <w:div w:id="1546671413">
      <w:bodyDiv w:val="1"/>
      <w:marLeft w:val="0"/>
      <w:marRight w:val="0"/>
      <w:marTop w:val="0"/>
      <w:marBottom w:val="0"/>
      <w:divBdr>
        <w:top w:val="none" w:sz="0" w:space="0" w:color="auto"/>
        <w:left w:val="none" w:sz="0" w:space="0" w:color="auto"/>
        <w:bottom w:val="none" w:sz="0" w:space="0" w:color="auto"/>
        <w:right w:val="none" w:sz="0" w:space="0" w:color="auto"/>
      </w:divBdr>
    </w:div>
    <w:div w:id="1565335137">
      <w:bodyDiv w:val="1"/>
      <w:marLeft w:val="0"/>
      <w:marRight w:val="0"/>
      <w:marTop w:val="0"/>
      <w:marBottom w:val="0"/>
      <w:divBdr>
        <w:top w:val="none" w:sz="0" w:space="0" w:color="auto"/>
        <w:left w:val="none" w:sz="0" w:space="0" w:color="auto"/>
        <w:bottom w:val="none" w:sz="0" w:space="0" w:color="auto"/>
        <w:right w:val="none" w:sz="0" w:space="0" w:color="auto"/>
      </w:divBdr>
    </w:div>
    <w:div w:id="1598324027">
      <w:bodyDiv w:val="1"/>
      <w:marLeft w:val="0"/>
      <w:marRight w:val="0"/>
      <w:marTop w:val="0"/>
      <w:marBottom w:val="0"/>
      <w:divBdr>
        <w:top w:val="none" w:sz="0" w:space="0" w:color="auto"/>
        <w:left w:val="none" w:sz="0" w:space="0" w:color="auto"/>
        <w:bottom w:val="none" w:sz="0" w:space="0" w:color="auto"/>
        <w:right w:val="none" w:sz="0" w:space="0" w:color="auto"/>
      </w:divBdr>
    </w:div>
    <w:div w:id="1622496878">
      <w:bodyDiv w:val="1"/>
      <w:marLeft w:val="0"/>
      <w:marRight w:val="0"/>
      <w:marTop w:val="0"/>
      <w:marBottom w:val="0"/>
      <w:divBdr>
        <w:top w:val="none" w:sz="0" w:space="0" w:color="auto"/>
        <w:left w:val="none" w:sz="0" w:space="0" w:color="auto"/>
        <w:bottom w:val="none" w:sz="0" w:space="0" w:color="auto"/>
        <w:right w:val="none" w:sz="0" w:space="0" w:color="auto"/>
      </w:divBdr>
    </w:div>
    <w:div w:id="1700088374">
      <w:bodyDiv w:val="1"/>
      <w:marLeft w:val="0"/>
      <w:marRight w:val="0"/>
      <w:marTop w:val="0"/>
      <w:marBottom w:val="0"/>
      <w:divBdr>
        <w:top w:val="none" w:sz="0" w:space="0" w:color="auto"/>
        <w:left w:val="none" w:sz="0" w:space="0" w:color="auto"/>
        <w:bottom w:val="none" w:sz="0" w:space="0" w:color="auto"/>
        <w:right w:val="none" w:sz="0" w:space="0" w:color="auto"/>
      </w:divBdr>
    </w:div>
    <w:div w:id="1727560192">
      <w:bodyDiv w:val="1"/>
      <w:marLeft w:val="0"/>
      <w:marRight w:val="0"/>
      <w:marTop w:val="0"/>
      <w:marBottom w:val="0"/>
      <w:divBdr>
        <w:top w:val="none" w:sz="0" w:space="0" w:color="auto"/>
        <w:left w:val="none" w:sz="0" w:space="0" w:color="auto"/>
        <w:bottom w:val="none" w:sz="0" w:space="0" w:color="auto"/>
        <w:right w:val="none" w:sz="0" w:space="0" w:color="auto"/>
      </w:divBdr>
    </w:div>
    <w:div w:id="1809128883">
      <w:bodyDiv w:val="1"/>
      <w:marLeft w:val="0"/>
      <w:marRight w:val="0"/>
      <w:marTop w:val="0"/>
      <w:marBottom w:val="0"/>
      <w:divBdr>
        <w:top w:val="none" w:sz="0" w:space="0" w:color="auto"/>
        <w:left w:val="none" w:sz="0" w:space="0" w:color="auto"/>
        <w:bottom w:val="none" w:sz="0" w:space="0" w:color="auto"/>
        <w:right w:val="none" w:sz="0" w:space="0" w:color="auto"/>
      </w:divBdr>
    </w:div>
    <w:div w:id="1814254154">
      <w:bodyDiv w:val="1"/>
      <w:marLeft w:val="0"/>
      <w:marRight w:val="0"/>
      <w:marTop w:val="0"/>
      <w:marBottom w:val="0"/>
      <w:divBdr>
        <w:top w:val="none" w:sz="0" w:space="0" w:color="auto"/>
        <w:left w:val="none" w:sz="0" w:space="0" w:color="auto"/>
        <w:bottom w:val="none" w:sz="0" w:space="0" w:color="auto"/>
        <w:right w:val="none" w:sz="0" w:space="0" w:color="auto"/>
      </w:divBdr>
    </w:div>
    <w:div w:id="1815221272">
      <w:bodyDiv w:val="1"/>
      <w:marLeft w:val="0"/>
      <w:marRight w:val="0"/>
      <w:marTop w:val="0"/>
      <w:marBottom w:val="0"/>
      <w:divBdr>
        <w:top w:val="none" w:sz="0" w:space="0" w:color="auto"/>
        <w:left w:val="none" w:sz="0" w:space="0" w:color="auto"/>
        <w:bottom w:val="none" w:sz="0" w:space="0" w:color="auto"/>
        <w:right w:val="none" w:sz="0" w:space="0" w:color="auto"/>
      </w:divBdr>
    </w:div>
    <w:div w:id="1835298632">
      <w:bodyDiv w:val="1"/>
      <w:marLeft w:val="0"/>
      <w:marRight w:val="0"/>
      <w:marTop w:val="0"/>
      <w:marBottom w:val="0"/>
      <w:divBdr>
        <w:top w:val="none" w:sz="0" w:space="0" w:color="auto"/>
        <w:left w:val="none" w:sz="0" w:space="0" w:color="auto"/>
        <w:bottom w:val="none" w:sz="0" w:space="0" w:color="auto"/>
        <w:right w:val="none" w:sz="0" w:space="0" w:color="auto"/>
      </w:divBdr>
    </w:div>
    <w:div w:id="1883054001">
      <w:bodyDiv w:val="1"/>
      <w:marLeft w:val="0"/>
      <w:marRight w:val="0"/>
      <w:marTop w:val="0"/>
      <w:marBottom w:val="0"/>
      <w:divBdr>
        <w:top w:val="none" w:sz="0" w:space="0" w:color="auto"/>
        <w:left w:val="none" w:sz="0" w:space="0" w:color="auto"/>
        <w:bottom w:val="none" w:sz="0" w:space="0" w:color="auto"/>
        <w:right w:val="none" w:sz="0" w:space="0" w:color="auto"/>
      </w:divBdr>
    </w:div>
    <w:div w:id="1939101152">
      <w:bodyDiv w:val="1"/>
      <w:marLeft w:val="0"/>
      <w:marRight w:val="0"/>
      <w:marTop w:val="0"/>
      <w:marBottom w:val="0"/>
      <w:divBdr>
        <w:top w:val="none" w:sz="0" w:space="0" w:color="auto"/>
        <w:left w:val="none" w:sz="0" w:space="0" w:color="auto"/>
        <w:bottom w:val="none" w:sz="0" w:space="0" w:color="auto"/>
        <w:right w:val="none" w:sz="0" w:space="0" w:color="auto"/>
      </w:divBdr>
    </w:div>
    <w:div w:id="1951625474">
      <w:bodyDiv w:val="1"/>
      <w:marLeft w:val="0"/>
      <w:marRight w:val="0"/>
      <w:marTop w:val="0"/>
      <w:marBottom w:val="0"/>
      <w:divBdr>
        <w:top w:val="none" w:sz="0" w:space="0" w:color="auto"/>
        <w:left w:val="none" w:sz="0" w:space="0" w:color="auto"/>
        <w:bottom w:val="none" w:sz="0" w:space="0" w:color="auto"/>
        <w:right w:val="none" w:sz="0" w:space="0" w:color="auto"/>
      </w:divBdr>
    </w:div>
    <w:div w:id="1956254413">
      <w:bodyDiv w:val="1"/>
      <w:marLeft w:val="0"/>
      <w:marRight w:val="0"/>
      <w:marTop w:val="0"/>
      <w:marBottom w:val="0"/>
      <w:divBdr>
        <w:top w:val="none" w:sz="0" w:space="0" w:color="auto"/>
        <w:left w:val="none" w:sz="0" w:space="0" w:color="auto"/>
        <w:bottom w:val="none" w:sz="0" w:space="0" w:color="auto"/>
        <w:right w:val="none" w:sz="0" w:space="0" w:color="auto"/>
      </w:divBdr>
    </w:div>
    <w:div w:id="1967469941">
      <w:bodyDiv w:val="1"/>
      <w:marLeft w:val="0"/>
      <w:marRight w:val="0"/>
      <w:marTop w:val="0"/>
      <w:marBottom w:val="0"/>
      <w:divBdr>
        <w:top w:val="none" w:sz="0" w:space="0" w:color="auto"/>
        <w:left w:val="none" w:sz="0" w:space="0" w:color="auto"/>
        <w:bottom w:val="none" w:sz="0" w:space="0" w:color="auto"/>
        <w:right w:val="none" w:sz="0" w:space="0" w:color="auto"/>
      </w:divBdr>
    </w:div>
    <w:div w:id="2029330617">
      <w:bodyDiv w:val="1"/>
      <w:marLeft w:val="0"/>
      <w:marRight w:val="0"/>
      <w:marTop w:val="0"/>
      <w:marBottom w:val="0"/>
      <w:divBdr>
        <w:top w:val="none" w:sz="0" w:space="0" w:color="auto"/>
        <w:left w:val="none" w:sz="0" w:space="0" w:color="auto"/>
        <w:bottom w:val="none" w:sz="0" w:space="0" w:color="auto"/>
        <w:right w:val="none" w:sz="0" w:space="0" w:color="auto"/>
      </w:divBdr>
    </w:div>
    <w:div w:id="2046634751">
      <w:bodyDiv w:val="1"/>
      <w:marLeft w:val="0"/>
      <w:marRight w:val="0"/>
      <w:marTop w:val="0"/>
      <w:marBottom w:val="0"/>
      <w:divBdr>
        <w:top w:val="none" w:sz="0" w:space="0" w:color="auto"/>
        <w:left w:val="none" w:sz="0" w:space="0" w:color="auto"/>
        <w:bottom w:val="none" w:sz="0" w:space="0" w:color="auto"/>
        <w:right w:val="none" w:sz="0" w:space="0" w:color="auto"/>
      </w:divBdr>
    </w:div>
    <w:div w:id="2084987737">
      <w:bodyDiv w:val="1"/>
      <w:marLeft w:val="0"/>
      <w:marRight w:val="0"/>
      <w:marTop w:val="0"/>
      <w:marBottom w:val="0"/>
      <w:divBdr>
        <w:top w:val="none" w:sz="0" w:space="0" w:color="auto"/>
        <w:left w:val="none" w:sz="0" w:space="0" w:color="auto"/>
        <w:bottom w:val="none" w:sz="0" w:space="0" w:color="auto"/>
        <w:right w:val="none" w:sz="0" w:space="0" w:color="auto"/>
      </w:divBdr>
    </w:div>
    <w:div w:id="2093044351">
      <w:bodyDiv w:val="1"/>
      <w:marLeft w:val="0"/>
      <w:marRight w:val="0"/>
      <w:marTop w:val="0"/>
      <w:marBottom w:val="0"/>
      <w:divBdr>
        <w:top w:val="none" w:sz="0" w:space="0" w:color="auto"/>
        <w:left w:val="none" w:sz="0" w:space="0" w:color="auto"/>
        <w:bottom w:val="none" w:sz="0" w:space="0" w:color="auto"/>
        <w:right w:val="none" w:sz="0" w:space="0" w:color="auto"/>
      </w:divBdr>
    </w:div>
    <w:div w:id="2100637016">
      <w:bodyDiv w:val="1"/>
      <w:marLeft w:val="0"/>
      <w:marRight w:val="0"/>
      <w:marTop w:val="0"/>
      <w:marBottom w:val="0"/>
      <w:divBdr>
        <w:top w:val="none" w:sz="0" w:space="0" w:color="auto"/>
        <w:left w:val="none" w:sz="0" w:space="0" w:color="auto"/>
        <w:bottom w:val="none" w:sz="0" w:space="0" w:color="auto"/>
        <w:right w:val="none" w:sz="0" w:space="0" w:color="auto"/>
      </w:divBdr>
    </w:div>
    <w:div w:id="2101364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25B349-B329-43CC-9B5C-C2755A47C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43</Pages>
  <Words>12181</Words>
  <Characters>69437</Characters>
  <Application>Microsoft Office Word</Application>
  <DocSecurity>0</DocSecurity>
  <Lines>578</Lines>
  <Paragraphs>162</Paragraphs>
  <ScaleCrop>false</ScaleCrop>
  <HeadingPairs>
    <vt:vector size="2" baseType="variant">
      <vt:variant>
        <vt:lpstr>Title</vt:lpstr>
      </vt:variant>
      <vt:variant>
        <vt:i4>1</vt:i4>
      </vt:variant>
    </vt:vector>
  </HeadingPairs>
  <TitlesOfParts>
    <vt:vector size="1" baseType="lpstr">
      <vt:lpstr>-</vt:lpstr>
    </vt:vector>
  </TitlesOfParts>
  <Company>Macaulay Institute</Company>
  <LinksUpToDate>false</LinksUpToDate>
  <CharactersWithSpaces>81456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sv40376</dc:creator>
  <cp:lastModifiedBy>Anable, Jillian</cp:lastModifiedBy>
  <cp:revision>2</cp:revision>
  <dcterms:created xsi:type="dcterms:W3CDTF">2014-04-26T15:11:00Z</dcterms:created>
  <dcterms:modified xsi:type="dcterms:W3CDTF">2014-04-26T15:11:00Z</dcterms:modified>
</cp:coreProperties>
</file>