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B374E3" w14:textId="1E97E11D" w:rsidR="00601AB5" w:rsidRPr="00601AB5" w:rsidRDefault="00A741A3" w:rsidP="00601AB5">
      <w:pPr>
        <w:ind w:firstLine="0"/>
        <w:rPr>
          <w:lang w:val="en-US"/>
        </w:rPr>
      </w:pPr>
      <w:r w:rsidRPr="00DA4D32">
        <w:rPr>
          <w:b/>
          <w:lang w:val="en-US"/>
        </w:rPr>
        <w:t>APA copyright notice:</w:t>
      </w:r>
      <w:r w:rsidRPr="00CC0644">
        <w:rPr>
          <w:lang w:val="en-US"/>
        </w:rPr>
        <w:t xml:space="preserve"> This article may not exactly replicate the final vers</w:t>
      </w:r>
      <w:r>
        <w:rPr>
          <w:lang w:val="en-US"/>
        </w:rPr>
        <w:t>ion published in the APA journal</w:t>
      </w:r>
      <w:r w:rsidR="00601AB5">
        <w:rPr>
          <w:lang w:val="en-US"/>
        </w:rPr>
        <w:t xml:space="preserve"> (Health Psychology)</w:t>
      </w:r>
      <w:r w:rsidRPr="00CC0644">
        <w:rPr>
          <w:lang w:val="en-US"/>
        </w:rPr>
        <w:t>. It is not the copy of record.</w:t>
      </w:r>
      <w:r w:rsidR="00601AB5">
        <w:rPr>
          <w:lang w:val="en-US"/>
        </w:rPr>
        <w:t xml:space="preserve"> </w:t>
      </w:r>
      <w:hyperlink r:id="rId8" w:history="1">
        <w:r w:rsidRPr="00CC0644">
          <w:rPr>
            <w:rStyle w:val="Hyperlink"/>
            <w:rFonts w:ascii="Times New Roman" w:hAnsi="Times New Roman"/>
            <w:sz w:val="24"/>
            <w:lang w:val="en-US"/>
          </w:rPr>
          <w:t>http://dx.doi.org/10.1037/hea0000471</w:t>
        </w:r>
      </w:hyperlink>
    </w:p>
    <w:p w14:paraId="3C6F82B0" w14:textId="77777777" w:rsidR="00601AB5" w:rsidRDefault="00601AB5" w:rsidP="00601AB5">
      <w:pPr>
        <w:ind w:firstLine="0"/>
        <w:rPr>
          <w:b/>
          <w:lang w:val="en-US"/>
        </w:rPr>
      </w:pPr>
    </w:p>
    <w:p w14:paraId="3A2A0D68" w14:textId="77777777" w:rsidR="00A741A3" w:rsidRPr="002D233B" w:rsidRDefault="00A741A3" w:rsidP="00A741A3">
      <w:pPr>
        <w:ind w:firstLine="0"/>
        <w:rPr>
          <w:lang w:val="en-US"/>
        </w:rPr>
      </w:pPr>
      <w:r w:rsidRPr="002D233B">
        <w:rPr>
          <w:lang w:val="en-US"/>
        </w:rPr>
        <w:t xml:space="preserve">Running head: INHIBITORY CONTROL </w:t>
      </w:r>
      <w:r>
        <w:rPr>
          <w:lang w:val="en-US"/>
        </w:rPr>
        <w:t>VARIABILITY</w:t>
      </w:r>
      <w:r w:rsidRPr="002D233B">
        <w:rPr>
          <w:lang w:val="en-US"/>
        </w:rPr>
        <w:t xml:space="preserve"> AND SNACKING</w:t>
      </w:r>
    </w:p>
    <w:p w14:paraId="7A5124F2" w14:textId="77777777" w:rsidR="00A741A3" w:rsidRDefault="00A741A3" w:rsidP="00A741A3">
      <w:pPr>
        <w:ind w:firstLine="0"/>
        <w:rPr>
          <w:b/>
          <w:lang w:val="en-US"/>
        </w:rPr>
      </w:pPr>
    </w:p>
    <w:p w14:paraId="18B19026" w14:textId="77777777" w:rsidR="00A741A3" w:rsidRDefault="00A741A3" w:rsidP="00A741A3">
      <w:pPr>
        <w:ind w:firstLine="0"/>
        <w:rPr>
          <w:b/>
          <w:lang w:val="en-US"/>
        </w:rPr>
      </w:pPr>
    </w:p>
    <w:p w14:paraId="65DE873D" w14:textId="77777777" w:rsidR="00450062" w:rsidRPr="00A741A3" w:rsidRDefault="00450062" w:rsidP="00450062">
      <w:pPr>
        <w:ind w:firstLine="0"/>
        <w:jc w:val="center"/>
        <w:rPr>
          <w:lang w:val="en-US"/>
        </w:rPr>
      </w:pPr>
      <w:r w:rsidRPr="00A741A3">
        <w:rPr>
          <w:lang w:val="en-US"/>
        </w:rPr>
        <w:t>Does real time variability in inhibitory control drive snacking behavior? An intensive longitudinal study</w:t>
      </w:r>
    </w:p>
    <w:p w14:paraId="24F72912" w14:textId="77777777" w:rsidR="00450062" w:rsidRPr="002D233B" w:rsidRDefault="00450062" w:rsidP="00450062">
      <w:pPr>
        <w:ind w:firstLine="0"/>
        <w:rPr>
          <w:lang w:val="en-US"/>
        </w:rPr>
      </w:pPr>
    </w:p>
    <w:p w14:paraId="38EF5F52" w14:textId="77777777" w:rsidR="00450062" w:rsidRDefault="00450062" w:rsidP="00450062">
      <w:pPr>
        <w:tabs>
          <w:tab w:val="left" w:pos="5295"/>
        </w:tabs>
        <w:ind w:firstLine="0"/>
        <w:rPr>
          <w:lang w:val="en-US"/>
        </w:rPr>
      </w:pPr>
      <w:r>
        <w:rPr>
          <w:lang w:val="en-US"/>
        </w:rPr>
        <w:t>Daniel J. H. Powell, David McMinn, and Julia L. Allan</w:t>
      </w:r>
    </w:p>
    <w:p w14:paraId="160353C6" w14:textId="37587E5E" w:rsidR="00A741A3" w:rsidRDefault="00601AB5" w:rsidP="00450062">
      <w:pPr>
        <w:tabs>
          <w:tab w:val="left" w:pos="5295"/>
        </w:tabs>
        <w:ind w:firstLine="0"/>
        <w:rPr>
          <w:lang w:val="en-US"/>
        </w:rPr>
      </w:pPr>
      <w:r>
        <w:rPr>
          <w:lang w:val="en-US"/>
        </w:rPr>
        <w:t>University of Aberdeen</w:t>
      </w:r>
      <w:r>
        <w:rPr>
          <w:lang w:val="en-US"/>
        </w:rPr>
        <w:tab/>
      </w:r>
    </w:p>
    <w:p w14:paraId="288F44A3" w14:textId="77777777" w:rsidR="00601AB5" w:rsidRDefault="00601AB5" w:rsidP="00450062">
      <w:pPr>
        <w:tabs>
          <w:tab w:val="left" w:pos="5295"/>
        </w:tabs>
        <w:ind w:firstLine="0"/>
        <w:rPr>
          <w:lang w:val="en-US"/>
        </w:rPr>
      </w:pPr>
      <w:bookmarkStart w:id="0" w:name="_GoBack"/>
      <w:bookmarkEnd w:id="0"/>
    </w:p>
    <w:p w14:paraId="6789B9A0" w14:textId="77777777" w:rsidR="00450062" w:rsidRPr="000E2ECD" w:rsidRDefault="00450062" w:rsidP="00450062">
      <w:pPr>
        <w:tabs>
          <w:tab w:val="left" w:pos="5295"/>
        </w:tabs>
        <w:ind w:firstLine="0"/>
        <w:jc w:val="center"/>
        <w:rPr>
          <w:i/>
          <w:lang w:val="en-US"/>
        </w:rPr>
      </w:pPr>
      <w:r w:rsidRPr="000E2ECD">
        <w:rPr>
          <w:i/>
          <w:lang w:val="en-US"/>
        </w:rPr>
        <w:t>Author Note</w:t>
      </w:r>
    </w:p>
    <w:p w14:paraId="29A3260A" w14:textId="77777777" w:rsidR="00450062" w:rsidRDefault="00450062" w:rsidP="00450062">
      <w:pPr>
        <w:tabs>
          <w:tab w:val="left" w:pos="709"/>
        </w:tabs>
        <w:ind w:firstLine="0"/>
        <w:rPr>
          <w:lang w:val="en-US"/>
        </w:rPr>
      </w:pPr>
      <w:r>
        <w:rPr>
          <w:lang w:val="en-US"/>
        </w:rPr>
        <w:tab/>
        <w:t xml:space="preserve">Daniel J. H. Powell, </w:t>
      </w:r>
      <w:proofErr w:type="spellStart"/>
      <w:r>
        <w:rPr>
          <w:lang w:val="en-US"/>
        </w:rPr>
        <w:t>Rowett</w:t>
      </w:r>
      <w:proofErr w:type="spellEnd"/>
      <w:r>
        <w:rPr>
          <w:lang w:val="en-US"/>
        </w:rPr>
        <w:t xml:space="preserve"> Institute of Nutrition and Health, University of Aberdeen; David McMinn, </w:t>
      </w:r>
      <w:proofErr w:type="spellStart"/>
      <w:r>
        <w:rPr>
          <w:lang w:val="en-US"/>
        </w:rPr>
        <w:t>Rowett</w:t>
      </w:r>
      <w:proofErr w:type="spellEnd"/>
      <w:r>
        <w:rPr>
          <w:lang w:val="en-US"/>
        </w:rPr>
        <w:t xml:space="preserve"> Institute of Nutrition and Health, University of Aberdeen; Julia L. Allan, Institute of Applied Health Sciences, University of Aberdeen.</w:t>
      </w:r>
    </w:p>
    <w:p w14:paraId="72F70B39" w14:textId="77777777" w:rsidR="00450062" w:rsidRDefault="00450062" w:rsidP="00450062">
      <w:pPr>
        <w:tabs>
          <w:tab w:val="left" w:pos="709"/>
          <w:tab w:val="left" w:pos="5295"/>
        </w:tabs>
        <w:ind w:firstLine="0"/>
        <w:rPr>
          <w:lang w:val="en-US"/>
        </w:rPr>
      </w:pPr>
      <w:r>
        <w:rPr>
          <w:lang w:val="en-US"/>
        </w:rPr>
        <w:tab/>
        <w:t>The research was supported by a grant from the</w:t>
      </w:r>
      <w:r w:rsidRPr="0073570C">
        <w:rPr>
          <w:lang w:val="en-US"/>
        </w:rPr>
        <w:t xml:space="preserve"> </w:t>
      </w:r>
      <w:r w:rsidRPr="002D233B">
        <w:rPr>
          <w:lang w:val="en-US"/>
        </w:rPr>
        <w:t xml:space="preserve">Scottish Government, Rural and Environmental Science &amp; Analytical Services </w:t>
      </w:r>
      <w:r>
        <w:rPr>
          <w:lang w:val="en-US"/>
        </w:rPr>
        <w:t xml:space="preserve">Division </w:t>
      </w:r>
      <w:r w:rsidRPr="002D233B">
        <w:rPr>
          <w:lang w:val="en-US"/>
        </w:rPr>
        <w:t>(RESAS</w:t>
      </w:r>
      <w:r>
        <w:rPr>
          <w:lang w:val="en-US"/>
        </w:rPr>
        <w:t>, Theme 7:</w:t>
      </w:r>
      <w:r w:rsidRPr="000E2ECD">
        <w:rPr>
          <w:lang w:val="en-US"/>
        </w:rPr>
        <w:t xml:space="preserve"> </w:t>
      </w:r>
      <w:r>
        <w:rPr>
          <w:lang w:val="en-US"/>
        </w:rPr>
        <w:t>Diet and Health). The funder had no role in the study design, analysis, decision to publish, or preparation of this article.</w:t>
      </w:r>
    </w:p>
    <w:p w14:paraId="169475A5" w14:textId="18CBA252" w:rsidR="007F20B1" w:rsidRDefault="00450062" w:rsidP="00A741A3">
      <w:pPr>
        <w:tabs>
          <w:tab w:val="left" w:pos="709"/>
          <w:tab w:val="left" w:pos="5295"/>
        </w:tabs>
        <w:ind w:firstLine="0"/>
        <w:rPr>
          <w:b/>
          <w:lang w:val="en-US"/>
        </w:rPr>
      </w:pPr>
      <w:r>
        <w:rPr>
          <w:lang w:val="en-US"/>
        </w:rPr>
        <w:tab/>
        <w:t>Correspondence concerning this article should be addressed to Daniel Powell, Health Psychology, 2</w:t>
      </w:r>
      <w:r w:rsidRPr="000E2ECD">
        <w:rPr>
          <w:vertAlign w:val="superscript"/>
          <w:lang w:val="en-US"/>
        </w:rPr>
        <w:t>nd</w:t>
      </w:r>
      <w:r>
        <w:rPr>
          <w:lang w:val="en-US"/>
        </w:rPr>
        <w:t xml:space="preserve"> Floor Health Sciences Building, University of Aberdeen, United Kingdom, </w:t>
      </w:r>
      <w:proofErr w:type="gramStart"/>
      <w:r>
        <w:rPr>
          <w:lang w:val="en-US"/>
        </w:rPr>
        <w:t>AB25 2ZD</w:t>
      </w:r>
      <w:proofErr w:type="gramEnd"/>
      <w:r>
        <w:rPr>
          <w:lang w:val="en-US"/>
        </w:rPr>
        <w:t>. Email: daniel.powell@abdn.ac.uk</w:t>
      </w:r>
    </w:p>
    <w:p w14:paraId="58720738" w14:textId="77777777" w:rsidR="007F20B1" w:rsidRDefault="007F20B1" w:rsidP="00A538D8">
      <w:pPr>
        <w:ind w:firstLine="0"/>
        <w:jc w:val="center"/>
        <w:rPr>
          <w:b/>
          <w:lang w:val="en-US"/>
        </w:rPr>
        <w:sectPr w:rsidR="007F20B1" w:rsidSect="00D95611">
          <w:headerReference w:type="even" r:id="rId9"/>
          <w:headerReference w:type="default" r:id="rId10"/>
          <w:footerReference w:type="even" r:id="rId11"/>
          <w:headerReference w:type="first" r:id="rId12"/>
          <w:pgSz w:w="11907" w:h="16840" w:code="9"/>
          <w:pgMar w:top="1440" w:right="1440" w:bottom="1440" w:left="1440" w:header="709" w:footer="709" w:gutter="0"/>
          <w:cols w:space="708"/>
          <w:titlePg/>
          <w:docGrid w:linePitch="360"/>
        </w:sectPr>
      </w:pPr>
    </w:p>
    <w:p w14:paraId="2E0504AF" w14:textId="5EFF87C2" w:rsidR="008925D9" w:rsidRPr="002D233B" w:rsidRDefault="003677BE" w:rsidP="00B50424">
      <w:pPr>
        <w:pStyle w:val="Contents"/>
        <w:spacing w:after="0" w:line="480" w:lineRule="auto"/>
        <w:jc w:val="center"/>
        <w:rPr>
          <w:rFonts w:ascii="Times New Roman" w:hAnsi="Times New Roman" w:cs="Times New Roman"/>
          <w:sz w:val="24"/>
          <w:lang w:val="en-US"/>
        </w:rPr>
      </w:pPr>
      <w:r w:rsidRPr="002D233B">
        <w:rPr>
          <w:rFonts w:ascii="Times New Roman" w:hAnsi="Times New Roman" w:cs="Times New Roman"/>
          <w:sz w:val="24"/>
          <w:lang w:val="en-US"/>
        </w:rPr>
        <w:lastRenderedPageBreak/>
        <w:t>Abstract</w:t>
      </w:r>
    </w:p>
    <w:p w14:paraId="3D182D00" w14:textId="13950718" w:rsidR="009A70D2" w:rsidRDefault="004C21B8" w:rsidP="00AA08C3">
      <w:pPr>
        <w:ind w:firstLine="0"/>
        <w:rPr>
          <w:lang w:val="en-US"/>
        </w:rPr>
      </w:pPr>
      <w:r w:rsidRPr="002D233B">
        <w:rPr>
          <w:b/>
          <w:lang w:val="en-US"/>
        </w:rPr>
        <w:t>Objective:</w:t>
      </w:r>
      <w:r w:rsidR="00684122" w:rsidRPr="002D233B">
        <w:rPr>
          <w:lang w:val="en-US"/>
        </w:rPr>
        <w:t xml:space="preserve"> </w:t>
      </w:r>
      <w:r w:rsidR="0086500F">
        <w:rPr>
          <w:lang w:val="en-US"/>
        </w:rPr>
        <w:t>L</w:t>
      </w:r>
      <w:r w:rsidR="008335BE">
        <w:rPr>
          <w:lang w:val="en-US"/>
        </w:rPr>
        <w:t>aboratory</w:t>
      </w:r>
      <w:r w:rsidR="00C33DFD">
        <w:rPr>
          <w:lang w:val="en-US"/>
        </w:rPr>
        <w:t xml:space="preserve"> eating studies and cross-sectional surveys</w:t>
      </w:r>
      <w:r w:rsidR="00AE0D39">
        <w:rPr>
          <w:lang w:val="en-US"/>
        </w:rPr>
        <w:t xml:space="preserve"> indicate </w:t>
      </w:r>
      <w:r w:rsidR="008335BE">
        <w:rPr>
          <w:lang w:val="en-US"/>
        </w:rPr>
        <w:t>i</w:t>
      </w:r>
      <w:r w:rsidR="00802C35">
        <w:rPr>
          <w:lang w:val="en-US"/>
        </w:rPr>
        <w:t>ndividuals with i</w:t>
      </w:r>
      <w:r w:rsidR="00124E71">
        <w:rPr>
          <w:lang w:val="en-US"/>
        </w:rPr>
        <w:t>nefficient executive function</w:t>
      </w:r>
      <w:r w:rsidR="00802C35">
        <w:rPr>
          <w:lang w:val="en-US"/>
        </w:rPr>
        <w:t xml:space="preserve"> </w:t>
      </w:r>
      <w:r w:rsidR="00C33DFD">
        <w:rPr>
          <w:lang w:val="en-US"/>
        </w:rPr>
        <w:t xml:space="preserve">(EF) </w:t>
      </w:r>
      <w:r w:rsidR="00802C35">
        <w:rPr>
          <w:lang w:val="en-US"/>
        </w:rPr>
        <w:t xml:space="preserve">consume more </w:t>
      </w:r>
      <w:r w:rsidR="00610574">
        <w:rPr>
          <w:lang w:val="en-US"/>
        </w:rPr>
        <w:t xml:space="preserve">unhealthy </w:t>
      </w:r>
      <w:r w:rsidR="008335BE">
        <w:rPr>
          <w:lang w:val="en-US"/>
        </w:rPr>
        <w:t>snacks</w:t>
      </w:r>
      <w:r w:rsidR="00C33DFD">
        <w:rPr>
          <w:lang w:val="en-US"/>
        </w:rPr>
        <w:t xml:space="preserve"> than others</w:t>
      </w:r>
      <w:r w:rsidR="00610574">
        <w:rPr>
          <w:lang w:val="en-US"/>
        </w:rPr>
        <w:t xml:space="preserve">. </w:t>
      </w:r>
      <w:r w:rsidR="00C33DFD">
        <w:rPr>
          <w:lang w:val="en-US"/>
        </w:rPr>
        <w:t>However, t</w:t>
      </w:r>
      <w:r w:rsidR="008335BE">
        <w:rPr>
          <w:lang w:val="en-US"/>
        </w:rPr>
        <w:t>he importance of</w:t>
      </w:r>
      <w:r w:rsidR="00610574">
        <w:rPr>
          <w:lang w:val="en-US"/>
        </w:rPr>
        <w:t xml:space="preserve"> </w:t>
      </w:r>
      <w:r w:rsidR="0086500F">
        <w:rPr>
          <w:lang w:val="en-US"/>
        </w:rPr>
        <w:t>EF</w:t>
      </w:r>
      <w:r w:rsidR="008335BE">
        <w:rPr>
          <w:lang w:val="en-US"/>
        </w:rPr>
        <w:t xml:space="preserve"> in determining</w:t>
      </w:r>
      <w:r w:rsidR="00124E71">
        <w:rPr>
          <w:lang w:val="en-US"/>
        </w:rPr>
        <w:t xml:space="preserve"> </w:t>
      </w:r>
      <w:r w:rsidR="00610574">
        <w:rPr>
          <w:lang w:val="en-US"/>
        </w:rPr>
        <w:t xml:space="preserve">snacking behavior </w:t>
      </w:r>
      <w:r w:rsidR="0086500F">
        <w:rPr>
          <w:lang w:val="en-US"/>
        </w:rPr>
        <w:t>in the ‘real world’</w:t>
      </w:r>
      <w:r w:rsidR="008335BE">
        <w:rPr>
          <w:lang w:val="en-US"/>
        </w:rPr>
        <w:t xml:space="preserve"> </w:t>
      </w:r>
      <w:r w:rsidR="00C33DFD">
        <w:rPr>
          <w:lang w:val="en-US"/>
        </w:rPr>
        <w:t>has not been established</w:t>
      </w:r>
      <w:r w:rsidR="00610574">
        <w:rPr>
          <w:lang w:val="en-US"/>
        </w:rPr>
        <w:t>. C</w:t>
      </w:r>
      <w:r w:rsidR="00AA08C3">
        <w:rPr>
          <w:lang w:val="en-US"/>
        </w:rPr>
        <w:t>ontemporary</w:t>
      </w:r>
      <w:r w:rsidR="00124E71">
        <w:rPr>
          <w:lang w:val="en-US"/>
        </w:rPr>
        <w:t xml:space="preserve"> </w:t>
      </w:r>
      <w:r w:rsidR="00AA08C3">
        <w:rPr>
          <w:lang w:val="en-US"/>
        </w:rPr>
        <w:t>behavior</w:t>
      </w:r>
      <w:r w:rsidR="00124E71">
        <w:rPr>
          <w:lang w:val="en-US"/>
        </w:rPr>
        <w:t>al</w:t>
      </w:r>
      <w:r w:rsidR="00AA08C3">
        <w:rPr>
          <w:lang w:val="en-US"/>
        </w:rPr>
        <w:t xml:space="preserve"> and self-control</w:t>
      </w:r>
      <w:r w:rsidR="00124E71">
        <w:rPr>
          <w:lang w:val="en-US"/>
        </w:rPr>
        <w:t xml:space="preserve"> theories</w:t>
      </w:r>
      <w:r w:rsidR="00AA08C3">
        <w:rPr>
          <w:lang w:val="en-US"/>
        </w:rPr>
        <w:t xml:space="preserve"> posit </w:t>
      </w:r>
      <w:r w:rsidR="0086500F">
        <w:rPr>
          <w:lang w:val="en-US"/>
        </w:rPr>
        <w:t>EF</w:t>
      </w:r>
      <w:r w:rsidR="00AA08C3">
        <w:rPr>
          <w:lang w:val="en-US"/>
        </w:rPr>
        <w:t xml:space="preserve"> as a dynamic</w:t>
      </w:r>
      <w:r w:rsidR="00124E71">
        <w:rPr>
          <w:lang w:val="en-US"/>
        </w:rPr>
        <w:t xml:space="preserve"> resource</w:t>
      </w:r>
      <w:r w:rsidR="00610574">
        <w:rPr>
          <w:lang w:val="en-US"/>
        </w:rPr>
        <w:t xml:space="preserve"> </w:t>
      </w:r>
      <w:r w:rsidR="00AA08C3">
        <w:rPr>
          <w:lang w:val="en-US"/>
        </w:rPr>
        <w:t>fluctuat</w:t>
      </w:r>
      <w:r w:rsidR="00124E71">
        <w:rPr>
          <w:lang w:val="en-US"/>
        </w:rPr>
        <w:t>ing</w:t>
      </w:r>
      <w:r w:rsidR="00610574">
        <w:rPr>
          <w:lang w:val="en-US"/>
        </w:rPr>
        <w:t xml:space="preserve"> over time</w:t>
      </w:r>
      <w:r w:rsidR="00C33DFD">
        <w:rPr>
          <w:lang w:val="en-US"/>
        </w:rPr>
        <w:t>. Consequently,</w:t>
      </w:r>
      <w:r w:rsidR="00455A18">
        <w:rPr>
          <w:lang w:val="en-US"/>
        </w:rPr>
        <w:t xml:space="preserve"> a test of </w:t>
      </w:r>
      <w:r w:rsidR="00C33DFD">
        <w:rPr>
          <w:lang w:val="en-US"/>
        </w:rPr>
        <w:t xml:space="preserve">the </w:t>
      </w:r>
      <w:r w:rsidR="00124E71">
        <w:rPr>
          <w:lang w:val="en-US"/>
        </w:rPr>
        <w:t>relevance</w:t>
      </w:r>
      <w:r w:rsidR="00C33DFD">
        <w:rPr>
          <w:lang w:val="en-US"/>
        </w:rPr>
        <w:t xml:space="preserve"> of EF</w:t>
      </w:r>
      <w:r w:rsidR="00124E71">
        <w:rPr>
          <w:lang w:val="en-US"/>
        </w:rPr>
        <w:t xml:space="preserve"> to behavior</w:t>
      </w:r>
      <w:r w:rsidR="00455A18">
        <w:rPr>
          <w:lang w:val="en-US"/>
        </w:rPr>
        <w:t xml:space="preserve"> </w:t>
      </w:r>
      <w:r w:rsidR="00124E71">
        <w:rPr>
          <w:lang w:val="en-US"/>
        </w:rPr>
        <w:t>within individuals</w:t>
      </w:r>
      <w:r w:rsidR="00455A18">
        <w:rPr>
          <w:lang w:val="en-US"/>
        </w:rPr>
        <w:t xml:space="preserve"> is </w:t>
      </w:r>
      <w:r w:rsidR="00C33DFD">
        <w:rPr>
          <w:lang w:val="en-US"/>
        </w:rPr>
        <w:t>required</w:t>
      </w:r>
      <w:r w:rsidR="00610574">
        <w:rPr>
          <w:lang w:val="en-US"/>
        </w:rPr>
        <w:t>.</w:t>
      </w:r>
      <w:r w:rsidR="00AA08C3">
        <w:rPr>
          <w:lang w:val="en-US"/>
        </w:rPr>
        <w:t xml:space="preserve"> </w:t>
      </w:r>
      <w:r w:rsidR="009A70D2">
        <w:rPr>
          <w:lang w:val="en-US"/>
        </w:rPr>
        <w:t xml:space="preserve">This study tested within- and between-person effects of </w:t>
      </w:r>
      <w:r w:rsidR="00AA08C3">
        <w:rPr>
          <w:lang w:val="en-US"/>
        </w:rPr>
        <w:t xml:space="preserve">real-time </w:t>
      </w:r>
      <w:r w:rsidR="00D95611">
        <w:rPr>
          <w:lang w:val="en-US"/>
        </w:rPr>
        <w:t xml:space="preserve">variability </w:t>
      </w:r>
      <w:r w:rsidR="00AA08C3">
        <w:rPr>
          <w:lang w:val="en-US"/>
        </w:rPr>
        <w:t xml:space="preserve">in </w:t>
      </w:r>
      <w:r w:rsidR="00455A18">
        <w:rPr>
          <w:lang w:val="en-US"/>
        </w:rPr>
        <w:t xml:space="preserve">objectively-measured </w:t>
      </w:r>
      <w:r w:rsidR="009A70D2">
        <w:rPr>
          <w:lang w:val="en-US"/>
        </w:rPr>
        <w:t xml:space="preserve">inhibitory control </w:t>
      </w:r>
      <w:r w:rsidR="00C33DFD">
        <w:rPr>
          <w:lang w:val="en-US"/>
        </w:rPr>
        <w:t xml:space="preserve">(a core facet of EF) </w:t>
      </w:r>
      <w:r w:rsidR="009A70D2">
        <w:rPr>
          <w:lang w:val="en-US"/>
        </w:rPr>
        <w:t xml:space="preserve">on subsequent </w:t>
      </w:r>
      <w:r w:rsidR="00AA08C3">
        <w:rPr>
          <w:lang w:val="en-US"/>
        </w:rPr>
        <w:t xml:space="preserve">snacking </w:t>
      </w:r>
      <w:r w:rsidR="009A70D2">
        <w:rPr>
          <w:lang w:val="en-US"/>
        </w:rPr>
        <w:t xml:space="preserve">behavior </w:t>
      </w:r>
      <w:r w:rsidR="00610574">
        <w:rPr>
          <w:lang w:val="en-US"/>
        </w:rPr>
        <w:t>in daily</w:t>
      </w:r>
      <w:r w:rsidR="00DC3921">
        <w:rPr>
          <w:lang w:val="en-US"/>
        </w:rPr>
        <w:t xml:space="preserve"> life</w:t>
      </w:r>
      <w:r w:rsidR="00124E71">
        <w:rPr>
          <w:lang w:val="en-US"/>
        </w:rPr>
        <w:t>.</w:t>
      </w:r>
    </w:p>
    <w:p w14:paraId="3400584D" w14:textId="2D35C909" w:rsidR="00802C35" w:rsidRDefault="004C21B8" w:rsidP="004C21B8">
      <w:pPr>
        <w:ind w:firstLine="0"/>
        <w:rPr>
          <w:lang w:val="en-US"/>
        </w:rPr>
      </w:pPr>
      <w:r w:rsidRPr="002D233B">
        <w:rPr>
          <w:b/>
          <w:lang w:val="en-US"/>
        </w:rPr>
        <w:t>Methods:</w:t>
      </w:r>
      <w:r w:rsidR="00684122" w:rsidRPr="002D233B">
        <w:rPr>
          <w:lang w:val="en-US"/>
        </w:rPr>
        <w:t xml:space="preserve"> </w:t>
      </w:r>
      <w:r w:rsidR="00802C35">
        <w:rPr>
          <w:lang w:val="en-US"/>
        </w:rPr>
        <w:t>A community sa</w:t>
      </w:r>
      <w:r w:rsidR="00455A18">
        <w:rPr>
          <w:lang w:val="en-US"/>
        </w:rPr>
        <w:t>mple of 64 adults recorded</w:t>
      </w:r>
      <w:r w:rsidR="00802C35">
        <w:rPr>
          <w:lang w:val="en-US"/>
        </w:rPr>
        <w:t xml:space="preserve"> snacking behavior and completed a short Go/No-Go test </w:t>
      </w:r>
      <w:r w:rsidR="00455A18">
        <w:rPr>
          <w:lang w:val="en-US"/>
        </w:rPr>
        <w:t>(</w:t>
      </w:r>
      <w:r w:rsidR="008335BE">
        <w:rPr>
          <w:lang w:val="en-US"/>
        </w:rPr>
        <w:t>assessing inhibitory control</w:t>
      </w:r>
      <w:r w:rsidR="00455A18">
        <w:rPr>
          <w:lang w:val="en-US"/>
        </w:rPr>
        <w:t>)</w:t>
      </w:r>
      <w:r w:rsidR="008E41B6">
        <w:rPr>
          <w:lang w:val="en-US"/>
        </w:rPr>
        <w:t xml:space="preserve"> </w:t>
      </w:r>
      <w:r w:rsidR="00802C35">
        <w:rPr>
          <w:lang w:val="en-US"/>
        </w:rPr>
        <w:t xml:space="preserve">hourly over 7 consecutive days, yielding a total </w:t>
      </w:r>
      <w:r w:rsidR="0086500F">
        <w:rPr>
          <w:lang w:val="en-US"/>
        </w:rPr>
        <w:t xml:space="preserve">well-powered </w:t>
      </w:r>
      <w:r w:rsidR="00802C35">
        <w:rPr>
          <w:lang w:val="en-US"/>
        </w:rPr>
        <w:t>sample of 6284 data-points.</w:t>
      </w:r>
      <w:r w:rsidR="008E41B6">
        <w:rPr>
          <w:lang w:val="en-US"/>
        </w:rPr>
        <w:t xml:space="preserve"> Generalized linear mixed models </w:t>
      </w:r>
      <w:r w:rsidR="00610574">
        <w:rPr>
          <w:lang w:val="en-US"/>
        </w:rPr>
        <w:t xml:space="preserve">using lagged effects </w:t>
      </w:r>
      <w:r w:rsidR="008E41B6">
        <w:rPr>
          <w:lang w:val="en-US"/>
        </w:rPr>
        <w:t xml:space="preserve">examined within-person and between-person effects of inhibitory control </w:t>
      </w:r>
      <w:r w:rsidR="00DC3921">
        <w:rPr>
          <w:lang w:val="en-US"/>
        </w:rPr>
        <w:t xml:space="preserve">efficiency </w:t>
      </w:r>
      <w:r w:rsidR="00455A18">
        <w:rPr>
          <w:lang w:val="en-US"/>
        </w:rPr>
        <w:t>on</w:t>
      </w:r>
      <w:r w:rsidR="008E41B6">
        <w:rPr>
          <w:lang w:val="en-US"/>
        </w:rPr>
        <w:t xml:space="preserve"> snacking behavior.</w:t>
      </w:r>
    </w:p>
    <w:p w14:paraId="45D95C68" w14:textId="3426D22C" w:rsidR="008E41B6" w:rsidRPr="002D233B" w:rsidRDefault="008E41B6" w:rsidP="008E41B6">
      <w:pPr>
        <w:ind w:firstLine="0"/>
        <w:rPr>
          <w:lang w:val="en-US"/>
        </w:rPr>
      </w:pPr>
      <w:r w:rsidRPr="008E41B6">
        <w:rPr>
          <w:b/>
          <w:lang w:val="en-US"/>
        </w:rPr>
        <w:t>Results:</w:t>
      </w:r>
      <w:r>
        <w:rPr>
          <w:b/>
          <w:lang w:val="en-US"/>
        </w:rPr>
        <w:t xml:space="preserve"> </w:t>
      </w:r>
      <w:r>
        <w:rPr>
          <w:lang w:val="en-US"/>
        </w:rPr>
        <w:t xml:space="preserve">When Go/No-Go </w:t>
      </w:r>
      <w:r w:rsidR="00DC3921">
        <w:rPr>
          <w:lang w:val="en-US"/>
        </w:rPr>
        <w:t>test responses</w:t>
      </w:r>
      <w:r>
        <w:rPr>
          <w:lang w:val="en-US"/>
        </w:rPr>
        <w:t xml:space="preserve"> were 100 </w:t>
      </w:r>
      <w:proofErr w:type="spellStart"/>
      <w:r>
        <w:rPr>
          <w:lang w:val="en-US"/>
        </w:rPr>
        <w:t>ms</w:t>
      </w:r>
      <w:proofErr w:type="spellEnd"/>
      <w:r>
        <w:rPr>
          <w:lang w:val="en-US"/>
        </w:rPr>
        <w:t xml:space="preserve"> slower than the person-mean (indicating </w:t>
      </w:r>
      <w:r w:rsidR="00C33DFD">
        <w:rPr>
          <w:lang w:val="en-US"/>
        </w:rPr>
        <w:t xml:space="preserve">periods of </w:t>
      </w:r>
      <w:r>
        <w:rPr>
          <w:lang w:val="en-US"/>
        </w:rPr>
        <w:t xml:space="preserve">poorer inhibitory control), snack consumption in the following hour was 25.67% higher, </w:t>
      </w:r>
      <w:proofErr w:type="spellStart"/>
      <w:r w:rsidRPr="002D233B">
        <w:rPr>
          <w:lang w:val="en-US" w:eastAsia="en-GB"/>
        </w:rPr>
        <w:t>Exp</w:t>
      </w:r>
      <w:proofErr w:type="spellEnd"/>
      <w:r w:rsidRPr="002D233B">
        <w:rPr>
          <w:lang w:val="en-US" w:eastAsia="en-GB"/>
        </w:rPr>
        <w:t xml:space="preserve"> (γ) = 1.26, </w:t>
      </w:r>
      <w:r w:rsidRPr="002D233B">
        <w:rPr>
          <w:i/>
          <w:lang w:val="en-US" w:eastAsia="en-GB"/>
        </w:rPr>
        <w:t>p</w:t>
      </w:r>
      <w:r w:rsidRPr="002D233B">
        <w:rPr>
          <w:lang w:val="en-US" w:eastAsia="en-GB"/>
        </w:rPr>
        <w:t xml:space="preserve"> = .002, 95% CI [1.06, 1.49].</w:t>
      </w:r>
      <w:r w:rsidRPr="008E41B6">
        <w:rPr>
          <w:lang w:val="en-US"/>
        </w:rPr>
        <w:t xml:space="preserve"> </w:t>
      </w:r>
      <w:r w:rsidRPr="002D233B">
        <w:rPr>
          <w:lang w:val="en-US"/>
        </w:rPr>
        <w:t xml:space="preserve">Between-individuals, </w:t>
      </w:r>
      <w:r>
        <w:rPr>
          <w:lang w:val="en-US"/>
        </w:rPr>
        <w:t>person-mean reaction time did not predict snack consumption</w:t>
      </w:r>
      <w:r w:rsidRPr="002D233B">
        <w:rPr>
          <w:lang w:val="en-US"/>
        </w:rPr>
        <w:t xml:space="preserve">, </w:t>
      </w:r>
      <w:proofErr w:type="spellStart"/>
      <w:r w:rsidRPr="002D233B">
        <w:rPr>
          <w:lang w:val="en-US" w:eastAsia="en-GB"/>
        </w:rPr>
        <w:t>Exp</w:t>
      </w:r>
      <w:proofErr w:type="spellEnd"/>
      <w:r w:rsidRPr="002D233B">
        <w:rPr>
          <w:lang w:val="en-US" w:eastAsia="en-GB"/>
        </w:rPr>
        <w:t xml:space="preserve"> (γ) = 1.02, </w:t>
      </w:r>
      <w:r w:rsidRPr="002D233B">
        <w:rPr>
          <w:i/>
          <w:lang w:val="en-US" w:eastAsia="en-GB"/>
        </w:rPr>
        <w:t>p</w:t>
      </w:r>
      <w:r w:rsidRPr="002D233B">
        <w:rPr>
          <w:lang w:val="en-US" w:eastAsia="en-GB"/>
        </w:rPr>
        <w:t xml:space="preserve"> = .965, 95% CI [0.71, 1.46]</w:t>
      </w:r>
      <w:r>
        <w:rPr>
          <w:lang w:val="en-US"/>
        </w:rPr>
        <w:t>.</w:t>
      </w:r>
    </w:p>
    <w:p w14:paraId="01DEDA6E" w14:textId="77777777" w:rsidR="00FA76F7" w:rsidRDefault="008E41B6" w:rsidP="00531205">
      <w:pPr>
        <w:ind w:firstLine="0"/>
        <w:rPr>
          <w:lang w:val="en-US"/>
        </w:rPr>
      </w:pPr>
      <w:r w:rsidRPr="002D233B">
        <w:rPr>
          <w:b/>
          <w:lang w:val="en-US"/>
        </w:rPr>
        <w:t>Conclusions:</w:t>
      </w:r>
      <w:r w:rsidRPr="002D233B">
        <w:rPr>
          <w:lang w:val="en-US"/>
        </w:rPr>
        <w:t xml:space="preserve"> </w:t>
      </w:r>
      <w:r w:rsidR="00DC3921">
        <w:rPr>
          <w:lang w:val="en-US"/>
        </w:rPr>
        <w:t>R</w:t>
      </w:r>
      <w:r>
        <w:rPr>
          <w:lang w:val="en-US"/>
        </w:rPr>
        <w:t xml:space="preserve">eal-time </w:t>
      </w:r>
      <w:r w:rsidR="00D95611">
        <w:rPr>
          <w:lang w:val="en-US"/>
        </w:rPr>
        <w:t xml:space="preserve">variability </w:t>
      </w:r>
      <w:r>
        <w:rPr>
          <w:lang w:val="en-US"/>
        </w:rPr>
        <w:t xml:space="preserve">in inhibitory control efficiency </w:t>
      </w:r>
      <w:r w:rsidR="00D95611">
        <w:rPr>
          <w:lang w:val="en-US"/>
        </w:rPr>
        <w:t>is</w:t>
      </w:r>
      <w:r>
        <w:rPr>
          <w:lang w:val="en-US"/>
        </w:rPr>
        <w:t xml:space="preserve"> highly relevant to</w:t>
      </w:r>
      <w:r w:rsidR="00455A18">
        <w:rPr>
          <w:lang w:val="en-US"/>
        </w:rPr>
        <w:t xml:space="preserve"> snacking behavior </w:t>
      </w:r>
      <w:r w:rsidR="00610574">
        <w:rPr>
          <w:lang w:val="en-US"/>
        </w:rPr>
        <w:t>within individuals</w:t>
      </w:r>
      <w:r>
        <w:rPr>
          <w:lang w:val="en-US"/>
        </w:rPr>
        <w:t>. Inhibitory control is an important driver of snacking in everyday life</w:t>
      </w:r>
      <w:r w:rsidR="00DC3921">
        <w:rPr>
          <w:lang w:val="en-US"/>
        </w:rPr>
        <w:t xml:space="preserve"> and an important target for interventions</w:t>
      </w:r>
      <w:r>
        <w:rPr>
          <w:lang w:val="en-US"/>
        </w:rPr>
        <w:t xml:space="preserve">. </w:t>
      </w:r>
    </w:p>
    <w:p w14:paraId="7E2BBC3F" w14:textId="5D6E71D8" w:rsidR="008925D9" w:rsidRPr="00946E3C" w:rsidRDefault="00531205" w:rsidP="00531205">
      <w:pPr>
        <w:ind w:firstLine="0"/>
        <w:rPr>
          <w:lang w:val="en-US"/>
        </w:rPr>
      </w:pPr>
      <w:r w:rsidRPr="00E24794">
        <w:rPr>
          <w:b/>
          <w:lang w:val="en-US"/>
        </w:rPr>
        <w:t>Key words:</w:t>
      </w:r>
      <w:r w:rsidRPr="002D233B">
        <w:rPr>
          <w:lang w:val="en-US"/>
        </w:rPr>
        <w:t xml:space="preserve"> executive function,</w:t>
      </w:r>
      <w:r w:rsidR="00946E3C">
        <w:rPr>
          <w:lang w:val="en-US"/>
        </w:rPr>
        <w:t xml:space="preserve"> inhibitory control,</w:t>
      </w:r>
      <w:r w:rsidRPr="002D233B">
        <w:rPr>
          <w:lang w:val="en-US"/>
        </w:rPr>
        <w:t xml:space="preserve"> snacking, ecological momentary assessment</w:t>
      </w:r>
      <w:r w:rsidR="008925D9" w:rsidRPr="002D233B">
        <w:rPr>
          <w:lang w:val="en-US"/>
        </w:rPr>
        <w:br w:type="page"/>
      </w:r>
    </w:p>
    <w:p w14:paraId="449FF96F" w14:textId="2EAED91D" w:rsidR="009441FA" w:rsidRPr="002D233B" w:rsidRDefault="003173BB" w:rsidP="0094641A">
      <w:pPr>
        <w:pStyle w:val="Contents"/>
        <w:spacing w:after="0" w:line="480" w:lineRule="auto"/>
        <w:jc w:val="center"/>
        <w:rPr>
          <w:rFonts w:ascii="Times New Roman" w:hAnsi="Times New Roman" w:cs="Times New Roman"/>
          <w:sz w:val="24"/>
          <w:lang w:val="en-US"/>
        </w:rPr>
      </w:pPr>
      <w:r w:rsidRPr="002D233B">
        <w:rPr>
          <w:rFonts w:ascii="Times New Roman" w:hAnsi="Times New Roman" w:cs="Times New Roman"/>
          <w:sz w:val="24"/>
          <w:lang w:val="en-US"/>
        </w:rPr>
        <w:lastRenderedPageBreak/>
        <w:t>Introduction</w:t>
      </w:r>
    </w:p>
    <w:p w14:paraId="0382DF83" w14:textId="19904374" w:rsidR="000B7D32" w:rsidRPr="002D233B" w:rsidRDefault="00D842DC" w:rsidP="005B1AF2">
      <w:pPr>
        <w:rPr>
          <w:lang w:val="en-US"/>
        </w:rPr>
      </w:pPr>
      <w:r w:rsidRPr="002D233B">
        <w:rPr>
          <w:lang w:val="en-US"/>
        </w:rPr>
        <w:t>O</w:t>
      </w:r>
      <w:r w:rsidR="00995AE9" w:rsidRPr="002D233B">
        <w:rPr>
          <w:lang w:val="en-US"/>
        </w:rPr>
        <w:t xml:space="preserve">vercoming </w:t>
      </w:r>
      <w:r w:rsidR="000B7D32" w:rsidRPr="002D233B">
        <w:rPr>
          <w:lang w:val="en-US"/>
        </w:rPr>
        <w:t xml:space="preserve">impulsive responses to </w:t>
      </w:r>
      <w:r w:rsidR="00FF3D42" w:rsidRPr="002D233B">
        <w:rPr>
          <w:lang w:val="en-US"/>
        </w:rPr>
        <w:t>the</w:t>
      </w:r>
      <w:r w:rsidR="003D17FF" w:rsidRPr="002D233B">
        <w:rPr>
          <w:lang w:val="en-US"/>
        </w:rPr>
        <w:t xml:space="preserve"> many</w:t>
      </w:r>
      <w:r w:rsidR="00FF3D42" w:rsidRPr="002D233B">
        <w:rPr>
          <w:lang w:val="en-US"/>
        </w:rPr>
        <w:t xml:space="preserve"> cues to </w:t>
      </w:r>
      <w:r w:rsidR="003D17FF" w:rsidRPr="002D233B">
        <w:rPr>
          <w:lang w:val="en-US"/>
        </w:rPr>
        <w:t>eating in the modern-day ‘obesogenic’ environment</w:t>
      </w:r>
      <w:r w:rsidR="007B0333" w:rsidRPr="002D233B">
        <w:rPr>
          <w:lang w:val="en-US"/>
        </w:rPr>
        <w:t xml:space="preserve"> is a significant challenge to maintaining a healthy diet</w:t>
      </w:r>
      <w:r w:rsidR="003D17FF" w:rsidRPr="002D233B">
        <w:rPr>
          <w:lang w:val="en-US"/>
        </w:rPr>
        <w:t xml:space="preserve">, with </w:t>
      </w:r>
      <w:r w:rsidR="00920394" w:rsidRPr="002D233B">
        <w:rPr>
          <w:lang w:val="en-US"/>
        </w:rPr>
        <w:t>energy-dense food</w:t>
      </w:r>
      <w:r w:rsidR="00DE7590" w:rsidRPr="002D233B">
        <w:rPr>
          <w:lang w:val="en-US"/>
        </w:rPr>
        <w:t>s</w:t>
      </w:r>
      <w:r w:rsidR="00A24018" w:rsidRPr="002D233B">
        <w:rPr>
          <w:lang w:val="en-US"/>
        </w:rPr>
        <w:t xml:space="preserve"> and snacks</w:t>
      </w:r>
      <w:r w:rsidR="00FF3D42" w:rsidRPr="002D233B">
        <w:rPr>
          <w:lang w:val="en-US"/>
        </w:rPr>
        <w:t xml:space="preserve"> readily available</w:t>
      </w:r>
      <w:r w:rsidR="007B0333" w:rsidRPr="002D233B">
        <w:rPr>
          <w:lang w:val="en-US"/>
        </w:rPr>
        <w:t xml:space="preserve"> and</w:t>
      </w:r>
      <w:r w:rsidR="003D17FF" w:rsidRPr="002D233B">
        <w:rPr>
          <w:lang w:val="en-US"/>
        </w:rPr>
        <w:t xml:space="preserve"> actively-promoted</w:t>
      </w:r>
      <w:r w:rsidR="00971131" w:rsidRPr="002D233B">
        <w:rPr>
          <w:lang w:val="en-US"/>
        </w:rPr>
        <w:t xml:space="preserve"> </w:t>
      </w:r>
      <w:r w:rsidR="00BA650F" w:rsidRPr="002D233B">
        <w:rPr>
          <w:lang w:val="en-US"/>
        </w:rPr>
        <w:fldChar w:fldCharType="begin">
          <w:fldData xml:space="preserve">PEVuZE5vdGU+PENpdGU+PEF1dGhvcj5DdW1taW5zPC9BdXRob3I+PFllYXI+MjAwNjwvWWVhcj48
UmVjTnVtPjQwNzwvUmVjTnVtPjxEaXNwbGF5VGV4dD4oQ29oZW4gJmFtcDsgQmFiZXksIDIwMTI7
IEN1bW1pbnMgJmFtcDsgTWFjaW50eXJlLCAyMDA2OyBTd2luYnVybiBldCBhbC4sIDIwMTEpPC9E
aXNwbGF5VGV4dD48cmVjb3JkPjxyZWMtbnVtYmVyPjQwNzwvcmVjLW51bWJlcj48Zm9yZWlnbi1r
ZXlzPjxrZXkgYXBwPSJFTiIgZGItaWQ9InMyMmEwZHgyMnhlcDJxZXBzOWZ4c3hhb2V2ZHZyZnh3
YXNmdiIgdGltZXN0YW1wPSIxNDM2NzkxNjA0Ij40MDc8L2tleT48L2ZvcmVpZ24ta2V5cz48cmVm
LXR5cGUgbmFtZT0iSm91cm5hbCBBcnRpY2xlIj4xNzwvcmVmLXR5cGU+PGNvbnRyaWJ1dG9ycz48
YXV0aG9ycz48YXV0aG9yPkN1bW1pbnMsIFMuPC9hdXRob3I+PGF1dGhvcj5NYWNpbnR5cmUsIFMu
PC9hdXRob3I+PC9hdXRob3JzPjwvY29udHJpYnV0b3JzPjx0aXRsZXM+PHRpdGxlPkZvb2QgZW52
aXJvbm1lbnRzIGFuZCBvYmVzaXR54oCUbmVpZ2hib3VyaG9vZCBvciBuYXRpb24/PC90aXRsZT48
c2Vjb25kYXJ5LXRpdGxlPkludGVybmF0aW9uYWwgSm91cm5hbCBvZiBFcGlkZW1pb2xvZ3k8L3Nl
Y29uZGFyeS10aXRsZT48L3RpdGxlcz48cGVyaW9kaWNhbD48ZnVsbC10aXRsZT5JbnRlcm5hdGlv
bmFsIEpvdXJuYWwgb2YgRXBpZGVtaW9sb2d5PC9mdWxsLXRpdGxlPjwvcGVyaW9kaWNhbD48cGFn
ZXM+MTAwLTEwNDwvcGFnZXM+PHZvbHVtZT4zNTwvdm9sdW1lPjxudW1iZXI+MTwvbnVtYmVyPjxk
YXRlcz48eWVhcj4yMDA2PC95ZWFyPjxwdWItZGF0ZXM+PGRhdGU+RmVicnVhcnkgMSwgMjAwNjwv
ZGF0ZT48L3B1Yi1kYXRlcz48L2RhdGVzPjx1cmxzPjxyZWxhdGVkLXVybHM+PHVybD5odHRwOi8v
aWplLm94Zm9yZGpvdXJuYWxzLm9yZy9jb250ZW50LzM1LzEvMTAwLnNob3J0PC91cmw+PC9yZWxh
dGVkLXVybHM+PC91cmxzPjwvcmVjb3JkPjwvQ2l0ZT48Q2l0ZT48QXV0aG9yPlN3aW5idXJuPC9B
dXRob3I+PFllYXI+MjAxMTwvWWVhcj48UmVjTnVtPjQwODwvUmVjTnVtPjxyZWNvcmQ+PHJlYy1u
dW1iZXI+NDA4PC9yZWMtbnVtYmVyPjxmb3JlaWduLWtleXM+PGtleSBhcHA9IkVOIiBkYi1pZD0i
czIyYTBkeDIyeGVwMnFlcHM5ZnhzeGFvZXZkdnJmeHdhc2Z2IiB0aW1lc3RhbXA9IjE0MzY3OTI1
NTgiPjQwODwva2V5PjwvZm9yZWlnbi1rZXlzPjxyZWYtdHlwZSBuYW1lPSJKb3VybmFsIEFydGlj
bGUiPjE3PC9yZWYtdHlwZT48Y29udHJpYnV0b3JzPjxhdXRob3JzPjxhdXRob3I+U3dpbmJ1cm4s
IEIuIEEuPC9hdXRob3I+PGF1dGhvcj5TYWNrcywgRy48L2F1dGhvcj48YXV0aG9yPkhhbGwsIEtl
dmluIEQuPC9hdXRob3I+PGF1dGhvcj5NY1BoZXJzb24sIEsuPC9hdXRob3I+PGF1dGhvcj5GaW5l
Z29vZCwgRC4gVC48L2F1dGhvcj48YXV0aG9yPk1vb2RpZSwgTS4gTC48L2F1dGhvcj48YXV0aG9y
PkdvcnRtYWtlciwgUy4gTC48L2F1dGhvcj48L2F1dGhvcnM+PC9jb250cmlidXRvcnM+PHRpdGxl
cz48dGl0bGU+VGhlIGdsb2JhbCBvYmVzaXR5IHBhbmRlbWljOiBzaGFwZWQgYnkgZ2xvYmFsIGRy
aXZlcnMgYW5kIGxvY2FsIGVudmlyb25tZW50czwvdGl0bGU+PHNlY29uZGFyeS10aXRsZT5UaGUg
TGFuY2V0PC9zZWNvbmRhcnktdGl0bGU+PC90aXRsZXM+PHBlcmlvZGljYWw+PGZ1bGwtdGl0bGU+
VGhlIExhbmNldDwvZnVsbC10aXRsZT48L3BlcmlvZGljYWw+PHBhZ2VzPjgwNC04MTQ8L3BhZ2Vz
Pjx2b2x1bWU+Mzc4PC92b2x1bWU+PG51bWJlcj45NzkzPC9udW1iZXI+PGRhdGVzPjx5ZWFyPjIw
MTE8L3llYXI+PHB1Yi1kYXRlcz48ZGF0ZT4vLzI3PC9kYXRlPjwvcHViLWRhdGVzPjwvZGF0ZXM+
PGlzYm4+MDE0MC02NzM2PC9pc2JuPjx1cmxzPjxyZWxhdGVkLXVybHM+PHVybD5odHRwOi8vd3d3
LnNjaWVuY2VkaXJlY3QuY29tL3NjaWVuY2UvYXJ0aWNsZS9waWkvUzAxNDA2NzM2MTE2MDgxMzE8
L3VybD48L3JlbGF0ZWQtdXJscz48L3VybHM+PGFjY2Vzcy1kYXRlPjIwMTEvOS8yLzwvYWNjZXNz
LWRhdGU+PC9yZWNvcmQ+PC9DaXRlPjxDaXRlPjxBdXRob3I+Q29oZW48L0F1dGhvcj48WWVhcj4y
MDEyPC9ZZWFyPjxSZWNOdW0+NDA5PC9SZWNOdW0+PHJlY29yZD48cmVjLW51bWJlcj40MDk8L3Jl
Yy1udW1iZXI+PGZvcmVpZ24ta2V5cz48a2V5IGFwcD0iRU4iIGRiLWlkPSJzMjJhMGR4MjJ4ZXAy
cWVwczlmeHN4YW9ldmR2cmZ4d2FzZnYiIHRpbWVzdGFtcD0iMTQzNjc5MzUyNiI+NDA5PC9rZXk+
PC9mb3JlaWduLWtleXM+PHJlZi10eXBlIG5hbWU9IkpvdXJuYWwgQXJ0aWNsZSI+MTc8L3JlZi10
eXBlPjxjb250cmlidXRvcnM+PGF1dGhvcnM+PGF1dGhvcj5Db2hlbiwgRC4gQS48L2F1dGhvcj48
YXV0aG9yPkJhYmV5LCBTLiBILjwvYXV0aG9yPjwvYXV0aG9ycz48L2NvbnRyaWJ1dG9ycz48dGl0
bGVzPjx0aXRsZT5Db250ZXh0dWFsIGluZmx1ZW5jZXMgb24gZWF0aW5nIGJlaGF2aW91cnM6IGhl
dXJpc3RpYyBwcm9jZXNzaW5nIGFuZCBkaWV0YXJ5IGNob2ljZXM8L3RpdGxlPjxzZWNvbmRhcnkt
dGl0bGU+T2Jlc2l0eSBSZXZpZXdzPC9zZWNvbmRhcnktdGl0bGU+PC90aXRsZXM+PHBlcmlvZGlj
YWw+PGZ1bGwtdGl0bGU+T2Jlc2l0eSBSZXZpZXdzPC9mdWxsLXRpdGxlPjwvcGVyaW9kaWNhbD48
cGFnZXM+NzY2LTc3OTwvcGFnZXM+PHZvbHVtZT4xMzwvdm9sdW1lPjxudW1iZXI+OTwvbnVtYmVy
PjxrZXl3b3Jkcz48a2V5d29yZD5IZXVyaXN0aWNzPC9rZXl3b3JkPjxrZXl3b3JkPm1hcmtldGlu
Zzwva2V5d29yZD48a2V5d29yZD5vYmVzaXR5PC9rZXl3b3JkPjxrZXl3b3JkPnB1YmxpYyBoZWFs
dGg8L2tleXdvcmQ+PC9rZXl3b3Jkcz48ZGF0ZXM+PHllYXI+MjAxMjwveWVhcj48L2RhdGVzPjxw
dWJsaXNoZXI+QmxhY2t3ZWxsIFB1Ymxpc2hpbmcgTHRkPC9wdWJsaXNoZXI+PGlzYm4+MTQ2Ny03
ODlYPC9pc2JuPjx1cmxzPjxyZWxhdGVkLXVybHM+PHVybD5odHRwOi8vZHguZG9pLm9yZy8xMC4x
MTExL2ouMTQ2Ny03ODlYLjIwMTIuMDEwMDEueDwvdXJsPjwvcmVsYXRlZC11cmxzPjwvdXJscz48
L3JlY29yZD48L0NpdGU+PC9FbmROb3RlPgB=
</w:fldData>
        </w:fldChar>
      </w:r>
      <w:r w:rsidR="00BA650F" w:rsidRPr="002D233B">
        <w:rPr>
          <w:lang w:val="en-US"/>
        </w:rPr>
        <w:instrText xml:space="preserve"> ADDIN EN.CITE </w:instrText>
      </w:r>
      <w:r w:rsidR="00BA650F" w:rsidRPr="002D233B">
        <w:rPr>
          <w:lang w:val="en-US"/>
        </w:rPr>
        <w:fldChar w:fldCharType="begin">
          <w:fldData xml:space="preserve">PEVuZE5vdGU+PENpdGU+PEF1dGhvcj5DdW1taW5zPC9BdXRob3I+PFllYXI+MjAwNjwvWWVhcj48
UmVjTnVtPjQwNzwvUmVjTnVtPjxEaXNwbGF5VGV4dD4oQ29oZW4gJmFtcDsgQmFiZXksIDIwMTI7
IEN1bW1pbnMgJmFtcDsgTWFjaW50eXJlLCAyMDA2OyBTd2luYnVybiBldCBhbC4sIDIwMTEpPC9E
aXNwbGF5VGV4dD48cmVjb3JkPjxyZWMtbnVtYmVyPjQwNzwvcmVjLW51bWJlcj48Zm9yZWlnbi1r
ZXlzPjxrZXkgYXBwPSJFTiIgZGItaWQ9InMyMmEwZHgyMnhlcDJxZXBzOWZ4c3hhb2V2ZHZyZnh3
YXNmdiIgdGltZXN0YW1wPSIxNDM2NzkxNjA0Ij40MDc8L2tleT48L2ZvcmVpZ24ta2V5cz48cmVm
LXR5cGUgbmFtZT0iSm91cm5hbCBBcnRpY2xlIj4xNzwvcmVmLXR5cGU+PGNvbnRyaWJ1dG9ycz48
YXV0aG9ycz48YXV0aG9yPkN1bW1pbnMsIFMuPC9hdXRob3I+PGF1dGhvcj5NYWNpbnR5cmUsIFMu
PC9hdXRob3I+PC9hdXRob3JzPjwvY29udHJpYnV0b3JzPjx0aXRsZXM+PHRpdGxlPkZvb2QgZW52
aXJvbm1lbnRzIGFuZCBvYmVzaXR54oCUbmVpZ2hib3VyaG9vZCBvciBuYXRpb24/PC90aXRsZT48
c2Vjb25kYXJ5LXRpdGxlPkludGVybmF0aW9uYWwgSm91cm5hbCBvZiBFcGlkZW1pb2xvZ3k8L3Nl
Y29uZGFyeS10aXRsZT48L3RpdGxlcz48cGVyaW9kaWNhbD48ZnVsbC10aXRsZT5JbnRlcm5hdGlv
bmFsIEpvdXJuYWwgb2YgRXBpZGVtaW9sb2d5PC9mdWxsLXRpdGxlPjwvcGVyaW9kaWNhbD48cGFn
ZXM+MTAwLTEwNDwvcGFnZXM+PHZvbHVtZT4zNTwvdm9sdW1lPjxudW1iZXI+MTwvbnVtYmVyPjxk
YXRlcz48eWVhcj4yMDA2PC95ZWFyPjxwdWItZGF0ZXM+PGRhdGU+RmVicnVhcnkgMSwgMjAwNjwv
ZGF0ZT48L3B1Yi1kYXRlcz48L2RhdGVzPjx1cmxzPjxyZWxhdGVkLXVybHM+PHVybD5odHRwOi8v
aWplLm94Zm9yZGpvdXJuYWxzLm9yZy9jb250ZW50LzM1LzEvMTAwLnNob3J0PC91cmw+PC9yZWxh
dGVkLXVybHM+PC91cmxzPjwvcmVjb3JkPjwvQ2l0ZT48Q2l0ZT48QXV0aG9yPlN3aW5idXJuPC9B
dXRob3I+PFllYXI+MjAxMTwvWWVhcj48UmVjTnVtPjQwODwvUmVjTnVtPjxyZWNvcmQ+PHJlYy1u
dW1iZXI+NDA4PC9yZWMtbnVtYmVyPjxmb3JlaWduLWtleXM+PGtleSBhcHA9IkVOIiBkYi1pZD0i
czIyYTBkeDIyeGVwMnFlcHM5ZnhzeGFvZXZkdnJmeHdhc2Z2IiB0aW1lc3RhbXA9IjE0MzY3OTI1
NTgiPjQwODwva2V5PjwvZm9yZWlnbi1rZXlzPjxyZWYtdHlwZSBuYW1lPSJKb3VybmFsIEFydGlj
bGUiPjE3PC9yZWYtdHlwZT48Y29udHJpYnV0b3JzPjxhdXRob3JzPjxhdXRob3I+U3dpbmJ1cm4s
IEIuIEEuPC9hdXRob3I+PGF1dGhvcj5TYWNrcywgRy48L2F1dGhvcj48YXV0aG9yPkhhbGwsIEtl
dmluIEQuPC9hdXRob3I+PGF1dGhvcj5NY1BoZXJzb24sIEsuPC9hdXRob3I+PGF1dGhvcj5GaW5l
Z29vZCwgRC4gVC48L2F1dGhvcj48YXV0aG9yPk1vb2RpZSwgTS4gTC48L2F1dGhvcj48YXV0aG9y
PkdvcnRtYWtlciwgUy4gTC48L2F1dGhvcj48L2F1dGhvcnM+PC9jb250cmlidXRvcnM+PHRpdGxl
cz48dGl0bGU+VGhlIGdsb2JhbCBvYmVzaXR5IHBhbmRlbWljOiBzaGFwZWQgYnkgZ2xvYmFsIGRy
aXZlcnMgYW5kIGxvY2FsIGVudmlyb25tZW50czwvdGl0bGU+PHNlY29uZGFyeS10aXRsZT5UaGUg
TGFuY2V0PC9zZWNvbmRhcnktdGl0bGU+PC90aXRsZXM+PHBlcmlvZGljYWw+PGZ1bGwtdGl0bGU+
VGhlIExhbmNldDwvZnVsbC10aXRsZT48L3BlcmlvZGljYWw+PHBhZ2VzPjgwNC04MTQ8L3BhZ2Vz
Pjx2b2x1bWU+Mzc4PC92b2x1bWU+PG51bWJlcj45NzkzPC9udW1iZXI+PGRhdGVzPjx5ZWFyPjIw
MTE8L3llYXI+PHB1Yi1kYXRlcz48ZGF0ZT4vLzI3PC9kYXRlPjwvcHViLWRhdGVzPjwvZGF0ZXM+
PGlzYm4+MDE0MC02NzM2PC9pc2JuPjx1cmxzPjxyZWxhdGVkLXVybHM+PHVybD5odHRwOi8vd3d3
LnNjaWVuY2VkaXJlY3QuY29tL3NjaWVuY2UvYXJ0aWNsZS9waWkvUzAxNDA2NzM2MTE2MDgxMzE8
L3VybD48L3JlbGF0ZWQtdXJscz48L3VybHM+PGFjY2Vzcy1kYXRlPjIwMTEvOS8yLzwvYWNjZXNz
LWRhdGU+PC9yZWNvcmQ+PC9DaXRlPjxDaXRlPjxBdXRob3I+Q29oZW48L0F1dGhvcj48WWVhcj4y
MDEyPC9ZZWFyPjxSZWNOdW0+NDA5PC9SZWNOdW0+PHJlY29yZD48cmVjLW51bWJlcj40MDk8L3Jl
Yy1udW1iZXI+PGZvcmVpZ24ta2V5cz48a2V5IGFwcD0iRU4iIGRiLWlkPSJzMjJhMGR4MjJ4ZXAy
cWVwczlmeHN4YW9ldmR2cmZ4d2FzZnYiIHRpbWVzdGFtcD0iMTQzNjc5MzUyNiI+NDA5PC9rZXk+
PC9mb3JlaWduLWtleXM+PHJlZi10eXBlIG5hbWU9IkpvdXJuYWwgQXJ0aWNsZSI+MTc8L3JlZi10
eXBlPjxjb250cmlidXRvcnM+PGF1dGhvcnM+PGF1dGhvcj5Db2hlbiwgRC4gQS48L2F1dGhvcj48
YXV0aG9yPkJhYmV5LCBTLiBILjwvYXV0aG9yPjwvYXV0aG9ycz48L2NvbnRyaWJ1dG9ycz48dGl0
bGVzPjx0aXRsZT5Db250ZXh0dWFsIGluZmx1ZW5jZXMgb24gZWF0aW5nIGJlaGF2aW91cnM6IGhl
dXJpc3RpYyBwcm9jZXNzaW5nIGFuZCBkaWV0YXJ5IGNob2ljZXM8L3RpdGxlPjxzZWNvbmRhcnkt
dGl0bGU+T2Jlc2l0eSBSZXZpZXdzPC9zZWNvbmRhcnktdGl0bGU+PC90aXRsZXM+PHBlcmlvZGlj
YWw+PGZ1bGwtdGl0bGU+T2Jlc2l0eSBSZXZpZXdzPC9mdWxsLXRpdGxlPjwvcGVyaW9kaWNhbD48
cGFnZXM+NzY2LTc3OTwvcGFnZXM+PHZvbHVtZT4xMzwvdm9sdW1lPjxudW1iZXI+OTwvbnVtYmVy
PjxrZXl3b3Jkcz48a2V5d29yZD5IZXVyaXN0aWNzPC9rZXl3b3JkPjxrZXl3b3JkPm1hcmtldGlu
Zzwva2V5d29yZD48a2V5d29yZD5vYmVzaXR5PC9rZXl3b3JkPjxrZXl3b3JkPnB1YmxpYyBoZWFs
dGg8L2tleXdvcmQ+PC9rZXl3b3Jkcz48ZGF0ZXM+PHllYXI+MjAxMjwveWVhcj48L2RhdGVzPjxw
dWJsaXNoZXI+QmxhY2t3ZWxsIFB1Ymxpc2hpbmcgTHRkPC9wdWJsaXNoZXI+PGlzYm4+MTQ2Ny03
ODlYPC9pc2JuPjx1cmxzPjxyZWxhdGVkLXVybHM+PHVybD5odHRwOi8vZHguZG9pLm9yZy8xMC4x
MTExL2ouMTQ2Ny03ODlYLjIwMTIuMDEwMDEueDwvdXJsPjwvcmVsYXRlZC11cmxzPjwvdXJscz48
L3JlY29yZD48L0NpdGU+PC9FbmROb3RlPgB=
</w:fldData>
        </w:fldChar>
      </w:r>
      <w:r w:rsidR="00BA650F" w:rsidRPr="002D233B">
        <w:rPr>
          <w:lang w:val="en-US"/>
        </w:rPr>
        <w:instrText xml:space="preserve"> ADDIN EN.CITE.DATA </w:instrText>
      </w:r>
      <w:r w:rsidR="00BA650F" w:rsidRPr="002D233B">
        <w:rPr>
          <w:lang w:val="en-US"/>
        </w:rPr>
      </w:r>
      <w:r w:rsidR="00BA650F" w:rsidRPr="002D233B">
        <w:rPr>
          <w:lang w:val="en-US"/>
        </w:rPr>
        <w:fldChar w:fldCharType="end"/>
      </w:r>
      <w:r w:rsidR="00BA650F" w:rsidRPr="002D233B">
        <w:rPr>
          <w:lang w:val="en-US"/>
        </w:rPr>
      </w:r>
      <w:r w:rsidR="00BA650F" w:rsidRPr="002D233B">
        <w:rPr>
          <w:lang w:val="en-US"/>
        </w:rPr>
        <w:fldChar w:fldCharType="separate"/>
      </w:r>
      <w:r w:rsidR="00BA650F" w:rsidRPr="002D233B">
        <w:rPr>
          <w:noProof/>
          <w:lang w:val="en-US"/>
        </w:rPr>
        <w:t>(</w:t>
      </w:r>
      <w:hyperlink w:anchor="_ENREF_13" w:tooltip="Cohen, 2012 #409" w:history="1">
        <w:r w:rsidR="00476CAE" w:rsidRPr="002D233B">
          <w:rPr>
            <w:noProof/>
            <w:lang w:val="en-US"/>
          </w:rPr>
          <w:t>Cohen &amp; Babey, 2012</w:t>
        </w:r>
      </w:hyperlink>
      <w:r w:rsidR="00BA650F" w:rsidRPr="002D233B">
        <w:rPr>
          <w:noProof/>
          <w:lang w:val="en-US"/>
        </w:rPr>
        <w:t xml:space="preserve">; </w:t>
      </w:r>
      <w:hyperlink w:anchor="_ENREF_15" w:tooltip="Cummins, 2006 #407" w:history="1">
        <w:r w:rsidR="00476CAE" w:rsidRPr="002D233B">
          <w:rPr>
            <w:noProof/>
            <w:lang w:val="en-US"/>
          </w:rPr>
          <w:t>Cummins &amp; Macintyre, 2006</w:t>
        </w:r>
      </w:hyperlink>
      <w:r w:rsidR="00BA650F" w:rsidRPr="002D233B">
        <w:rPr>
          <w:noProof/>
          <w:lang w:val="en-US"/>
        </w:rPr>
        <w:t xml:space="preserve">; </w:t>
      </w:r>
      <w:hyperlink w:anchor="_ENREF_59" w:tooltip="Swinburn, 2011 #408" w:history="1">
        <w:r w:rsidR="00476CAE" w:rsidRPr="002D233B">
          <w:rPr>
            <w:noProof/>
            <w:lang w:val="en-US"/>
          </w:rPr>
          <w:t>Swinburn et al., 2011</w:t>
        </w:r>
      </w:hyperlink>
      <w:r w:rsidR="00BA650F" w:rsidRPr="002D233B">
        <w:rPr>
          <w:noProof/>
          <w:lang w:val="en-US"/>
        </w:rPr>
        <w:t>)</w:t>
      </w:r>
      <w:r w:rsidR="00BA650F" w:rsidRPr="002D233B">
        <w:rPr>
          <w:lang w:val="en-US"/>
        </w:rPr>
        <w:fldChar w:fldCharType="end"/>
      </w:r>
      <w:r w:rsidR="00DF323B" w:rsidRPr="002D233B">
        <w:rPr>
          <w:lang w:val="en-US"/>
        </w:rPr>
        <w:t xml:space="preserve">. </w:t>
      </w:r>
      <w:r w:rsidR="00DC337A" w:rsidRPr="002D233B">
        <w:rPr>
          <w:lang w:val="en-US"/>
        </w:rPr>
        <w:t xml:space="preserve">Exerting self-control </w:t>
      </w:r>
      <w:r w:rsidR="00D04409" w:rsidRPr="002D233B">
        <w:rPr>
          <w:lang w:val="en-US"/>
        </w:rPr>
        <w:t>over behavio</w:t>
      </w:r>
      <w:r w:rsidR="00DC337A" w:rsidRPr="002D233B">
        <w:rPr>
          <w:lang w:val="en-US"/>
        </w:rPr>
        <w:t>r</w:t>
      </w:r>
      <w:r w:rsidR="000B2201" w:rsidRPr="002D233B">
        <w:rPr>
          <w:lang w:val="en-US"/>
        </w:rPr>
        <w:t xml:space="preserve"> in the face of temptation</w:t>
      </w:r>
      <w:r w:rsidR="00DC337A" w:rsidRPr="002D233B">
        <w:rPr>
          <w:lang w:val="en-US"/>
        </w:rPr>
        <w:t xml:space="preserve"> places heavy demand on t</w:t>
      </w:r>
      <w:r w:rsidR="0005067A" w:rsidRPr="002D233B">
        <w:rPr>
          <w:lang w:val="en-US"/>
        </w:rPr>
        <w:t>op-down cognitive processes known as the ‘executive function</w:t>
      </w:r>
      <w:r w:rsidR="00DC337A" w:rsidRPr="002D233B">
        <w:rPr>
          <w:lang w:val="en-US"/>
        </w:rPr>
        <w:t xml:space="preserve">s’ </w:t>
      </w:r>
      <w:r w:rsidR="00BA650F" w:rsidRPr="002D233B">
        <w:rPr>
          <w:lang w:val="en-US"/>
        </w:rPr>
        <w:fldChar w:fldCharType="begin">
          <w:fldData xml:space="preserve">PEVuZE5vdGU+PENpdGU+PEF1dGhvcj5IYWxsPC9BdXRob3I+PFllYXI+MjAwNzwvWWVhcj48UmVj
TnVtPjcxPC9SZWNOdW0+PERpc3BsYXlUZXh0PihCYXVtZWlzdGVyLCAyMDAyOyBIYWxsICZhbXA7
IEZvbmcsIDIwMDc7IEhvZm1hbm4sIEZyaWVzZSwgJmFtcDsgU3RyYWNrLCAyMDA5OyBTdHJhY2sg
JmFtcDsgRGV1dHNjaCwgMjAwNCk8L0Rpc3BsYXlUZXh0PjxyZWNvcmQ+PHJlYy1udW1iZXI+NzE8
L3JlYy1udW1iZXI+PGZvcmVpZ24ta2V5cz48a2V5IGFwcD0iRU4iIGRiLWlkPSJzMjJhMGR4MjJ4
ZXAycWVwczlmeHN4YW9ldmR2cmZ4d2FzZnYiIHRpbWVzdGFtcD0iMTQwMTk3NDA4MSI+NzE8L2tl
eT48L2ZvcmVpZ24ta2V5cz48cmVmLXR5cGUgbmFtZT0iSm91cm5hbCBBcnRpY2xlIj4xNzwvcmVm
LXR5cGU+PGNvbnRyaWJ1dG9ycz48YXV0aG9ycz48YXV0aG9yPkhhbGwsIFAuIEEuPC9hdXRob3I+
PGF1dGhvcj5Gb25nLCBHLiBULjwvYXV0aG9yPjwvYXV0aG9ycz48L2NvbnRyaWJ1dG9ycz48dGl0
bGVzPjx0aXRsZT5UZW1wb3JhbCBzZWxmLXJlZ3VsYXRpb24gdGhlb3J5OiBBIG1vZGVsIGZvciBp
bmRpdmlkdWFsIGhlYWx0aCBiZWhhdmlvcjwvdGl0bGU+PHNlY29uZGFyeS10aXRsZT5IZWFsdGgg
UHN5Y2hvbG9neSBSZXZpZXc8L3NlY29uZGFyeS10aXRsZT48L3RpdGxlcz48cGVyaW9kaWNhbD48
ZnVsbC10aXRsZT5IZWFsdGggUHN5Y2hvbG9neSBSZXZpZXc8L2Z1bGwtdGl0bGU+PC9wZXJpb2Rp
Y2FsPjxwYWdlcz42LTUyPC9wYWdlcz48dm9sdW1lPjE8L3ZvbHVtZT48bnVtYmVyPjE8L251bWJl
cj48ZGF0ZXM+PHllYXI+MjAwNzwveWVhcj48L2RhdGVzPjxpc2JuPjE3NDMtNzE5OTwvaXNibj48
dXJscz48L3VybHM+PC9yZWNvcmQ+PC9DaXRlPjxDaXRlPjxBdXRob3I+SG9mbWFubjwvQXV0aG9y
PjxZZWFyPjIwMDk8L1llYXI+PFJlY051bT40MDY8L1JlY051bT48cmVjb3JkPjxyZWMtbnVtYmVy
PjQwNjwvcmVjLW51bWJlcj48Zm9yZWlnbi1rZXlzPjxrZXkgYXBwPSJFTiIgZGItaWQ9InMyMmEw
ZHgyMnhlcDJxZXBzOWZ4c3hhb2V2ZHZyZnh3YXNmdiIgdGltZXN0YW1wPSIxNDM2NTM1OTU5Ij40
MDY8L2tleT48L2ZvcmVpZ24ta2V5cz48cmVmLXR5cGUgbmFtZT0iSm91cm5hbCBBcnRpY2xlIj4x
NzwvcmVmLXR5cGU+PGNvbnRyaWJ1dG9ycz48YXV0aG9ycz48YXV0aG9yPkhvZm1hbm4sIFcuPC9h
dXRob3I+PGF1dGhvcj5Gcmllc2UsIE0uPC9hdXRob3I+PGF1dGhvcj5TdHJhY2ssIEYuPC9hdXRo
b3I+PC9hdXRob3JzPjwvY29udHJpYnV0b3JzPjx0aXRsZXM+PHRpdGxlPkltcHVsc2UgYW5kIHNl
bGYtY29udHJvbCBmcm9tIGEgZHVhbC1zeXN0ZW1zIHBlcnNwZWN0aXZlPC90aXRsZT48c2Vjb25k
YXJ5LXRpdGxlPlBlcnNwZWN0aXZlcyBvbiBQc3ljaG9sb2dpY2FsIFNjaWVuY2U8L3NlY29uZGFy
eS10aXRsZT48L3RpdGxlcz48cGVyaW9kaWNhbD48ZnVsbC10aXRsZT5QZXJzcGVjdGl2ZXMgb24g
UHN5Y2hvbG9naWNhbCBTY2llbmNlPC9mdWxsLXRpdGxlPjwvcGVyaW9kaWNhbD48cGFnZXM+MTYy
LTE3NjwvcGFnZXM+PHZvbHVtZT40PC92b2x1bWU+PG51bWJlcj4yPC9udW1iZXI+PGRhdGVzPjx5
ZWFyPjIwMDk8L3llYXI+PC9kYXRlcz48aXNibj4xNzQ1LTY5MTY8L2lzYm4+PHVybHM+PC91cmxz
PjwvcmVjb3JkPjwvQ2l0ZT48Q2l0ZT48QXV0aG9yPlN0cmFjazwvQXV0aG9yPjxZZWFyPjIwMDQ8
L1llYXI+PFJlY051bT40MDU8L1JlY051bT48cmVjb3JkPjxyZWMtbnVtYmVyPjQwNTwvcmVjLW51
bWJlcj48Zm9yZWlnbi1rZXlzPjxrZXkgYXBwPSJFTiIgZGItaWQ9InMyMmEwZHgyMnhlcDJxZXBz
OWZ4c3hhb2V2ZHZyZnh3YXNmdiIgdGltZXN0YW1wPSIxNDM2NTM1OTAwIj40MDU8L2tleT48L2Zv
cmVpZ24ta2V5cz48cmVmLXR5cGUgbmFtZT0iSm91cm5hbCBBcnRpY2xlIj4xNzwvcmVmLXR5cGU+
PGNvbnRyaWJ1dG9ycz48YXV0aG9ycz48YXV0aG9yPlN0cmFjaywgRi48L2F1dGhvcj48YXV0aG9y
PkRldXRzY2gsIFIuPC9hdXRob3I+PC9hdXRob3JzPjwvY29udHJpYnV0b3JzPjx0aXRsZXM+PHRp
dGxlPlJlZmxlY3RpdmUgYW5kIGltcHVsc2l2ZSBkZXRlcm1pbmFudHMgb2Ygc29jaWFsIGJlaGF2
aW9yPC90aXRsZT48c2Vjb25kYXJ5LXRpdGxlPlBlcnNvbmFsaXR5IGFuZCBTb2NpYWwgUHN5Y2hv
bG9neSBSZXZpZXc8L3NlY29uZGFyeS10aXRsZT48L3RpdGxlcz48cGVyaW9kaWNhbD48ZnVsbC10
aXRsZT5QZXJzb25hbGl0eSBhbmQgU29jaWFsIFBzeWNob2xvZ3kgUmV2aWV3PC9mdWxsLXRpdGxl
PjwvcGVyaW9kaWNhbD48cGFnZXM+MjIwLTI0NzwvcGFnZXM+PHZvbHVtZT44PC92b2x1bWU+PG51
bWJlcj4zPC9udW1iZXI+PGRhdGVzPjx5ZWFyPjIwMDQ8L3llYXI+PC9kYXRlcz48aXNibj4xMDg4
LTg2ODM8L2lzYm4+PHVybHM+PC91cmxzPjwvcmVjb3JkPjwvQ2l0ZT48Q2l0ZT48QXV0aG9yPkJh
dW1laXN0ZXI8L0F1dGhvcj48WWVhcj4yMDAyPC9ZZWFyPjxSZWNOdW0+MzM2PC9SZWNOdW0+PHJl
Y29yZD48cmVjLW51bWJlcj4zMzY8L3JlYy1udW1iZXI+PGZvcmVpZ24ta2V5cz48a2V5IGFwcD0i
RU4iIGRiLWlkPSJzMjJhMGR4MjJ4ZXAycWVwczlmeHN4YW9ldmR2cmZ4d2FzZnYiIHRpbWVzdGFt
cD0iMTQyOTAxNTk5OSI+MzM2PC9rZXk+PC9mb3JlaWduLWtleXM+PHJlZi10eXBlIG5hbWU9Ikpv
dXJuYWwgQXJ0aWNsZSI+MTc8L3JlZi10eXBlPjxjb250cmlidXRvcnM+PGF1dGhvcnM+PGF1dGhv
cj5CYXVtZWlzdGVyLCBSLiBGLjwvYXV0aG9yPjwvYXV0aG9ycz48L2NvbnRyaWJ1dG9ycz48dGl0
bGVzPjx0aXRsZT5FZ28gZGVwbGV0aW9uIGFuZCBzZWxmLWNvbnRyb2wgZmFpbHVyZTogYW4gZW5l
cmd5IG1vZGVsIG9mIHRoZSBzZWxmJmFwb3M7cyBleGVjdXRpdmUgZnVuY3Rpb248L3RpdGxlPjxz
ZWNvbmRhcnktdGl0bGU+U2VsZiBJZGVudGl0eTwvc2Vjb25kYXJ5LXRpdGxlPjwvdGl0bGVzPjxw
ZXJpb2RpY2FsPjxmdWxsLXRpdGxlPlNlbGYgSWRlbnRpdHk8L2Z1bGwtdGl0bGU+PC9wZXJpb2Rp
Y2FsPjxwYWdlcz4xMjkgLSAxMzY8L3BhZ2VzPjx2b2x1bWU+MTwvdm9sdW1lPjxudW1iZXI+Mjwv
bnVtYmVyPjxkYXRlcz48eWVhcj4yMDAyPC95ZWFyPjwvZGF0ZXM+PGFjY2Vzc2lvbi1udW0+ZG9p
OjEwLjEwODAvMTUyOTg4NjAyMzE3MzE5MzAyPC9hY2Nlc3Npb24tbnVtPjx1cmxzPjwvdXJscz48
L3JlY29yZD48L0NpdGU+PC9FbmROb3RlPgB=
</w:fldData>
        </w:fldChar>
      </w:r>
      <w:r w:rsidR="00BA650F" w:rsidRPr="002D233B">
        <w:rPr>
          <w:lang w:val="en-US"/>
        </w:rPr>
        <w:instrText xml:space="preserve"> ADDIN EN.CITE </w:instrText>
      </w:r>
      <w:r w:rsidR="00BA650F" w:rsidRPr="002D233B">
        <w:rPr>
          <w:lang w:val="en-US"/>
        </w:rPr>
        <w:fldChar w:fldCharType="begin">
          <w:fldData xml:space="preserve">PEVuZE5vdGU+PENpdGU+PEF1dGhvcj5IYWxsPC9BdXRob3I+PFllYXI+MjAwNzwvWWVhcj48UmVj
TnVtPjcxPC9SZWNOdW0+PERpc3BsYXlUZXh0PihCYXVtZWlzdGVyLCAyMDAyOyBIYWxsICZhbXA7
IEZvbmcsIDIwMDc7IEhvZm1hbm4sIEZyaWVzZSwgJmFtcDsgU3RyYWNrLCAyMDA5OyBTdHJhY2sg
JmFtcDsgRGV1dHNjaCwgMjAwNCk8L0Rpc3BsYXlUZXh0PjxyZWNvcmQ+PHJlYy1udW1iZXI+NzE8
L3JlYy1udW1iZXI+PGZvcmVpZ24ta2V5cz48a2V5IGFwcD0iRU4iIGRiLWlkPSJzMjJhMGR4MjJ4
ZXAycWVwczlmeHN4YW9ldmR2cmZ4d2FzZnYiIHRpbWVzdGFtcD0iMTQwMTk3NDA4MSI+NzE8L2tl
eT48L2ZvcmVpZ24ta2V5cz48cmVmLXR5cGUgbmFtZT0iSm91cm5hbCBBcnRpY2xlIj4xNzwvcmVm
LXR5cGU+PGNvbnRyaWJ1dG9ycz48YXV0aG9ycz48YXV0aG9yPkhhbGwsIFAuIEEuPC9hdXRob3I+
PGF1dGhvcj5Gb25nLCBHLiBULjwvYXV0aG9yPjwvYXV0aG9ycz48L2NvbnRyaWJ1dG9ycz48dGl0
bGVzPjx0aXRsZT5UZW1wb3JhbCBzZWxmLXJlZ3VsYXRpb24gdGhlb3J5OiBBIG1vZGVsIGZvciBp
bmRpdmlkdWFsIGhlYWx0aCBiZWhhdmlvcjwvdGl0bGU+PHNlY29uZGFyeS10aXRsZT5IZWFsdGgg
UHN5Y2hvbG9neSBSZXZpZXc8L3NlY29uZGFyeS10aXRsZT48L3RpdGxlcz48cGVyaW9kaWNhbD48
ZnVsbC10aXRsZT5IZWFsdGggUHN5Y2hvbG9neSBSZXZpZXc8L2Z1bGwtdGl0bGU+PC9wZXJpb2Rp
Y2FsPjxwYWdlcz42LTUyPC9wYWdlcz48dm9sdW1lPjE8L3ZvbHVtZT48bnVtYmVyPjE8L251bWJl
cj48ZGF0ZXM+PHllYXI+MjAwNzwveWVhcj48L2RhdGVzPjxpc2JuPjE3NDMtNzE5OTwvaXNibj48
dXJscz48L3VybHM+PC9yZWNvcmQ+PC9DaXRlPjxDaXRlPjxBdXRob3I+SG9mbWFubjwvQXV0aG9y
PjxZZWFyPjIwMDk8L1llYXI+PFJlY051bT40MDY8L1JlY051bT48cmVjb3JkPjxyZWMtbnVtYmVy
PjQwNjwvcmVjLW51bWJlcj48Zm9yZWlnbi1rZXlzPjxrZXkgYXBwPSJFTiIgZGItaWQ9InMyMmEw
ZHgyMnhlcDJxZXBzOWZ4c3hhb2V2ZHZyZnh3YXNmdiIgdGltZXN0YW1wPSIxNDM2NTM1OTU5Ij40
MDY8L2tleT48L2ZvcmVpZ24ta2V5cz48cmVmLXR5cGUgbmFtZT0iSm91cm5hbCBBcnRpY2xlIj4x
NzwvcmVmLXR5cGU+PGNvbnRyaWJ1dG9ycz48YXV0aG9ycz48YXV0aG9yPkhvZm1hbm4sIFcuPC9h
dXRob3I+PGF1dGhvcj5Gcmllc2UsIE0uPC9hdXRob3I+PGF1dGhvcj5TdHJhY2ssIEYuPC9hdXRo
b3I+PC9hdXRob3JzPjwvY29udHJpYnV0b3JzPjx0aXRsZXM+PHRpdGxlPkltcHVsc2UgYW5kIHNl
bGYtY29udHJvbCBmcm9tIGEgZHVhbC1zeXN0ZW1zIHBlcnNwZWN0aXZlPC90aXRsZT48c2Vjb25k
YXJ5LXRpdGxlPlBlcnNwZWN0aXZlcyBvbiBQc3ljaG9sb2dpY2FsIFNjaWVuY2U8L3NlY29uZGFy
eS10aXRsZT48L3RpdGxlcz48cGVyaW9kaWNhbD48ZnVsbC10aXRsZT5QZXJzcGVjdGl2ZXMgb24g
UHN5Y2hvbG9naWNhbCBTY2llbmNlPC9mdWxsLXRpdGxlPjwvcGVyaW9kaWNhbD48cGFnZXM+MTYy
LTE3NjwvcGFnZXM+PHZvbHVtZT40PC92b2x1bWU+PG51bWJlcj4yPC9udW1iZXI+PGRhdGVzPjx5
ZWFyPjIwMDk8L3llYXI+PC9kYXRlcz48aXNibj4xNzQ1LTY5MTY8L2lzYm4+PHVybHM+PC91cmxz
PjwvcmVjb3JkPjwvQ2l0ZT48Q2l0ZT48QXV0aG9yPlN0cmFjazwvQXV0aG9yPjxZZWFyPjIwMDQ8
L1llYXI+PFJlY051bT40MDU8L1JlY051bT48cmVjb3JkPjxyZWMtbnVtYmVyPjQwNTwvcmVjLW51
bWJlcj48Zm9yZWlnbi1rZXlzPjxrZXkgYXBwPSJFTiIgZGItaWQ9InMyMmEwZHgyMnhlcDJxZXBz
OWZ4c3hhb2V2ZHZyZnh3YXNmdiIgdGltZXN0YW1wPSIxNDM2NTM1OTAwIj40MDU8L2tleT48L2Zv
cmVpZ24ta2V5cz48cmVmLXR5cGUgbmFtZT0iSm91cm5hbCBBcnRpY2xlIj4xNzwvcmVmLXR5cGU+
PGNvbnRyaWJ1dG9ycz48YXV0aG9ycz48YXV0aG9yPlN0cmFjaywgRi48L2F1dGhvcj48YXV0aG9y
PkRldXRzY2gsIFIuPC9hdXRob3I+PC9hdXRob3JzPjwvY29udHJpYnV0b3JzPjx0aXRsZXM+PHRp
dGxlPlJlZmxlY3RpdmUgYW5kIGltcHVsc2l2ZSBkZXRlcm1pbmFudHMgb2Ygc29jaWFsIGJlaGF2
aW9yPC90aXRsZT48c2Vjb25kYXJ5LXRpdGxlPlBlcnNvbmFsaXR5IGFuZCBTb2NpYWwgUHN5Y2hv
bG9neSBSZXZpZXc8L3NlY29uZGFyeS10aXRsZT48L3RpdGxlcz48cGVyaW9kaWNhbD48ZnVsbC10
aXRsZT5QZXJzb25hbGl0eSBhbmQgU29jaWFsIFBzeWNob2xvZ3kgUmV2aWV3PC9mdWxsLXRpdGxl
PjwvcGVyaW9kaWNhbD48cGFnZXM+MjIwLTI0NzwvcGFnZXM+PHZvbHVtZT44PC92b2x1bWU+PG51
bWJlcj4zPC9udW1iZXI+PGRhdGVzPjx5ZWFyPjIwMDQ8L3llYXI+PC9kYXRlcz48aXNibj4xMDg4
LTg2ODM8L2lzYm4+PHVybHM+PC91cmxzPjwvcmVjb3JkPjwvQ2l0ZT48Q2l0ZT48QXV0aG9yPkJh
dW1laXN0ZXI8L0F1dGhvcj48WWVhcj4yMDAyPC9ZZWFyPjxSZWNOdW0+MzM2PC9SZWNOdW0+PHJl
Y29yZD48cmVjLW51bWJlcj4zMzY8L3JlYy1udW1iZXI+PGZvcmVpZ24ta2V5cz48a2V5IGFwcD0i
RU4iIGRiLWlkPSJzMjJhMGR4MjJ4ZXAycWVwczlmeHN4YW9ldmR2cmZ4d2FzZnYiIHRpbWVzdGFt
cD0iMTQyOTAxNTk5OSI+MzM2PC9rZXk+PC9mb3JlaWduLWtleXM+PHJlZi10eXBlIG5hbWU9Ikpv
dXJuYWwgQXJ0aWNsZSI+MTc8L3JlZi10eXBlPjxjb250cmlidXRvcnM+PGF1dGhvcnM+PGF1dGhv
cj5CYXVtZWlzdGVyLCBSLiBGLjwvYXV0aG9yPjwvYXV0aG9ycz48L2NvbnRyaWJ1dG9ycz48dGl0
bGVzPjx0aXRsZT5FZ28gZGVwbGV0aW9uIGFuZCBzZWxmLWNvbnRyb2wgZmFpbHVyZTogYW4gZW5l
cmd5IG1vZGVsIG9mIHRoZSBzZWxmJmFwb3M7cyBleGVjdXRpdmUgZnVuY3Rpb248L3RpdGxlPjxz
ZWNvbmRhcnktdGl0bGU+U2VsZiBJZGVudGl0eTwvc2Vjb25kYXJ5LXRpdGxlPjwvdGl0bGVzPjxw
ZXJpb2RpY2FsPjxmdWxsLXRpdGxlPlNlbGYgSWRlbnRpdHk8L2Z1bGwtdGl0bGU+PC9wZXJpb2Rp
Y2FsPjxwYWdlcz4xMjkgLSAxMzY8L3BhZ2VzPjx2b2x1bWU+MTwvdm9sdW1lPjxudW1iZXI+Mjwv
bnVtYmVyPjxkYXRlcz48eWVhcj4yMDAyPC95ZWFyPjwvZGF0ZXM+PGFjY2Vzc2lvbi1udW0+ZG9p
OjEwLjEwODAvMTUyOTg4NjAyMzE3MzE5MzAyPC9hY2Nlc3Npb24tbnVtPjx1cmxzPjwvdXJscz48
L3JlY29yZD48L0NpdGU+PC9FbmROb3RlPgB=
</w:fldData>
        </w:fldChar>
      </w:r>
      <w:r w:rsidR="00BA650F" w:rsidRPr="002D233B">
        <w:rPr>
          <w:lang w:val="en-US"/>
        </w:rPr>
        <w:instrText xml:space="preserve"> ADDIN EN.CITE.DATA </w:instrText>
      </w:r>
      <w:r w:rsidR="00BA650F" w:rsidRPr="002D233B">
        <w:rPr>
          <w:lang w:val="en-US"/>
        </w:rPr>
      </w:r>
      <w:r w:rsidR="00BA650F" w:rsidRPr="002D233B">
        <w:rPr>
          <w:lang w:val="en-US"/>
        </w:rPr>
        <w:fldChar w:fldCharType="end"/>
      </w:r>
      <w:r w:rsidR="00BA650F" w:rsidRPr="002D233B">
        <w:rPr>
          <w:lang w:val="en-US"/>
        </w:rPr>
      </w:r>
      <w:r w:rsidR="00BA650F" w:rsidRPr="002D233B">
        <w:rPr>
          <w:lang w:val="en-US"/>
        </w:rPr>
        <w:fldChar w:fldCharType="separate"/>
      </w:r>
      <w:r w:rsidR="00BA650F" w:rsidRPr="002D233B">
        <w:rPr>
          <w:noProof/>
          <w:lang w:val="en-US"/>
        </w:rPr>
        <w:t>(</w:t>
      </w:r>
      <w:hyperlink w:anchor="_ENREF_8" w:tooltip="Baumeister, 2002 #336" w:history="1">
        <w:r w:rsidR="00476CAE" w:rsidRPr="002D233B">
          <w:rPr>
            <w:noProof/>
            <w:lang w:val="en-US"/>
          </w:rPr>
          <w:t>Baumeister, 2002</w:t>
        </w:r>
      </w:hyperlink>
      <w:r w:rsidR="00BA650F" w:rsidRPr="002D233B">
        <w:rPr>
          <w:noProof/>
          <w:lang w:val="en-US"/>
        </w:rPr>
        <w:t xml:space="preserve">; </w:t>
      </w:r>
      <w:hyperlink w:anchor="_ENREF_26" w:tooltip="Hall, 2007 #71" w:history="1">
        <w:r w:rsidR="00476CAE" w:rsidRPr="002D233B">
          <w:rPr>
            <w:noProof/>
            <w:lang w:val="en-US"/>
          </w:rPr>
          <w:t>Hall &amp; Fong, 2007</w:t>
        </w:r>
      </w:hyperlink>
      <w:r w:rsidR="00BA650F" w:rsidRPr="002D233B">
        <w:rPr>
          <w:noProof/>
          <w:lang w:val="en-US"/>
        </w:rPr>
        <w:t xml:space="preserve">; </w:t>
      </w:r>
      <w:hyperlink w:anchor="_ENREF_32" w:tooltip="Hofmann, 2009 #406" w:history="1">
        <w:r w:rsidR="00476CAE" w:rsidRPr="002D233B">
          <w:rPr>
            <w:noProof/>
            <w:lang w:val="en-US"/>
          </w:rPr>
          <w:t>Hofmann, Friese, &amp; Strack, 2009</w:t>
        </w:r>
      </w:hyperlink>
      <w:r w:rsidR="00BA650F" w:rsidRPr="002D233B">
        <w:rPr>
          <w:noProof/>
          <w:lang w:val="en-US"/>
        </w:rPr>
        <w:t xml:space="preserve">; </w:t>
      </w:r>
      <w:hyperlink w:anchor="_ENREF_57" w:tooltip="Strack, 2004 #405" w:history="1">
        <w:r w:rsidR="00476CAE" w:rsidRPr="002D233B">
          <w:rPr>
            <w:noProof/>
            <w:lang w:val="en-US"/>
          </w:rPr>
          <w:t>Strack &amp; Deutsch, 2004</w:t>
        </w:r>
      </w:hyperlink>
      <w:r w:rsidR="00BA650F" w:rsidRPr="002D233B">
        <w:rPr>
          <w:noProof/>
          <w:lang w:val="en-US"/>
        </w:rPr>
        <w:t>)</w:t>
      </w:r>
      <w:r w:rsidR="00BA650F" w:rsidRPr="002D233B">
        <w:rPr>
          <w:lang w:val="en-US"/>
        </w:rPr>
        <w:fldChar w:fldCharType="end"/>
      </w:r>
      <w:r w:rsidR="009E4C88" w:rsidRPr="002D233B">
        <w:rPr>
          <w:lang w:val="en-US"/>
        </w:rPr>
        <w:t xml:space="preserve">. However, much of the </w:t>
      </w:r>
      <w:r w:rsidR="00DC337A" w:rsidRPr="002D233B">
        <w:rPr>
          <w:lang w:val="en-US"/>
        </w:rPr>
        <w:t>evidence</w:t>
      </w:r>
      <w:r w:rsidR="000A3E12" w:rsidRPr="002D233B">
        <w:rPr>
          <w:lang w:val="en-US"/>
        </w:rPr>
        <w:t xml:space="preserve"> linking self-regulation</w:t>
      </w:r>
      <w:r w:rsidR="00D04409" w:rsidRPr="002D233B">
        <w:rPr>
          <w:lang w:val="en-US"/>
        </w:rPr>
        <w:t xml:space="preserve"> of health behavio</w:t>
      </w:r>
      <w:r w:rsidR="000A3E12" w:rsidRPr="002D233B">
        <w:rPr>
          <w:lang w:val="en-US"/>
        </w:rPr>
        <w:t>r to executive functioning</w:t>
      </w:r>
      <w:r w:rsidR="009E4C88" w:rsidRPr="002D233B">
        <w:rPr>
          <w:lang w:val="en-US"/>
        </w:rPr>
        <w:t xml:space="preserve"> is experimental and laboratory-based, with </w:t>
      </w:r>
      <w:r w:rsidR="00AF0C46">
        <w:rPr>
          <w:lang w:val="en-US"/>
        </w:rPr>
        <w:t xml:space="preserve">very </w:t>
      </w:r>
      <w:r w:rsidR="009E4C88" w:rsidRPr="002D233B">
        <w:rPr>
          <w:lang w:val="en-US"/>
        </w:rPr>
        <w:t xml:space="preserve">little research yet investigating </w:t>
      </w:r>
      <w:r w:rsidR="00AF0C46">
        <w:rPr>
          <w:lang w:val="en-US"/>
        </w:rPr>
        <w:t xml:space="preserve">the </w:t>
      </w:r>
      <w:r w:rsidR="00D04409" w:rsidRPr="002D233B">
        <w:rPr>
          <w:lang w:val="en-US"/>
        </w:rPr>
        <w:t>behavio</w:t>
      </w:r>
      <w:r w:rsidR="000A3E12" w:rsidRPr="002D233B">
        <w:rPr>
          <w:lang w:val="en-US"/>
        </w:rPr>
        <w:t xml:space="preserve">ral control of </w:t>
      </w:r>
      <w:r w:rsidR="00D04409" w:rsidRPr="002D233B">
        <w:rPr>
          <w:lang w:val="en-US"/>
        </w:rPr>
        <w:t>everyday health behavio</w:t>
      </w:r>
      <w:r w:rsidR="0086500F">
        <w:rPr>
          <w:lang w:val="en-US"/>
        </w:rPr>
        <w:t xml:space="preserve">rs in the ‘real </w:t>
      </w:r>
      <w:r w:rsidR="009E4C88" w:rsidRPr="002D233B">
        <w:rPr>
          <w:lang w:val="en-US"/>
        </w:rPr>
        <w:t>world’</w:t>
      </w:r>
      <w:r w:rsidR="00D30194" w:rsidRPr="002D233B">
        <w:rPr>
          <w:lang w:val="en-US"/>
        </w:rPr>
        <w:t xml:space="preserve"> </w:t>
      </w:r>
      <w:r w:rsidR="00BA650F" w:rsidRPr="002D233B">
        <w:rPr>
          <w:lang w:val="en-US"/>
        </w:rPr>
        <w:fldChar w:fldCharType="begin"/>
      </w:r>
      <w:r w:rsidR="0024474A" w:rsidRPr="002D233B">
        <w:rPr>
          <w:lang w:val="en-US"/>
        </w:rPr>
        <w:instrText xml:space="preserve"> ADDIN EN.CITE &lt;EndNote&gt;&lt;Cite&gt;&lt;Author&gt;Hofmann&lt;/Author&gt;&lt;Year&gt;2012&lt;/Year&gt;&lt;RecNum&gt;2&lt;/RecNum&gt;&lt;DisplayText&gt;(Hofmann, Schmeichel, &amp;amp; Baddeley, 2012)&lt;/DisplayText&gt;&lt;record&gt;&lt;rec-number&gt;2&lt;/rec-number&gt;&lt;foreign-keys&gt;&lt;key app="EN" db-id="s22a0dx22xep2qeps9fxsxaoevdvrfxwasfv" timestamp="1401285262"&gt;2&lt;/key&gt;&lt;/foreign-keys&gt;&lt;ref-type name="Journal Article"&gt;17&lt;/ref-type&gt;&lt;contributors&gt;&lt;authors&gt;&lt;author&gt;Hofmann, W.&lt;/author&gt;&lt;author&gt;Schmeichel, B. J.&lt;/author&gt;&lt;author&gt;Baddeley, A. D.&lt;/author&gt;&lt;/authors&gt;&lt;/contributors&gt;&lt;titles&gt;&lt;title&gt;Executive functions and self-regulation&lt;/title&gt;&lt;secondary-title&gt;Trends in Cognitive Sciences&lt;/secondary-title&gt;&lt;/titles&gt;&lt;periodical&gt;&lt;full-title&gt;Trends in Cognitive Sciences&lt;/full-title&gt;&lt;abbr-1&gt;Trends Cogn Sci&lt;/abbr-1&gt;&lt;/periodical&gt;&lt;pages&gt;174-180&lt;/pages&gt;&lt;volume&gt;16&lt;/volume&gt;&lt;number&gt;3&lt;/number&gt;&lt;dates&gt;&lt;year&gt;2012&lt;/year&gt;&lt;/dates&gt;&lt;isbn&gt;1364-6613&lt;/isbn&gt;&lt;urls&gt;&lt;/urls&gt;&lt;/record&gt;&lt;/Cite&gt;&lt;/EndNote&gt;</w:instrText>
      </w:r>
      <w:r w:rsidR="00BA650F" w:rsidRPr="002D233B">
        <w:rPr>
          <w:lang w:val="en-US"/>
        </w:rPr>
        <w:fldChar w:fldCharType="separate"/>
      </w:r>
      <w:r w:rsidR="00BA650F" w:rsidRPr="002D233B">
        <w:rPr>
          <w:noProof/>
          <w:lang w:val="en-US"/>
        </w:rPr>
        <w:t>(</w:t>
      </w:r>
      <w:hyperlink w:anchor="_ENREF_33" w:tooltip="Hofmann, 2012 #2" w:history="1">
        <w:r w:rsidR="00476CAE" w:rsidRPr="002D233B">
          <w:rPr>
            <w:noProof/>
            <w:lang w:val="en-US"/>
          </w:rPr>
          <w:t>Hofmann, Schmeichel, &amp; Baddeley, 2012</w:t>
        </w:r>
      </w:hyperlink>
      <w:r w:rsidR="00BA650F" w:rsidRPr="002D233B">
        <w:rPr>
          <w:noProof/>
          <w:lang w:val="en-US"/>
        </w:rPr>
        <w:t>)</w:t>
      </w:r>
      <w:r w:rsidR="00BA650F" w:rsidRPr="002D233B">
        <w:rPr>
          <w:lang w:val="en-US"/>
        </w:rPr>
        <w:fldChar w:fldCharType="end"/>
      </w:r>
      <w:r w:rsidR="009E4C88" w:rsidRPr="002D233B">
        <w:rPr>
          <w:lang w:val="en-US"/>
        </w:rPr>
        <w:t xml:space="preserve">. </w:t>
      </w:r>
      <w:r w:rsidR="00DC337A" w:rsidRPr="002D233B">
        <w:rPr>
          <w:lang w:val="en-US"/>
        </w:rPr>
        <w:t>The current</w:t>
      </w:r>
      <w:r w:rsidR="00F94B95" w:rsidRPr="002D233B">
        <w:rPr>
          <w:lang w:val="en-US"/>
        </w:rPr>
        <w:t xml:space="preserve"> study</w:t>
      </w:r>
      <w:r w:rsidR="007B0333" w:rsidRPr="002D233B">
        <w:rPr>
          <w:lang w:val="en-US"/>
        </w:rPr>
        <w:t xml:space="preserve"> presents</w:t>
      </w:r>
      <w:r w:rsidR="00DC337A" w:rsidRPr="002D233B">
        <w:rPr>
          <w:lang w:val="en-US"/>
        </w:rPr>
        <w:t xml:space="preserve"> the first</w:t>
      </w:r>
      <w:r w:rsidR="00A24018" w:rsidRPr="002D233B">
        <w:rPr>
          <w:lang w:val="en-US"/>
        </w:rPr>
        <w:t xml:space="preserve"> investigation </w:t>
      </w:r>
      <w:r w:rsidR="00D30194" w:rsidRPr="002D233B">
        <w:rPr>
          <w:lang w:val="en-US"/>
        </w:rPr>
        <w:t>of</w:t>
      </w:r>
      <w:r w:rsidR="00A24018" w:rsidRPr="002D233B">
        <w:rPr>
          <w:lang w:val="en-US"/>
        </w:rPr>
        <w:t xml:space="preserve"> </w:t>
      </w:r>
      <w:r w:rsidR="00DC337A" w:rsidRPr="002D233B">
        <w:rPr>
          <w:lang w:val="en-US"/>
        </w:rPr>
        <w:t xml:space="preserve">within-person </w:t>
      </w:r>
      <w:r w:rsidR="00AF0C46">
        <w:rPr>
          <w:lang w:val="en-US"/>
        </w:rPr>
        <w:t>and between-person effects of</w:t>
      </w:r>
      <w:r w:rsidR="00A24018" w:rsidRPr="002D233B">
        <w:rPr>
          <w:lang w:val="en-US"/>
        </w:rPr>
        <w:t xml:space="preserve"> real-time </w:t>
      </w:r>
      <w:r w:rsidR="00D95611">
        <w:rPr>
          <w:lang w:val="en-US"/>
        </w:rPr>
        <w:t>variability</w:t>
      </w:r>
      <w:r w:rsidR="00D95611" w:rsidRPr="002D233B">
        <w:rPr>
          <w:lang w:val="en-US"/>
        </w:rPr>
        <w:t xml:space="preserve"> </w:t>
      </w:r>
      <w:r w:rsidR="00A24018" w:rsidRPr="002D233B">
        <w:rPr>
          <w:lang w:val="en-US"/>
        </w:rPr>
        <w:t xml:space="preserve">in objectively-measured executive functioning </w:t>
      </w:r>
      <w:r w:rsidR="00D23DE6" w:rsidRPr="002D233B">
        <w:rPr>
          <w:lang w:val="en-US"/>
        </w:rPr>
        <w:t xml:space="preserve">(specifically, inhibitory control) </w:t>
      </w:r>
      <w:r w:rsidR="00AF0C46">
        <w:rPr>
          <w:lang w:val="en-US"/>
        </w:rPr>
        <w:t>on</w:t>
      </w:r>
      <w:r w:rsidR="00A24018" w:rsidRPr="002D233B">
        <w:rPr>
          <w:lang w:val="en-US"/>
        </w:rPr>
        <w:t xml:space="preserve"> energy-dense sn</w:t>
      </w:r>
      <w:r w:rsidR="00D04409" w:rsidRPr="002D233B">
        <w:rPr>
          <w:lang w:val="en-US"/>
        </w:rPr>
        <w:t>acking behavio</w:t>
      </w:r>
      <w:r w:rsidR="00FC75FA" w:rsidRPr="002D233B">
        <w:rPr>
          <w:lang w:val="en-US"/>
        </w:rPr>
        <w:t>r</w:t>
      </w:r>
      <w:r w:rsidR="00D30194" w:rsidRPr="002D233B">
        <w:rPr>
          <w:lang w:val="en-US"/>
        </w:rPr>
        <w:t xml:space="preserve"> in daily life</w:t>
      </w:r>
      <w:r w:rsidR="00FB1503" w:rsidRPr="002D233B">
        <w:rPr>
          <w:lang w:val="en-US"/>
        </w:rPr>
        <w:t>.</w:t>
      </w:r>
    </w:p>
    <w:p w14:paraId="087B3002" w14:textId="0C1B218D" w:rsidR="009C57DD" w:rsidRPr="002D233B" w:rsidRDefault="0005067A" w:rsidP="00BA650F">
      <w:pPr>
        <w:rPr>
          <w:lang w:val="en-US"/>
        </w:rPr>
      </w:pPr>
      <w:r w:rsidRPr="002D233B">
        <w:rPr>
          <w:lang w:val="en-US"/>
        </w:rPr>
        <w:t xml:space="preserve">Executive function is an umbrella term encompassing at least three core, related but distinct, facets of high-level cognition: (1) </w:t>
      </w:r>
      <w:r w:rsidRPr="002D233B">
        <w:rPr>
          <w:i/>
          <w:lang w:val="en-US"/>
        </w:rPr>
        <w:t>inhibitory control</w:t>
      </w:r>
      <w:r w:rsidRPr="002D233B">
        <w:rPr>
          <w:lang w:val="en-US"/>
        </w:rPr>
        <w:t xml:space="preserve">, comprising the ability to suppress impulsive or automatic (pre-potent) responses; (2) </w:t>
      </w:r>
      <w:r w:rsidRPr="002D233B">
        <w:rPr>
          <w:i/>
          <w:lang w:val="en-US"/>
        </w:rPr>
        <w:t>working memory</w:t>
      </w:r>
      <w:r w:rsidRPr="002D233B">
        <w:rPr>
          <w:lang w:val="en-US"/>
        </w:rPr>
        <w:t xml:space="preserve">, encompassing the ability to </w:t>
      </w:r>
      <w:r w:rsidR="00F47802" w:rsidRPr="002D233B">
        <w:rPr>
          <w:lang w:val="en-US"/>
        </w:rPr>
        <w:t xml:space="preserve">monitor </w:t>
      </w:r>
      <w:r w:rsidRPr="002D233B">
        <w:rPr>
          <w:lang w:val="en-US"/>
        </w:rPr>
        <w:t xml:space="preserve">the relevance of incoming stimuli </w:t>
      </w:r>
      <w:r w:rsidR="00F47802" w:rsidRPr="002D233B">
        <w:rPr>
          <w:lang w:val="en-US"/>
        </w:rPr>
        <w:t xml:space="preserve">and update </w:t>
      </w:r>
      <w:r w:rsidR="006A11BB" w:rsidRPr="002D233B">
        <w:rPr>
          <w:lang w:val="en-US"/>
        </w:rPr>
        <w:t>information in memory as required</w:t>
      </w:r>
      <w:r w:rsidRPr="002D233B">
        <w:rPr>
          <w:lang w:val="en-US"/>
        </w:rPr>
        <w:t xml:space="preserve">; and (3) </w:t>
      </w:r>
      <w:r w:rsidRPr="002D233B">
        <w:rPr>
          <w:i/>
          <w:lang w:val="en-US"/>
        </w:rPr>
        <w:t>task-shifting</w:t>
      </w:r>
      <w:r w:rsidRPr="002D233B">
        <w:rPr>
          <w:lang w:val="en-US"/>
        </w:rPr>
        <w:t xml:space="preserve">, denoting the ability to </w:t>
      </w:r>
      <w:r w:rsidR="00326A3F" w:rsidRPr="002D233B">
        <w:rPr>
          <w:lang w:val="en-US"/>
        </w:rPr>
        <w:t>flexibly switch attention from one task to another</w:t>
      </w:r>
      <w:r w:rsidRPr="002D233B">
        <w:rPr>
          <w:lang w:val="en-US"/>
        </w:rPr>
        <w:t xml:space="preserve"> </w:t>
      </w:r>
      <w:r w:rsidR="00BA650F" w:rsidRPr="002D233B">
        <w:rPr>
          <w:lang w:val="en-US"/>
        </w:rPr>
        <w:fldChar w:fldCharType="begin">
          <w:fldData xml:space="preserve">PEVuZE5vdGU+PENpdGU+PEF1dGhvcj5EaWFtb25kPC9BdXRob3I+PFllYXI+MjAxMzwvWWVhcj48
UmVjTnVtPjE8L1JlY051bT48RGlzcGxheVRleHQ+KERpYW1vbmQsIDIwMTM7IE1peWFrZSBldCBh
bC4sIDIwMDA7IE1vbnNlbGwsIDIwMDM7IFJhdml6emEgJmFtcDsgQ2FydGVyLCAyMDA4KTwvRGlz
cGxheVRleHQ+PHJlY29yZD48cmVjLW51bWJlcj4xPC9yZWMtbnVtYmVyPjxmb3JlaWduLWtleXM+
PGtleSBhcHA9IkVOIiBkYi1pZD0iczIyYTBkeDIyeGVwMnFlcHM5ZnhzeGFvZXZkdnJmeHdhc2Z2
IiB0aW1lc3RhbXA9IjE0MDEyODUxMjQiPjE8L2tleT48L2ZvcmVpZ24ta2V5cz48cmVmLXR5cGUg
bmFtZT0iSm91cm5hbCBBcnRpY2xlIj4xNzwvcmVmLXR5cGU+PGNvbnRyaWJ1dG9ycz48YXV0aG9y
cz48YXV0aG9yPkRpYW1vbmQsIEEuPC9hdXRob3I+PC9hdXRob3JzPjwvY29udHJpYnV0b3JzPjx0
aXRsZXM+PHRpdGxlPkV4ZWN1dGl2ZSBmdW5jdGlvbnM8L3RpdGxlPjxzZWNvbmRhcnktdGl0bGU+
QW5udWFsIFJldmlldyBvZiBQc3ljaG9sb2d5PC9zZWNvbmRhcnktdGl0bGU+PC90aXRsZXM+PHBl
cmlvZGljYWw+PGZ1bGwtdGl0bGU+QW5udWFsIFJldmlldyBvZiBQc3ljaG9sb2d5PC9mdWxsLXRp
dGxlPjxhYmJyLTE+QW5udSBSZXYgUHN5Y2hvbDwvYWJici0xPjwvcGVyaW9kaWNhbD48cGFnZXM+
MTM1LTE2ODwvcGFnZXM+PHZvbHVtZT42NDwvdm9sdW1lPjxkYXRlcz48eWVhcj4yMDEzPC95ZWFy
PjwvZGF0ZXM+PGlzYm4+MDA2Ni00MzA4PC9pc2JuPjx1cmxzPjwvdXJscz48L3JlY29yZD48L0Np
dGU+PENpdGU+PEF1dGhvcj5NaXlha2U8L0F1dGhvcj48WWVhcj4yMDAwPC9ZZWFyPjxSZWNOdW0+
NDAxPC9SZWNOdW0+PHJlY29yZD48cmVjLW51bWJlcj40MDE8L3JlYy1udW1iZXI+PGZvcmVpZ24t
a2V5cz48a2V5IGFwcD0iRU4iIGRiLWlkPSJzMjJhMGR4MjJ4ZXAycWVwczlmeHN4YW9ldmR2cmZ4
d2FzZnYiIHRpbWVzdGFtcD0iMTQzMTUzMDAyNCI+NDAxPC9rZXk+PC9mb3JlaWduLWtleXM+PHJl
Zi10eXBlIG5hbWU9IkpvdXJuYWwgQXJ0aWNsZSI+MTc8L3JlZi10eXBlPjxjb250cmlidXRvcnM+
PGF1dGhvcnM+PGF1dGhvcj5NaXlha2UsIEEuPC9hdXRob3I+PGF1dGhvcj5GcmllZG1hbiwgTi4g
UC48L2F1dGhvcj48YXV0aG9yPkVtZXJzb24sIE0uIEouPC9hdXRob3I+PGF1dGhvcj5XaXR6a2ks
IEEuIEguPC9hdXRob3I+PGF1dGhvcj5Ib3dlcnRlciwgQS48L2F1dGhvcj48YXV0aG9yPldhZ2Vy
LCBULiBELjwvYXV0aG9yPjwvYXV0aG9ycz48L2NvbnRyaWJ1dG9ycz48dGl0bGVzPjx0aXRsZT5U
aGUgdW5pdHkgYW5kIGRpdmVyc2l0eSBvZiBleGVjdXRpdmUgZnVuY3Rpb25zIGFuZCB0aGVpciBj
b250cmlidXRpb25zIHRvIGNvbXBsZXgg4oCcZnJvbnRhbCBsb2Jl4oCdIHRhc2tzOiBBIGxhdGVu
dCB2YXJpYWJsZSBhbmFseXNpczwvdGl0bGU+PHNlY29uZGFyeS10aXRsZT5Db2duaXRpdmUgUHN5
Y2hvbG9neTwvc2Vjb25kYXJ5LXRpdGxlPjwvdGl0bGVzPjxwZXJpb2RpY2FsPjxmdWxsLXRpdGxl
PkNvZ25pdGl2ZSBQc3ljaG9sb2d5PC9mdWxsLXRpdGxlPjxhYmJyLTE+Q29nbiBQc3ljaG9sPC9h
YmJyLTE+PC9wZXJpb2RpY2FsPjxwYWdlcz40OS0xMDA8L3BhZ2VzPjx2b2x1bWU+NDE8L3ZvbHVt
ZT48bnVtYmVyPjE8L251bWJlcj48ZGF0ZXM+PHllYXI+MjAwMDwveWVhcj48L2RhdGVzPjxpc2Ju
PjAwMTAtMDI4NTwvaXNibj48dXJscz48L3VybHM+PC9yZWNvcmQ+PC9DaXRlPjxDaXRlPjxBdXRo
b3I+TW9uc2VsbDwvQXV0aG9yPjxZZWFyPjIwMDM8L1llYXI+PFJlY051bT40MDQ8L1JlY051bT48
cmVjb3JkPjxyZWMtbnVtYmVyPjQwNDwvcmVjLW51bWJlcj48Zm9yZWlnbi1rZXlzPjxrZXkgYXBw
PSJFTiIgZGItaWQ9InMyMmEwZHgyMnhlcDJxZXBzOWZ4c3hhb2V2ZHZyZnh3YXNmdiIgdGltZXN0
YW1wPSIxNDMyNjU1ODgwIj40MDQ8L2tleT48L2ZvcmVpZ24ta2V5cz48cmVmLXR5cGUgbmFtZT0i
Sm91cm5hbCBBcnRpY2xlIj4xNzwvcmVmLXR5cGU+PGNvbnRyaWJ1dG9ycz48YXV0aG9ycz48YXV0
aG9yPk1vbnNlbGwsIFN0ZXBoZW48L2F1dGhvcj48L2F1dGhvcnM+PC9jb250cmlidXRvcnM+PHRp
dGxlcz48dGl0bGU+VGFzayBzd2l0Y2hpbmc8L3RpdGxlPjxzZWNvbmRhcnktdGl0bGU+VHJlbmRz
IGluIENvZ25pdGl2ZSBTY2llbmNlczwvc2Vjb25kYXJ5LXRpdGxlPjwvdGl0bGVzPjxwZXJpb2Rp
Y2FsPjxmdWxsLXRpdGxlPlRyZW5kcyBpbiBDb2duaXRpdmUgU2NpZW5jZXM8L2Z1bGwtdGl0bGU+
PGFiYnItMT5UcmVuZHMgQ29nbiBTY2k8L2FiYnItMT48L3BlcmlvZGljYWw+PHBhZ2VzPjEzNC0x
NDA8L3BhZ2VzPjx2b2x1bWU+Nzwvdm9sdW1lPjxudW1iZXI+MzwvbnVtYmVyPjxkYXRlcz48eWVh
cj4yMDAzPC95ZWFyPjxwdWItZGF0ZXM+PGRhdGU+My8vPC9kYXRlPjwvcHViLWRhdGVzPjwvZGF0
ZXM+PGlzYm4+MTM2NC02NjEzPC9pc2JuPjx1cmxzPjxyZWxhdGVkLXVybHM+PHVybD5odHRwOi8v
d3d3LnNjaWVuY2VkaXJlY3QuY29tL3NjaWVuY2UvYXJ0aWNsZS9waWkvUzEzNjQ2NjEzMDMwMDAy
ODc8L3VybD48L3JlbGF0ZWQtdXJscz48L3VybHM+PC9yZWNvcmQ+PC9DaXRlPjxDaXRlPjxBdXRo
b3I+UmF2aXp6YTwvQXV0aG9yPjxZZWFyPjIwMDg8L1llYXI+PFJlY051bT40MDM8L1JlY051bT48
cmVjb3JkPjxyZWMtbnVtYmVyPjQwMzwvcmVjLW51bWJlcj48Zm9yZWlnbi1rZXlzPjxrZXkgYXBw
PSJFTiIgZGItaWQ9InMyMmEwZHgyMnhlcDJxZXBzOWZ4c3hhb2V2ZHZyZnh3YXNmdiIgdGltZXN0
YW1wPSIxNDMyNjUzNzI4Ij40MDM8L2tleT48L2ZvcmVpZ24ta2V5cz48cmVmLXR5cGUgbmFtZT0i
Sm91cm5hbCBBcnRpY2xlIj4xNzwvcmVmLXR5cGU+PGNvbnRyaWJ1dG9ycz48YXV0aG9ycz48YXV0
aG9yPlJhdml6emEsIFN1c2FuIE0uPC9hdXRob3I+PGF1dGhvcj5DYXJ0ZXIsIENhbWVyb24gUy48
L2F1dGhvcj48L2F1dGhvcnM+PC9jb250cmlidXRvcnM+PHRpdGxlcz48dGl0bGU+U2hpZnRpbmcg
c2V0IGFib3V0IHRhc2sgc3dpdGNoaW5nOiBCZWhhdmlvcmFsIGFuZCBuZXVyYWwgZXZpZGVuY2Ug
Zm9yIGRpc3RpbmN0IGZvcm1zIG9mIGNvZ25pdGl2ZSBmbGV4aWJpbGl0eTwvdGl0bGU+PHNlY29u
ZGFyeS10aXRsZT5OZXVyb3BzeWNob2xvZ2lhPC9zZWNvbmRhcnktdGl0bGU+PC90aXRsZXM+PHBl
cmlvZGljYWw+PGZ1bGwtdGl0bGU+TmV1cm9wc3ljaG9sb2dpYTwvZnVsbC10aXRsZT48L3Blcmlv
ZGljYWw+PHBhZ2VzPjI5MjQtMjkzNTwvcGFnZXM+PHZvbHVtZT40Njwvdm9sdW1lPjxudW1iZXI+
MTI8L251bWJlcj48a2V5d29yZHM+PGtleXdvcmQ+RXhlY3V0aXZlIGZ1bmN0aW9uPC9rZXl3b3Jk
PjxrZXl3b3JkPkNvZ25pdGl2ZSBjb250cm9sPC9rZXl3b3JkPjxrZXl3b3JkPkRvcnNvbGF0ZXJh
bCBwcmVmcm9udGFsIGNvcnRleDwva2V5d29yZD48a2V5d29yZD5TdXBlcmlvciBwYXJpZXRhbCBj
b3J0ZXg8L2tleXdvcmQ+PGtleXdvcmQ+Zk1SSTwva2V5d29yZD48L2tleXdvcmRzPjxkYXRlcz48
eWVhcj4yMDA4PC95ZWFyPjxwdWItZGF0ZXM+PGRhdGU+MTAvLzwvZGF0ZT48L3B1Yi1kYXRlcz48
L2RhdGVzPjxpc2JuPjAwMjgtMzkzMjwvaXNibj48dXJscz48cmVsYXRlZC11cmxzPjx1cmw+aHR0
cDovL3d3dy5zY2llbmNlZGlyZWN0LmNvbS9zY2llbmNlL2FydGljbGUvcGlpL1MwMDI4MzkzMjA4
MDAyNTZYPC91cmw+PC9yZWxhdGVkLXVybHM+PC91cmxzPjwvcmVjb3JkPjwvQ2l0ZT48L0VuZE5v
dGU+AG==
</w:fldData>
        </w:fldChar>
      </w:r>
      <w:r w:rsidR="0024474A" w:rsidRPr="002D233B">
        <w:rPr>
          <w:lang w:val="en-US"/>
        </w:rPr>
        <w:instrText xml:space="preserve"> ADDIN EN.CITE </w:instrText>
      </w:r>
      <w:r w:rsidR="0024474A" w:rsidRPr="002D233B">
        <w:rPr>
          <w:lang w:val="en-US"/>
        </w:rPr>
        <w:fldChar w:fldCharType="begin">
          <w:fldData xml:space="preserve">PEVuZE5vdGU+PENpdGU+PEF1dGhvcj5EaWFtb25kPC9BdXRob3I+PFllYXI+MjAxMzwvWWVhcj48
UmVjTnVtPjE8L1JlY051bT48RGlzcGxheVRleHQ+KERpYW1vbmQsIDIwMTM7IE1peWFrZSBldCBh
bC4sIDIwMDA7IE1vbnNlbGwsIDIwMDM7IFJhdml6emEgJmFtcDsgQ2FydGVyLCAyMDA4KTwvRGlz
cGxheVRleHQ+PHJlY29yZD48cmVjLW51bWJlcj4xPC9yZWMtbnVtYmVyPjxmb3JlaWduLWtleXM+
PGtleSBhcHA9IkVOIiBkYi1pZD0iczIyYTBkeDIyeGVwMnFlcHM5ZnhzeGFvZXZkdnJmeHdhc2Z2
IiB0aW1lc3RhbXA9IjE0MDEyODUxMjQiPjE8L2tleT48L2ZvcmVpZ24ta2V5cz48cmVmLXR5cGUg
bmFtZT0iSm91cm5hbCBBcnRpY2xlIj4xNzwvcmVmLXR5cGU+PGNvbnRyaWJ1dG9ycz48YXV0aG9y
cz48YXV0aG9yPkRpYW1vbmQsIEEuPC9hdXRob3I+PC9hdXRob3JzPjwvY29udHJpYnV0b3JzPjx0
aXRsZXM+PHRpdGxlPkV4ZWN1dGl2ZSBmdW5jdGlvbnM8L3RpdGxlPjxzZWNvbmRhcnktdGl0bGU+
QW5udWFsIFJldmlldyBvZiBQc3ljaG9sb2d5PC9zZWNvbmRhcnktdGl0bGU+PC90aXRsZXM+PHBl
cmlvZGljYWw+PGZ1bGwtdGl0bGU+QW5udWFsIFJldmlldyBvZiBQc3ljaG9sb2d5PC9mdWxsLXRp
dGxlPjxhYmJyLTE+QW5udSBSZXYgUHN5Y2hvbDwvYWJici0xPjwvcGVyaW9kaWNhbD48cGFnZXM+
MTM1LTE2ODwvcGFnZXM+PHZvbHVtZT42NDwvdm9sdW1lPjxkYXRlcz48eWVhcj4yMDEzPC95ZWFy
PjwvZGF0ZXM+PGlzYm4+MDA2Ni00MzA4PC9pc2JuPjx1cmxzPjwvdXJscz48L3JlY29yZD48L0Np
dGU+PENpdGU+PEF1dGhvcj5NaXlha2U8L0F1dGhvcj48WWVhcj4yMDAwPC9ZZWFyPjxSZWNOdW0+
NDAxPC9SZWNOdW0+PHJlY29yZD48cmVjLW51bWJlcj40MDE8L3JlYy1udW1iZXI+PGZvcmVpZ24t
a2V5cz48a2V5IGFwcD0iRU4iIGRiLWlkPSJzMjJhMGR4MjJ4ZXAycWVwczlmeHN4YW9ldmR2cmZ4
d2FzZnYiIHRpbWVzdGFtcD0iMTQzMTUzMDAyNCI+NDAxPC9rZXk+PC9mb3JlaWduLWtleXM+PHJl
Zi10eXBlIG5hbWU9IkpvdXJuYWwgQXJ0aWNsZSI+MTc8L3JlZi10eXBlPjxjb250cmlidXRvcnM+
PGF1dGhvcnM+PGF1dGhvcj5NaXlha2UsIEEuPC9hdXRob3I+PGF1dGhvcj5GcmllZG1hbiwgTi4g
UC48L2F1dGhvcj48YXV0aG9yPkVtZXJzb24sIE0uIEouPC9hdXRob3I+PGF1dGhvcj5XaXR6a2ks
IEEuIEguPC9hdXRob3I+PGF1dGhvcj5Ib3dlcnRlciwgQS48L2F1dGhvcj48YXV0aG9yPldhZ2Vy
LCBULiBELjwvYXV0aG9yPjwvYXV0aG9ycz48L2NvbnRyaWJ1dG9ycz48dGl0bGVzPjx0aXRsZT5U
aGUgdW5pdHkgYW5kIGRpdmVyc2l0eSBvZiBleGVjdXRpdmUgZnVuY3Rpb25zIGFuZCB0aGVpciBj
b250cmlidXRpb25zIHRvIGNvbXBsZXgg4oCcZnJvbnRhbCBsb2Jl4oCdIHRhc2tzOiBBIGxhdGVu
dCB2YXJpYWJsZSBhbmFseXNpczwvdGl0bGU+PHNlY29uZGFyeS10aXRsZT5Db2duaXRpdmUgUHN5
Y2hvbG9neTwvc2Vjb25kYXJ5LXRpdGxlPjwvdGl0bGVzPjxwZXJpb2RpY2FsPjxmdWxsLXRpdGxl
PkNvZ25pdGl2ZSBQc3ljaG9sb2d5PC9mdWxsLXRpdGxlPjxhYmJyLTE+Q29nbiBQc3ljaG9sPC9h
YmJyLTE+PC9wZXJpb2RpY2FsPjxwYWdlcz40OS0xMDA8L3BhZ2VzPjx2b2x1bWU+NDE8L3ZvbHVt
ZT48bnVtYmVyPjE8L251bWJlcj48ZGF0ZXM+PHllYXI+MjAwMDwveWVhcj48L2RhdGVzPjxpc2Ju
PjAwMTAtMDI4NTwvaXNibj48dXJscz48L3VybHM+PC9yZWNvcmQ+PC9DaXRlPjxDaXRlPjxBdXRo
b3I+TW9uc2VsbDwvQXV0aG9yPjxZZWFyPjIwMDM8L1llYXI+PFJlY051bT40MDQ8L1JlY051bT48
cmVjb3JkPjxyZWMtbnVtYmVyPjQwNDwvcmVjLW51bWJlcj48Zm9yZWlnbi1rZXlzPjxrZXkgYXBw
PSJFTiIgZGItaWQ9InMyMmEwZHgyMnhlcDJxZXBzOWZ4c3hhb2V2ZHZyZnh3YXNmdiIgdGltZXN0
YW1wPSIxNDMyNjU1ODgwIj40MDQ8L2tleT48L2ZvcmVpZ24ta2V5cz48cmVmLXR5cGUgbmFtZT0i
Sm91cm5hbCBBcnRpY2xlIj4xNzwvcmVmLXR5cGU+PGNvbnRyaWJ1dG9ycz48YXV0aG9ycz48YXV0
aG9yPk1vbnNlbGwsIFN0ZXBoZW48L2F1dGhvcj48L2F1dGhvcnM+PC9jb250cmlidXRvcnM+PHRp
dGxlcz48dGl0bGU+VGFzayBzd2l0Y2hpbmc8L3RpdGxlPjxzZWNvbmRhcnktdGl0bGU+VHJlbmRz
IGluIENvZ25pdGl2ZSBTY2llbmNlczwvc2Vjb25kYXJ5LXRpdGxlPjwvdGl0bGVzPjxwZXJpb2Rp
Y2FsPjxmdWxsLXRpdGxlPlRyZW5kcyBpbiBDb2duaXRpdmUgU2NpZW5jZXM8L2Z1bGwtdGl0bGU+
PGFiYnItMT5UcmVuZHMgQ29nbiBTY2k8L2FiYnItMT48L3BlcmlvZGljYWw+PHBhZ2VzPjEzNC0x
NDA8L3BhZ2VzPjx2b2x1bWU+Nzwvdm9sdW1lPjxudW1iZXI+MzwvbnVtYmVyPjxkYXRlcz48eWVh
cj4yMDAzPC95ZWFyPjxwdWItZGF0ZXM+PGRhdGU+My8vPC9kYXRlPjwvcHViLWRhdGVzPjwvZGF0
ZXM+PGlzYm4+MTM2NC02NjEzPC9pc2JuPjx1cmxzPjxyZWxhdGVkLXVybHM+PHVybD5odHRwOi8v
d3d3LnNjaWVuY2VkaXJlY3QuY29tL3NjaWVuY2UvYXJ0aWNsZS9waWkvUzEzNjQ2NjEzMDMwMDAy
ODc8L3VybD48L3JlbGF0ZWQtdXJscz48L3VybHM+PC9yZWNvcmQ+PC9DaXRlPjxDaXRlPjxBdXRo
b3I+UmF2aXp6YTwvQXV0aG9yPjxZZWFyPjIwMDg8L1llYXI+PFJlY051bT40MDM8L1JlY051bT48
cmVjb3JkPjxyZWMtbnVtYmVyPjQwMzwvcmVjLW51bWJlcj48Zm9yZWlnbi1rZXlzPjxrZXkgYXBw
PSJFTiIgZGItaWQ9InMyMmEwZHgyMnhlcDJxZXBzOWZ4c3hhb2V2ZHZyZnh3YXNmdiIgdGltZXN0
YW1wPSIxNDMyNjUzNzI4Ij40MDM8L2tleT48L2ZvcmVpZ24ta2V5cz48cmVmLXR5cGUgbmFtZT0i
Sm91cm5hbCBBcnRpY2xlIj4xNzwvcmVmLXR5cGU+PGNvbnRyaWJ1dG9ycz48YXV0aG9ycz48YXV0
aG9yPlJhdml6emEsIFN1c2FuIE0uPC9hdXRob3I+PGF1dGhvcj5DYXJ0ZXIsIENhbWVyb24gUy48
L2F1dGhvcj48L2F1dGhvcnM+PC9jb250cmlidXRvcnM+PHRpdGxlcz48dGl0bGU+U2hpZnRpbmcg
c2V0IGFib3V0IHRhc2sgc3dpdGNoaW5nOiBCZWhhdmlvcmFsIGFuZCBuZXVyYWwgZXZpZGVuY2Ug
Zm9yIGRpc3RpbmN0IGZvcm1zIG9mIGNvZ25pdGl2ZSBmbGV4aWJpbGl0eTwvdGl0bGU+PHNlY29u
ZGFyeS10aXRsZT5OZXVyb3BzeWNob2xvZ2lhPC9zZWNvbmRhcnktdGl0bGU+PC90aXRsZXM+PHBl
cmlvZGljYWw+PGZ1bGwtdGl0bGU+TmV1cm9wc3ljaG9sb2dpYTwvZnVsbC10aXRsZT48L3Blcmlv
ZGljYWw+PHBhZ2VzPjI5MjQtMjkzNTwvcGFnZXM+PHZvbHVtZT40Njwvdm9sdW1lPjxudW1iZXI+
MTI8L251bWJlcj48a2V5d29yZHM+PGtleXdvcmQ+RXhlY3V0aXZlIGZ1bmN0aW9uPC9rZXl3b3Jk
PjxrZXl3b3JkPkNvZ25pdGl2ZSBjb250cm9sPC9rZXl3b3JkPjxrZXl3b3JkPkRvcnNvbGF0ZXJh
bCBwcmVmcm9udGFsIGNvcnRleDwva2V5d29yZD48a2V5d29yZD5TdXBlcmlvciBwYXJpZXRhbCBj
b3J0ZXg8L2tleXdvcmQ+PGtleXdvcmQ+Zk1SSTwva2V5d29yZD48L2tleXdvcmRzPjxkYXRlcz48
eWVhcj4yMDA4PC95ZWFyPjxwdWItZGF0ZXM+PGRhdGU+MTAvLzwvZGF0ZT48L3B1Yi1kYXRlcz48
L2RhdGVzPjxpc2JuPjAwMjgtMzkzMjwvaXNibj48dXJscz48cmVsYXRlZC11cmxzPjx1cmw+aHR0
cDovL3d3dy5zY2llbmNlZGlyZWN0LmNvbS9zY2llbmNlL2FydGljbGUvcGlpL1MwMDI4MzkzMjA4
MDAyNTZYPC91cmw+PC9yZWxhdGVkLXVybHM+PC91cmxzPjwvcmVjb3JkPjwvQ2l0ZT48L0VuZE5v
dGU+AG==
</w:fldData>
        </w:fldChar>
      </w:r>
      <w:r w:rsidR="0024474A" w:rsidRPr="002D233B">
        <w:rPr>
          <w:lang w:val="en-US"/>
        </w:rPr>
        <w:instrText xml:space="preserve"> ADDIN EN.CITE.DATA </w:instrText>
      </w:r>
      <w:r w:rsidR="0024474A" w:rsidRPr="002D233B">
        <w:rPr>
          <w:lang w:val="en-US"/>
        </w:rPr>
      </w:r>
      <w:r w:rsidR="0024474A" w:rsidRPr="002D233B">
        <w:rPr>
          <w:lang w:val="en-US"/>
        </w:rPr>
        <w:fldChar w:fldCharType="end"/>
      </w:r>
      <w:r w:rsidR="00BA650F" w:rsidRPr="002D233B">
        <w:rPr>
          <w:lang w:val="en-US"/>
        </w:rPr>
      </w:r>
      <w:r w:rsidR="00BA650F" w:rsidRPr="002D233B">
        <w:rPr>
          <w:lang w:val="en-US"/>
        </w:rPr>
        <w:fldChar w:fldCharType="separate"/>
      </w:r>
      <w:r w:rsidR="00BA650F" w:rsidRPr="002D233B">
        <w:rPr>
          <w:noProof/>
          <w:lang w:val="en-US"/>
        </w:rPr>
        <w:t>(</w:t>
      </w:r>
      <w:hyperlink w:anchor="_ENREF_17" w:tooltip="Diamond, 2013 #1" w:history="1">
        <w:r w:rsidR="00476CAE" w:rsidRPr="002D233B">
          <w:rPr>
            <w:noProof/>
            <w:lang w:val="en-US"/>
          </w:rPr>
          <w:t>Diamond, 2013</w:t>
        </w:r>
      </w:hyperlink>
      <w:r w:rsidR="00BA650F" w:rsidRPr="002D233B">
        <w:rPr>
          <w:noProof/>
          <w:lang w:val="en-US"/>
        </w:rPr>
        <w:t xml:space="preserve">; </w:t>
      </w:r>
      <w:hyperlink w:anchor="_ENREF_49" w:tooltip="Miyake, 2000 #401" w:history="1">
        <w:r w:rsidR="00476CAE" w:rsidRPr="002D233B">
          <w:rPr>
            <w:noProof/>
            <w:lang w:val="en-US"/>
          </w:rPr>
          <w:t>Miyake et al., 2000</w:t>
        </w:r>
      </w:hyperlink>
      <w:r w:rsidR="00BA650F" w:rsidRPr="002D233B">
        <w:rPr>
          <w:noProof/>
          <w:lang w:val="en-US"/>
        </w:rPr>
        <w:t xml:space="preserve">; </w:t>
      </w:r>
      <w:hyperlink w:anchor="_ENREF_50" w:tooltip="Monsell, 2003 #404" w:history="1">
        <w:r w:rsidR="00476CAE" w:rsidRPr="002D233B">
          <w:rPr>
            <w:noProof/>
            <w:lang w:val="en-US"/>
          </w:rPr>
          <w:t>Monsell, 2003</w:t>
        </w:r>
      </w:hyperlink>
      <w:r w:rsidR="00BA650F" w:rsidRPr="002D233B">
        <w:rPr>
          <w:noProof/>
          <w:lang w:val="en-US"/>
        </w:rPr>
        <w:t xml:space="preserve">; </w:t>
      </w:r>
      <w:hyperlink w:anchor="_ENREF_52" w:tooltip="Ravizza, 2008 #403" w:history="1">
        <w:r w:rsidR="00476CAE" w:rsidRPr="002D233B">
          <w:rPr>
            <w:noProof/>
            <w:lang w:val="en-US"/>
          </w:rPr>
          <w:t>Ravizza &amp; Carter, 2008</w:t>
        </w:r>
      </w:hyperlink>
      <w:r w:rsidR="00BA650F" w:rsidRPr="002D233B">
        <w:rPr>
          <w:noProof/>
          <w:lang w:val="en-US"/>
        </w:rPr>
        <w:t>)</w:t>
      </w:r>
      <w:r w:rsidR="00BA650F" w:rsidRPr="002D233B">
        <w:rPr>
          <w:lang w:val="en-US"/>
        </w:rPr>
        <w:fldChar w:fldCharType="end"/>
      </w:r>
      <w:r w:rsidR="00BA650F" w:rsidRPr="002D233B">
        <w:rPr>
          <w:lang w:val="en-US"/>
        </w:rPr>
        <w:t xml:space="preserve">. </w:t>
      </w:r>
      <w:r w:rsidR="0020015E" w:rsidRPr="002D233B">
        <w:rPr>
          <w:lang w:val="en-US"/>
        </w:rPr>
        <w:t xml:space="preserve">Several </w:t>
      </w:r>
      <w:r w:rsidR="00D04409" w:rsidRPr="002D233B">
        <w:rPr>
          <w:lang w:val="en-US"/>
        </w:rPr>
        <w:t>theories of health behavio</w:t>
      </w:r>
      <w:r w:rsidR="0020015E" w:rsidRPr="002D233B">
        <w:rPr>
          <w:lang w:val="en-US"/>
        </w:rPr>
        <w:t xml:space="preserve">r </w:t>
      </w:r>
      <w:r w:rsidR="00D95611">
        <w:rPr>
          <w:lang w:val="en-US"/>
        </w:rPr>
        <w:t xml:space="preserve">and conceptual models of self-regulation </w:t>
      </w:r>
      <w:r w:rsidR="0020015E" w:rsidRPr="002D233B">
        <w:rPr>
          <w:lang w:val="en-US"/>
        </w:rPr>
        <w:t>posit e</w:t>
      </w:r>
      <w:r w:rsidR="009C57DD" w:rsidRPr="002D233B">
        <w:rPr>
          <w:lang w:val="en-US"/>
        </w:rPr>
        <w:t>xec</w:t>
      </w:r>
      <w:r w:rsidR="0020015E" w:rsidRPr="002D233B">
        <w:rPr>
          <w:lang w:val="en-US"/>
        </w:rPr>
        <w:t xml:space="preserve">utive function </w:t>
      </w:r>
      <w:r w:rsidR="009C57DD" w:rsidRPr="002D233B">
        <w:rPr>
          <w:lang w:val="en-US"/>
        </w:rPr>
        <w:t>as a</w:t>
      </w:r>
      <w:r w:rsidR="00FC6999" w:rsidRPr="002D233B">
        <w:rPr>
          <w:lang w:val="en-US"/>
        </w:rPr>
        <w:t>n important</w:t>
      </w:r>
      <w:r w:rsidR="0020015E" w:rsidRPr="002D233B">
        <w:rPr>
          <w:lang w:val="en-US"/>
        </w:rPr>
        <w:t xml:space="preserve"> determinant of</w:t>
      </w:r>
      <w:r w:rsidR="005316E9" w:rsidRPr="002D233B">
        <w:rPr>
          <w:lang w:val="en-US"/>
        </w:rPr>
        <w:t xml:space="preserve"> </w:t>
      </w:r>
      <w:r w:rsidR="00D95611">
        <w:rPr>
          <w:lang w:val="en-US"/>
        </w:rPr>
        <w:t xml:space="preserve">health-relevant </w:t>
      </w:r>
      <w:r w:rsidR="0020015E" w:rsidRPr="002D233B">
        <w:rPr>
          <w:lang w:val="en-US"/>
        </w:rPr>
        <w:t>behav</w:t>
      </w:r>
      <w:r w:rsidR="00D04409" w:rsidRPr="002D233B">
        <w:rPr>
          <w:lang w:val="en-US"/>
        </w:rPr>
        <w:t>io</w:t>
      </w:r>
      <w:r w:rsidR="0020015E" w:rsidRPr="002D233B">
        <w:rPr>
          <w:lang w:val="en-US"/>
        </w:rPr>
        <w:t>r</w:t>
      </w:r>
      <w:r w:rsidR="009C57DD" w:rsidRPr="002D233B">
        <w:rPr>
          <w:lang w:val="en-US"/>
        </w:rPr>
        <w:t xml:space="preserve">, including </w:t>
      </w:r>
      <w:r w:rsidR="00D95611" w:rsidRPr="00D95611">
        <w:rPr>
          <w:i/>
          <w:lang w:val="en-US"/>
        </w:rPr>
        <w:t>Temporal Self-Regulation Theory</w:t>
      </w:r>
      <w:r w:rsidR="00D95611">
        <w:rPr>
          <w:lang w:val="en-US"/>
        </w:rPr>
        <w:t xml:space="preserve"> </w:t>
      </w:r>
      <w:r w:rsidR="00D95611">
        <w:rPr>
          <w:lang w:val="en-US"/>
        </w:rPr>
        <w:fldChar w:fldCharType="begin"/>
      </w:r>
      <w:r w:rsidR="00D95611">
        <w:rPr>
          <w:lang w:val="en-US"/>
        </w:rPr>
        <w:instrText xml:space="preserve"> ADDIN EN.CITE &lt;EndNote&gt;&lt;Cite&gt;&lt;Author&gt;Hall&lt;/Author&gt;&lt;Year&gt;2007&lt;/Year&gt;&lt;RecNum&gt;71&lt;/RecNum&gt;&lt;DisplayText&gt;(Hall &amp;amp; Fong, 2007, 2013)&lt;/DisplayText&gt;&lt;record&gt;&lt;rec-number&gt;71&lt;/rec-number&gt;&lt;foreign-keys&gt;&lt;key app="EN" db-id="s22a0dx22xep2qeps9fxsxaoevdvrfxwasfv" timestamp="1401974081"&gt;71&lt;/key&gt;&lt;/foreign-keys&gt;&lt;ref-type name="Journal Article"&gt;17&lt;/ref-type&gt;&lt;contributors&gt;&lt;authors&gt;&lt;author&gt;Hall, P. A.&lt;/author&gt;&lt;author&gt;Fong, G. T.&lt;/author&gt;&lt;/authors&gt;&lt;/contributors&gt;&lt;titles&gt;&lt;title&gt;Temporal self-regulation theory: A model for individual health behavior&lt;/title&gt;&lt;secondary-title&gt;Health Psychology Review&lt;/secondary-title&gt;&lt;/titles&gt;&lt;periodical&gt;&lt;full-title&gt;Health Psychology Review&lt;/full-title&gt;&lt;/periodical&gt;&lt;pages&gt;6-52&lt;/pages&gt;&lt;volume&gt;1&lt;/volume&gt;&lt;number&gt;1&lt;/number&gt;&lt;dates&gt;&lt;year&gt;2007&lt;/year&gt;&lt;/dates&gt;&lt;isbn&gt;1743-7199&lt;/isbn&gt;&lt;urls&gt;&lt;/urls&gt;&lt;/record&gt;&lt;/Cite&gt;&lt;Cite&gt;&lt;Author&gt;Hall&lt;/Author&gt;&lt;Year&gt;2013&lt;/Year&gt;&lt;RecNum&gt;415&lt;/RecNum&gt;&lt;record&gt;&lt;rec-number&gt;415&lt;/rec-number&gt;&lt;foreign-keys&gt;&lt;key app="EN" db-id="s22a0dx22xep2qeps9fxsxaoevdvrfxwasfv" timestamp="1450180412"&gt;415&lt;/key&gt;&lt;/foreign-keys&gt;&lt;ref-type name="Book Section"&gt;5&lt;/ref-type&gt;&lt;contributors&gt;&lt;authors&gt;&lt;author&gt;Hall, P. A.&lt;/author&gt;&lt;author&gt;Fong, G. T.&lt;/author&gt;&lt;/authors&gt;&lt;secondary-authors&gt;&lt;author&gt;Hall, P. A.&lt;/author&gt;&lt;/secondary-authors&gt;&lt;/contributors&gt;&lt;titles&gt;&lt;title&gt;Temporal self-regulation theory: integrating biological, psychological, and ecological determinants of health behavior performance&lt;/title&gt;&lt;secondary-title&gt;Social Neuroscience and Public Health&lt;/secondary-title&gt;&lt;/titles&gt;&lt;pages&gt;35-53&lt;/pages&gt;&lt;section&gt;3&lt;/section&gt;&lt;dates&gt;&lt;year&gt;2013&lt;/year&gt;&lt;pub-dates&gt;&lt;date&gt;2013/01/01&lt;/date&gt;&lt;/pub-dates&gt;&lt;/dates&gt;&lt;publisher&gt;Springer New York&lt;/publisher&gt;&lt;isbn&gt;978-1-4614-6851-6&lt;/isbn&gt;&lt;urls&gt;&lt;related-urls&gt;&lt;url&gt;http://dx.doi.org/10.1007/978-1-4614-6852-3_3&lt;/url&gt;&lt;/related-urls&gt;&lt;/urls&gt;&lt;electronic-resource-num&gt;10.1007/978-1-4614-6852-3_3&lt;/electronic-resource-num&gt;&lt;language&gt;English&lt;/language&gt;&lt;/record&gt;&lt;/Cite&gt;&lt;/EndNote&gt;</w:instrText>
      </w:r>
      <w:r w:rsidR="00D95611">
        <w:rPr>
          <w:lang w:val="en-US"/>
        </w:rPr>
        <w:fldChar w:fldCharType="separate"/>
      </w:r>
      <w:r w:rsidR="00D95611">
        <w:rPr>
          <w:noProof/>
          <w:lang w:val="en-US"/>
        </w:rPr>
        <w:t>(</w:t>
      </w:r>
      <w:hyperlink w:anchor="_ENREF_26" w:tooltip="Hall, 2007 #71" w:history="1">
        <w:r w:rsidR="00476CAE">
          <w:rPr>
            <w:noProof/>
            <w:lang w:val="en-US"/>
          </w:rPr>
          <w:t>Hall &amp; Fong, 2007</w:t>
        </w:r>
      </w:hyperlink>
      <w:r w:rsidR="00D95611">
        <w:rPr>
          <w:noProof/>
          <w:lang w:val="en-US"/>
        </w:rPr>
        <w:t xml:space="preserve">, </w:t>
      </w:r>
      <w:hyperlink w:anchor="_ENREF_27" w:tooltip="Hall, 2013 #415" w:history="1">
        <w:r w:rsidR="00476CAE">
          <w:rPr>
            <w:noProof/>
            <w:lang w:val="en-US"/>
          </w:rPr>
          <w:t>2013</w:t>
        </w:r>
      </w:hyperlink>
      <w:r w:rsidR="00D95611">
        <w:rPr>
          <w:noProof/>
          <w:lang w:val="en-US"/>
        </w:rPr>
        <w:t>)</w:t>
      </w:r>
      <w:r w:rsidR="00D95611">
        <w:rPr>
          <w:lang w:val="en-US"/>
        </w:rPr>
        <w:fldChar w:fldCharType="end"/>
      </w:r>
      <w:r w:rsidR="00D95611">
        <w:rPr>
          <w:lang w:val="en-US"/>
        </w:rPr>
        <w:t xml:space="preserve">, </w:t>
      </w:r>
      <w:r w:rsidR="009C57DD" w:rsidRPr="002D233B">
        <w:rPr>
          <w:lang w:val="en-US"/>
        </w:rPr>
        <w:t xml:space="preserve">the </w:t>
      </w:r>
      <w:r w:rsidR="009C57DD" w:rsidRPr="002D233B">
        <w:rPr>
          <w:i/>
          <w:lang w:val="en-US"/>
        </w:rPr>
        <w:t xml:space="preserve">Reflective Impulsive Model </w:t>
      </w:r>
      <w:r w:rsidR="009C57DD" w:rsidRPr="002D233B">
        <w:rPr>
          <w:lang w:val="en-US"/>
        </w:rPr>
        <w:fldChar w:fldCharType="begin"/>
      </w:r>
      <w:r w:rsidR="00BA650F" w:rsidRPr="002D233B">
        <w:rPr>
          <w:lang w:val="en-US"/>
        </w:rPr>
        <w:instrText xml:space="preserve"> ADDIN EN.CITE &lt;EndNote&gt;&lt;Cite&gt;&lt;Author&gt;Strack&lt;/Author&gt;&lt;Year&gt;2004&lt;/Year&gt;&lt;RecNum&gt;405&lt;/RecNum&gt;&lt;DisplayText&gt;(Strack &amp;amp; Deutsch, 2004; Strack, Deutsch, Sherman, Gawronski, &amp;amp; Trope, 2014)&lt;/DisplayText&gt;&lt;record&gt;&lt;rec-number&gt;405&lt;/rec-number&gt;&lt;foreign-keys&gt;&lt;key app="EN" db-id="s22a0dx22xep2qeps9fxsxaoevdvrfxwasfv" timestamp="1436535900"&gt;405&lt;/key&gt;&lt;/foreign-keys&gt;&lt;ref-type name="Journal Article"&gt;17&lt;/ref-type&gt;&lt;contributors&gt;&lt;authors&gt;&lt;author&gt;Strack, F.&lt;/author&gt;&lt;author&gt;Deutsch, R.&lt;/author&gt;&lt;/authors&gt;&lt;/contributors&gt;&lt;titles&gt;&lt;title&gt;Reflective and impulsive determinants of social behavior&lt;/title&gt;&lt;secondary-title&gt;Personality and Social Psychology Review&lt;/secondary-title&gt;&lt;/titles&gt;&lt;periodical&gt;&lt;full-title&gt;Personality and Social Psychology Review&lt;/full-title&gt;&lt;/periodical&gt;&lt;pages&gt;220-247&lt;/pages&gt;&lt;volume&gt;8&lt;/volume&gt;&lt;number&gt;3&lt;/number&gt;&lt;dates&gt;&lt;year&gt;2004&lt;/year&gt;&lt;/dates&gt;&lt;isbn&gt;1088-8683&lt;/isbn&gt;&lt;urls&gt;&lt;/urls&gt;&lt;/record&gt;&lt;/Cite&gt;&lt;Cite&gt;&lt;Author&gt;Strack&lt;/Author&gt;&lt;Year&gt;2014&lt;/Year&gt;&lt;RecNum&gt;422&lt;/RecNum&gt;&lt;record&gt;&lt;rec-number&gt;422&lt;/rec-number&gt;&lt;foreign-keys&gt;&lt;key app="EN" db-id="s22a0dx22xep2qeps9fxsxaoevdvrfxwasfv" timestamp="1450361584"&gt;422&lt;/key&gt;&lt;/foreign-keys&gt;&lt;ref-type name="Book Section"&gt;5&lt;/ref-type&gt;&lt;contributors&gt;&lt;authors&gt;&lt;author&gt;Strack, F.&lt;/author&gt;&lt;author&gt;Deutsch, R.&lt;/author&gt;&lt;author&gt;Sherman, J. W.&lt;/author&gt;&lt;author&gt;Gawronski, B.&lt;/author&gt;&lt;author&gt;Trope, Y.&lt;/author&gt;&lt;/authors&gt;&lt;secondary-authors&gt;&lt;author&gt;Sherman, J. W.&lt;/author&gt;&lt;author&gt;Gawronski, B.&lt;/author&gt;&lt;/secondary-authors&gt;&lt;/contributors&gt;&lt;titles&gt;&lt;title&gt;The reflective-impulsive model&lt;/title&gt;&lt;secondary-title&gt;Dual-Process Theories of the Social Mind&lt;/secondary-title&gt;&lt;/titles&gt;&lt;periodical&gt;&lt;full-title&gt;Dual-Process Theories of the Social Mind&lt;/full-title&gt;&lt;/periodical&gt;&lt;pages&gt;92-104&lt;/pages&gt;&lt;dates&gt;&lt;year&gt;2014&lt;/year&gt;&lt;/dates&gt;&lt;pub-location&gt;New York&lt;/pub-location&gt;&lt;publisher&gt;Guilford Press&lt;/publisher&gt;&lt;urls&gt;&lt;/urls&gt;&lt;/record&gt;&lt;/Cite&gt;&lt;/EndNote&gt;</w:instrText>
      </w:r>
      <w:r w:rsidR="009C57DD" w:rsidRPr="002D233B">
        <w:rPr>
          <w:lang w:val="en-US"/>
        </w:rPr>
        <w:fldChar w:fldCharType="separate"/>
      </w:r>
      <w:r w:rsidR="00BA650F" w:rsidRPr="002D233B">
        <w:rPr>
          <w:noProof/>
          <w:lang w:val="en-US"/>
        </w:rPr>
        <w:t>(</w:t>
      </w:r>
      <w:hyperlink w:anchor="_ENREF_57" w:tooltip="Strack, 2004 #405" w:history="1">
        <w:r w:rsidR="00476CAE" w:rsidRPr="002D233B">
          <w:rPr>
            <w:noProof/>
            <w:lang w:val="en-US"/>
          </w:rPr>
          <w:t>Strack &amp; Deutsch, 2004</w:t>
        </w:r>
      </w:hyperlink>
      <w:r w:rsidR="00BA650F" w:rsidRPr="002D233B">
        <w:rPr>
          <w:noProof/>
          <w:lang w:val="en-US"/>
        </w:rPr>
        <w:t xml:space="preserve">; </w:t>
      </w:r>
      <w:hyperlink w:anchor="_ENREF_58" w:tooltip="Strack, 2014 #422" w:history="1">
        <w:r w:rsidR="00476CAE" w:rsidRPr="002D233B">
          <w:rPr>
            <w:noProof/>
            <w:lang w:val="en-US"/>
          </w:rPr>
          <w:t>Strack, Deutsch, Sherman, Gawronski, &amp; Trope, 2014</w:t>
        </w:r>
      </w:hyperlink>
      <w:r w:rsidR="00BA650F" w:rsidRPr="002D233B">
        <w:rPr>
          <w:noProof/>
          <w:lang w:val="en-US"/>
        </w:rPr>
        <w:t>)</w:t>
      </w:r>
      <w:r w:rsidR="009C57DD" w:rsidRPr="002D233B">
        <w:rPr>
          <w:lang w:val="en-US"/>
        </w:rPr>
        <w:fldChar w:fldCharType="end"/>
      </w:r>
      <w:r w:rsidR="009C57DD" w:rsidRPr="002D233B">
        <w:rPr>
          <w:lang w:val="en-US"/>
        </w:rPr>
        <w:t xml:space="preserve"> and </w:t>
      </w:r>
      <w:r w:rsidR="00D95611">
        <w:rPr>
          <w:lang w:val="en-US"/>
        </w:rPr>
        <w:t xml:space="preserve">the </w:t>
      </w:r>
      <w:r w:rsidR="00D95611" w:rsidRPr="00D95611">
        <w:rPr>
          <w:i/>
          <w:lang w:val="en-US"/>
        </w:rPr>
        <w:t>Strength</w:t>
      </w:r>
      <w:r w:rsidR="00D95611">
        <w:rPr>
          <w:lang w:val="en-US"/>
        </w:rPr>
        <w:t xml:space="preserve"> </w:t>
      </w:r>
      <w:r w:rsidR="00E13C3A">
        <w:rPr>
          <w:lang w:val="en-US"/>
        </w:rPr>
        <w:t>and</w:t>
      </w:r>
      <w:r w:rsidR="00D95611">
        <w:rPr>
          <w:lang w:val="en-US"/>
        </w:rPr>
        <w:t xml:space="preserve"> </w:t>
      </w:r>
      <w:r w:rsidR="00D95611" w:rsidRPr="00E13C3A">
        <w:rPr>
          <w:i/>
          <w:lang w:val="en-US"/>
        </w:rPr>
        <w:t>Process</w:t>
      </w:r>
      <w:r w:rsidR="00D95611">
        <w:rPr>
          <w:lang w:val="en-US"/>
        </w:rPr>
        <w:t xml:space="preserve"> </w:t>
      </w:r>
      <w:r w:rsidR="00D95611" w:rsidRPr="00E13C3A">
        <w:rPr>
          <w:i/>
          <w:lang w:val="en-US"/>
        </w:rPr>
        <w:t>Models of Self Control</w:t>
      </w:r>
      <w:r w:rsidR="00E13C3A" w:rsidRPr="00E13C3A">
        <w:rPr>
          <w:lang w:val="en-US"/>
        </w:rPr>
        <w:t xml:space="preserve"> </w:t>
      </w:r>
      <w:r w:rsidR="00E13C3A">
        <w:rPr>
          <w:lang w:val="en-US"/>
        </w:rPr>
        <w:fldChar w:fldCharType="begin">
          <w:fldData xml:space="preserve">PEVuZE5vdGU+PENpdGU+PEF1dGhvcj5CYXVtZWlzdGVyPC9BdXRob3I+PFllYXI+MjAwNzwvWWVh
cj48UmVjTnVtPjE1MDwvUmVjTnVtPjxEaXNwbGF5VGV4dD4oQmF1bWVpc3RlciAmYW1wOyBWb2hz
LCAyMDA3OyBIYWdnZXIsIFdvb2QsIFN0aWZmLCAmYW1wOyBDaGF0emlzYXJhbnRpcywgMjAxMDsg
SW56bGljaHQgJmFtcDsgU2NobWVpY2hlbCwgMjAxMjsgTXVyYXZlbiAmYW1wOyBCYXVtZWlzdGVy
LCAyMDAwKTwvRGlzcGxheVRleHQ+PHJlY29yZD48cmVjLW51bWJlcj4xNTA8L3JlYy1udW1iZXI+
PGZvcmVpZ24ta2V5cz48a2V5IGFwcD0iRU4iIGRiLWlkPSJzMjJhMGR4MjJ4ZXAycWVwczlmeHN4
YW9ldmR2cmZ4d2FzZnYiIHRpbWVzdGFtcD0iMTQyNTQ3OTA3NyI+MTUwPC9rZXk+PC9mb3JlaWdu
LWtleXM+PHJlZi10eXBlIG5hbWU9IkpvdXJuYWwgQXJ0aWNsZSI+MTc8L3JlZi10eXBlPjxjb250
cmlidXRvcnM+PGF1dGhvcnM+PGF1dGhvcj5CYXVtZWlzdGVyLCBSLiBGLjwvYXV0aG9yPjxhdXRo
b3I+Vm9ocywgSy4gRC48L2F1dGhvcj48L2F1dGhvcnM+PC9jb250cmlidXRvcnM+PHRpdGxlcz48
dGl0bGU+U2VsZi1yZWd1bGF0aW9uLCBlZ28gZGVwbGV0aW9uLCBhbmQgbW90aXZhdGlvbjwvdGl0
bGU+PHNlY29uZGFyeS10aXRsZT5Tb2NpYWwgYW5kIFBlcnNvbmFsaXR5IFBzeWNob2xvZ3kgQ29t
cGFzczwvc2Vjb25kYXJ5LXRpdGxlPjwvdGl0bGVzPjxwZXJpb2RpY2FsPjxmdWxsLXRpdGxlPlNv
Y2lhbCBhbmQgUGVyc29uYWxpdHkgUHN5Y2hvbG9neSBDb21wYXNzPC9mdWxsLXRpdGxlPjwvcGVy
aW9kaWNhbD48cGFnZXM+MTE1LTEyODwvcGFnZXM+PHZvbHVtZT4xPC92b2x1bWU+PG51bWJlcj4x
PC9udW1iZXI+PGRhdGVzPjx5ZWFyPjIwMDc8L3llYXI+PC9kYXRlcz48aXNibj4xNzUxLTkwMDQ8
L2lzYm4+PHVybHM+PC91cmxzPjwvcmVjb3JkPjwvQ2l0ZT48Q2l0ZT48QXV0aG9yPkhhZ2dlcjwv
QXV0aG9yPjxZZWFyPjIwMTA8L1llYXI+PFJlY051bT4xMzk8L1JlY051bT48cmVjb3JkPjxyZWMt
bnVtYmVyPjEzOTwvcmVjLW51bWJlcj48Zm9yZWlnbi1rZXlzPjxrZXkgYXBwPSJFTiIgZGItaWQ9
InMyMmEwZHgyMnhlcDJxZXBzOWZ4c3hhb2V2ZHZyZnh3YXNmdiIgdGltZXN0YW1wPSIxNDEyMTU5
NDY4Ij4xMzk8L2tleT48L2ZvcmVpZ24ta2V5cz48cmVmLXR5cGUgbmFtZT0iSm91cm5hbCBBcnRp
Y2xlIj4xNzwvcmVmLXR5cGU+PGNvbnRyaWJ1dG9ycz48YXV0aG9ycz48YXV0aG9yPkhhZ2dlciwg
TS4gUy48L2F1dGhvcj48YXV0aG9yPldvb2QsIEMuPC9hdXRob3I+PGF1dGhvcj5TdGlmZiwgQy48
L2F1dGhvcj48YXV0aG9yPkNoYXR6aXNhcmFudGlzLCBOLiBMLiBELjwvYXV0aG9yPjwvYXV0aG9y
cz48L2NvbnRyaWJ1dG9ycz48dGl0bGVzPjx0aXRsZT5FZ28gZGVwbGV0aW9uIGFuZCB0aGUgc3Ry
ZW5ndGggbW9kZWwgb2Ygc2VsZi1jb250cm9sOiBhIG1ldGEtYW5hbHlzaXM8L3RpdGxlPjxzZWNv
bmRhcnktdGl0bGU+UHN5Y2hvbG9naWNhbCBCdWxsZXRpbjwvc2Vjb25kYXJ5LXRpdGxlPjwvdGl0
bGVzPjxwZXJpb2RpY2FsPjxmdWxsLXRpdGxlPlBzeWNob2xvZ2ljYWwgQnVsbGV0aW48L2Z1bGwt
dGl0bGU+PGFiYnItMT5Qc3ljaG9sIEJ1bGw8L2FiYnItMT48L3BlcmlvZGljYWw+PHBhZ2VzPjQ5
NS01MjU8L3BhZ2VzPjx2b2x1bWU+MTM2PC92b2x1bWU+PG51bWJlcj40PC9udW1iZXI+PGRhdGVz
Pjx5ZWFyPjIwMTA8L3llYXI+PC9kYXRlcz48aXNibj4xOTM5LTE0NTU8L2lzYm4+PHVybHM+PC91
cmxzPjwvcmVjb3JkPjwvQ2l0ZT48Q2l0ZT48QXV0aG9yPk11cmF2ZW48L0F1dGhvcj48WWVhcj4y
MDAwPC9ZZWFyPjxSZWNOdW0+MTQ5PC9SZWNOdW0+PHJlY29yZD48cmVjLW51bWJlcj4xNDk8L3Jl
Yy1udW1iZXI+PGZvcmVpZ24ta2V5cz48a2V5IGFwcD0iRU4iIGRiLWlkPSJzMjJhMGR4MjJ4ZXAy
cWVwczlmeHN4YW9ldmR2cmZ4d2FzZnYiIHRpbWVzdGFtcD0iMTQyNTQ3ODg0NCI+MTQ5PC9rZXk+
PC9mb3JlaWduLWtleXM+PHJlZi10eXBlIG5hbWU9IkpvdXJuYWwgQXJ0aWNsZSI+MTc8L3JlZi10
eXBlPjxjb250cmlidXRvcnM+PGF1dGhvcnM+PGF1dGhvcj5NdXJhdmVuLCBNLjwvYXV0aG9yPjxh
dXRob3I+QmF1bWVpc3RlciwgUi4gRi48L2F1dGhvcj48L2F1dGhvcnM+PC9jb250cmlidXRvcnM+
PHRpdGxlcz48dGl0bGU+U2VsZi1yZWd1bGF0aW9uIGFuZCBkZXBsZXRpb24gb2YgbGltaXRlZCBy
ZXNvdXJjZXM6IERvZXMgc2VsZi1jb250cm9sIHJlc2VtYmxlIGEgbXVzY2xlPzwvdGl0bGU+PHNl
Y29uZGFyeS10aXRsZT5Qc3ljaG9sb2dpY2FsIEJ1bGxldGluPC9zZWNvbmRhcnktdGl0bGU+PC90
aXRsZXM+PHBlcmlvZGljYWw+PGZ1bGwtdGl0bGU+UHN5Y2hvbG9naWNhbCBCdWxsZXRpbjwvZnVs
bC10aXRsZT48YWJici0xPlBzeWNob2wgQnVsbDwvYWJici0xPjwvcGVyaW9kaWNhbD48cGFnZXM+
MjQ3LTI1OTwvcGFnZXM+PHZvbHVtZT4xMjY8L3ZvbHVtZT48bnVtYmVyPjI8L251bWJlcj48ZGF0
ZXM+PHllYXI+MjAwMDwveWVhcj48L2RhdGVzPjxpc2JuPjE5MzktMTQ1NTwvaXNibj48dXJscz48
L3VybHM+PC9yZWNvcmQ+PC9DaXRlPjxDaXRlPjxBdXRob3I+SW56bGljaHQ8L0F1dGhvcj48WWVh
cj4yMDEyPC9ZZWFyPjxSZWNOdW0+MTUyPC9SZWNOdW0+PHJlY29yZD48cmVjLW51bWJlcj4xNTI8
L3JlYy1udW1iZXI+PGZvcmVpZ24ta2V5cz48a2V5IGFwcD0iRU4iIGRiLWlkPSJzMjJhMGR4MjJ4
ZXAycWVwczlmeHN4YW9ldmR2cmZ4d2FzZnYiIHRpbWVzdGFtcD0iMTQyNTQ3OTMzOSI+MTUyPC9r
ZXk+PC9mb3JlaWduLWtleXM+PHJlZi10eXBlIG5hbWU9IkpvdXJuYWwgQXJ0aWNsZSI+MTc8L3Jl
Zi10eXBlPjxjb250cmlidXRvcnM+PGF1dGhvcnM+PGF1dGhvcj5JbnpsaWNodCwgTS48L2F1dGhv
cj48YXV0aG9yPlNjaG1laWNoZWwsIEIuIEouPC9hdXRob3I+PC9hdXRob3JzPjwvY29udHJpYnV0
b3JzPjx0aXRsZXM+PHRpdGxlPldoYXQgaXMgZWdvIGRlcGxldGlvbj8gVG93YXJkIGEgbWVjaGFu
aXN0aWMgcmV2aXNpb24gb2YgdGhlIHJlc291cmNlIG1vZGVsIG9mIHNlbGYtY29udHJvbDwvdGl0
bGU+PHNlY29uZGFyeS10aXRsZT5QZXJzcGVjdGl2ZXMgb24gUHN5Y2hvbG9naWNhbCBTY2llbmNl
PC9zZWNvbmRhcnktdGl0bGU+PC90aXRsZXM+PHBlcmlvZGljYWw+PGZ1bGwtdGl0bGU+UGVyc3Bl
Y3RpdmVzIG9uIFBzeWNob2xvZ2ljYWwgU2NpZW5jZTwvZnVsbC10aXRsZT48L3BlcmlvZGljYWw+
PHBhZ2VzPjQ1MC00NjM8L3BhZ2VzPjx2b2x1bWU+Nzwvdm9sdW1lPjxudW1iZXI+NTwvbnVtYmVy
PjxkYXRlcz48eWVhcj4yMDEyPC95ZWFyPjwvZGF0ZXM+PGlzYm4+MTc0NS02OTE2PC9pc2JuPjx1
cmxzPjwvdXJscz48L3JlY29yZD48L0NpdGU+PC9FbmROb3RlPn==
</w:fldData>
        </w:fldChar>
      </w:r>
      <w:r w:rsidR="00E13C3A">
        <w:rPr>
          <w:lang w:val="en-US"/>
        </w:rPr>
        <w:instrText xml:space="preserve"> ADDIN EN.CITE </w:instrText>
      </w:r>
      <w:r w:rsidR="00E13C3A">
        <w:rPr>
          <w:lang w:val="en-US"/>
        </w:rPr>
        <w:fldChar w:fldCharType="begin">
          <w:fldData xml:space="preserve">PEVuZE5vdGU+PENpdGU+PEF1dGhvcj5CYXVtZWlzdGVyPC9BdXRob3I+PFllYXI+MjAwNzwvWWVh
cj48UmVjTnVtPjE1MDwvUmVjTnVtPjxEaXNwbGF5VGV4dD4oQmF1bWVpc3RlciAmYW1wOyBWb2hz
LCAyMDA3OyBIYWdnZXIsIFdvb2QsIFN0aWZmLCAmYW1wOyBDaGF0emlzYXJhbnRpcywgMjAxMDsg
SW56bGljaHQgJmFtcDsgU2NobWVpY2hlbCwgMjAxMjsgTXVyYXZlbiAmYW1wOyBCYXVtZWlzdGVy
LCAyMDAwKTwvRGlzcGxheVRleHQ+PHJlY29yZD48cmVjLW51bWJlcj4xNTA8L3JlYy1udW1iZXI+
PGZvcmVpZ24ta2V5cz48a2V5IGFwcD0iRU4iIGRiLWlkPSJzMjJhMGR4MjJ4ZXAycWVwczlmeHN4
YW9ldmR2cmZ4d2FzZnYiIHRpbWVzdGFtcD0iMTQyNTQ3OTA3NyI+MTUwPC9rZXk+PC9mb3JlaWdu
LWtleXM+PHJlZi10eXBlIG5hbWU9IkpvdXJuYWwgQXJ0aWNsZSI+MTc8L3JlZi10eXBlPjxjb250
cmlidXRvcnM+PGF1dGhvcnM+PGF1dGhvcj5CYXVtZWlzdGVyLCBSLiBGLjwvYXV0aG9yPjxhdXRo
b3I+Vm9ocywgSy4gRC48L2F1dGhvcj48L2F1dGhvcnM+PC9jb250cmlidXRvcnM+PHRpdGxlcz48
dGl0bGU+U2VsZi1yZWd1bGF0aW9uLCBlZ28gZGVwbGV0aW9uLCBhbmQgbW90aXZhdGlvbjwvdGl0
bGU+PHNlY29uZGFyeS10aXRsZT5Tb2NpYWwgYW5kIFBlcnNvbmFsaXR5IFBzeWNob2xvZ3kgQ29t
cGFzczwvc2Vjb25kYXJ5LXRpdGxlPjwvdGl0bGVzPjxwZXJpb2RpY2FsPjxmdWxsLXRpdGxlPlNv
Y2lhbCBhbmQgUGVyc29uYWxpdHkgUHN5Y2hvbG9neSBDb21wYXNzPC9mdWxsLXRpdGxlPjwvcGVy
aW9kaWNhbD48cGFnZXM+MTE1LTEyODwvcGFnZXM+PHZvbHVtZT4xPC92b2x1bWU+PG51bWJlcj4x
PC9udW1iZXI+PGRhdGVzPjx5ZWFyPjIwMDc8L3llYXI+PC9kYXRlcz48aXNibj4xNzUxLTkwMDQ8
L2lzYm4+PHVybHM+PC91cmxzPjwvcmVjb3JkPjwvQ2l0ZT48Q2l0ZT48QXV0aG9yPkhhZ2dlcjwv
QXV0aG9yPjxZZWFyPjIwMTA8L1llYXI+PFJlY051bT4xMzk8L1JlY051bT48cmVjb3JkPjxyZWMt
bnVtYmVyPjEzOTwvcmVjLW51bWJlcj48Zm9yZWlnbi1rZXlzPjxrZXkgYXBwPSJFTiIgZGItaWQ9
InMyMmEwZHgyMnhlcDJxZXBzOWZ4c3hhb2V2ZHZyZnh3YXNmdiIgdGltZXN0YW1wPSIxNDEyMTU5
NDY4Ij4xMzk8L2tleT48L2ZvcmVpZ24ta2V5cz48cmVmLXR5cGUgbmFtZT0iSm91cm5hbCBBcnRp
Y2xlIj4xNzwvcmVmLXR5cGU+PGNvbnRyaWJ1dG9ycz48YXV0aG9ycz48YXV0aG9yPkhhZ2dlciwg
TS4gUy48L2F1dGhvcj48YXV0aG9yPldvb2QsIEMuPC9hdXRob3I+PGF1dGhvcj5TdGlmZiwgQy48
L2F1dGhvcj48YXV0aG9yPkNoYXR6aXNhcmFudGlzLCBOLiBMLiBELjwvYXV0aG9yPjwvYXV0aG9y
cz48L2NvbnRyaWJ1dG9ycz48dGl0bGVzPjx0aXRsZT5FZ28gZGVwbGV0aW9uIGFuZCB0aGUgc3Ry
ZW5ndGggbW9kZWwgb2Ygc2VsZi1jb250cm9sOiBhIG1ldGEtYW5hbHlzaXM8L3RpdGxlPjxzZWNv
bmRhcnktdGl0bGU+UHN5Y2hvbG9naWNhbCBCdWxsZXRpbjwvc2Vjb25kYXJ5LXRpdGxlPjwvdGl0
bGVzPjxwZXJpb2RpY2FsPjxmdWxsLXRpdGxlPlBzeWNob2xvZ2ljYWwgQnVsbGV0aW48L2Z1bGwt
dGl0bGU+PGFiYnItMT5Qc3ljaG9sIEJ1bGw8L2FiYnItMT48L3BlcmlvZGljYWw+PHBhZ2VzPjQ5
NS01MjU8L3BhZ2VzPjx2b2x1bWU+MTM2PC92b2x1bWU+PG51bWJlcj40PC9udW1iZXI+PGRhdGVz
Pjx5ZWFyPjIwMTA8L3llYXI+PC9kYXRlcz48aXNibj4xOTM5LTE0NTU8L2lzYm4+PHVybHM+PC91
cmxzPjwvcmVjb3JkPjwvQ2l0ZT48Q2l0ZT48QXV0aG9yPk11cmF2ZW48L0F1dGhvcj48WWVhcj4y
MDAwPC9ZZWFyPjxSZWNOdW0+MTQ5PC9SZWNOdW0+PHJlY29yZD48cmVjLW51bWJlcj4xNDk8L3Jl
Yy1udW1iZXI+PGZvcmVpZ24ta2V5cz48a2V5IGFwcD0iRU4iIGRiLWlkPSJzMjJhMGR4MjJ4ZXAy
cWVwczlmeHN4YW9ldmR2cmZ4d2FzZnYiIHRpbWVzdGFtcD0iMTQyNTQ3ODg0NCI+MTQ5PC9rZXk+
PC9mb3JlaWduLWtleXM+PHJlZi10eXBlIG5hbWU9IkpvdXJuYWwgQXJ0aWNsZSI+MTc8L3JlZi10
eXBlPjxjb250cmlidXRvcnM+PGF1dGhvcnM+PGF1dGhvcj5NdXJhdmVuLCBNLjwvYXV0aG9yPjxh
dXRob3I+QmF1bWVpc3RlciwgUi4gRi48L2F1dGhvcj48L2F1dGhvcnM+PC9jb250cmlidXRvcnM+
PHRpdGxlcz48dGl0bGU+U2VsZi1yZWd1bGF0aW9uIGFuZCBkZXBsZXRpb24gb2YgbGltaXRlZCBy
ZXNvdXJjZXM6IERvZXMgc2VsZi1jb250cm9sIHJlc2VtYmxlIGEgbXVzY2xlPzwvdGl0bGU+PHNl
Y29uZGFyeS10aXRsZT5Qc3ljaG9sb2dpY2FsIEJ1bGxldGluPC9zZWNvbmRhcnktdGl0bGU+PC90
aXRsZXM+PHBlcmlvZGljYWw+PGZ1bGwtdGl0bGU+UHN5Y2hvbG9naWNhbCBCdWxsZXRpbjwvZnVs
bC10aXRsZT48YWJici0xPlBzeWNob2wgQnVsbDwvYWJici0xPjwvcGVyaW9kaWNhbD48cGFnZXM+
MjQ3LTI1OTwvcGFnZXM+PHZvbHVtZT4xMjY8L3ZvbHVtZT48bnVtYmVyPjI8L251bWJlcj48ZGF0
ZXM+PHllYXI+MjAwMDwveWVhcj48L2RhdGVzPjxpc2JuPjE5MzktMTQ1NTwvaXNibj48dXJscz48
L3VybHM+PC9yZWNvcmQ+PC9DaXRlPjxDaXRlPjxBdXRob3I+SW56bGljaHQ8L0F1dGhvcj48WWVh
cj4yMDEyPC9ZZWFyPjxSZWNOdW0+MTUyPC9SZWNOdW0+PHJlY29yZD48cmVjLW51bWJlcj4xNTI8
L3JlYy1udW1iZXI+PGZvcmVpZ24ta2V5cz48a2V5IGFwcD0iRU4iIGRiLWlkPSJzMjJhMGR4MjJ4
ZXAycWVwczlmeHN4YW9ldmR2cmZ4d2FzZnYiIHRpbWVzdGFtcD0iMTQyNTQ3OTMzOSI+MTUyPC9r
ZXk+PC9mb3JlaWduLWtleXM+PHJlZi10eXBlIG5hbWU9IkpvdXJuYWwgQXJ0aWNsZSI+MTc8L3Jl
Zi10eXBlPjxjb250cmlidXRvcnM+PGF1dGhvcnM+PGF1dGhvcj5JbnpsaWNodCwgTS48L2F1dGhv
cj48YXV0aG9yPlNjaG1laWNoZWwsIEIuIEouPC9hdXRob3I+PC9hdXRob3JzPjwvY29udHJpYnV0
b3JzPjx0aXRsZXM+PHRpdGxlPldoYXQgaXMgZWdvIGRlcGxldGlvbj8gVG93YXJkIGEgbWVjaGFu
aXN0aWMgcmV2aXNpb24gb2YgdGhlIHJlc291cmNlIG1vZGVsIG9mIHNlbGYtY29udHJvbDwvdGl0
bGU+PHNlY29uZGFyeS10aXRsZT5QZXJzcGVjdGl2ZXMgb24gUHN5Y2hvbG9naWNhbCBTY2llbmNl
PC9zZWNvbmRhcnktdGl0bGU+PC90aXRsZXM+PHBlcmlvZGljYWw+PGZ1bGwtdGl0bGU+UGVyc3Bl
Y3RpdmVzIG9uIFBzeWNob2xvZ2ljYWwgU2NpZW5jZTwvZnVsbC10aXRsZT48L3BlcmlvZGljYWw+
PHBhZ2VzPjQ1MC00NjM8L3BhZ2VzPjx2b2x1bWU+Nzwvdm9sdW1lPjxudW1iZXI+NTwvbnVtYmVy
PjxkYXRlcz48eWVhcj4yMDEyPC95ZWFyPjwvZGF0ZXM+PGlzYm4+MTc0NS02OTE2PC9pc2JuPjx1
cmxzPjwvdXJscz48L3JlY29yZD48L0NpdGU+PC9FbmROb3RlPn==
</w:fldData>
        </w:fldChar>
      </w:r>
      <w:r w:rsidR="00E13C3A">
        <w:rPr>
          <w:lang w:val="en-US"/>
        </w:rPr>
        <w:instrText xml:space="preserve"> ADDIN EN.CITE.DATA </w:instrText>
      </w:r>
      <w:r w:rsidR="00E13C3A">
        <w:rPr>
          <w:lang w:val="en-US"/>
        </w:rPr>
      </w:r>
      <w:r w:rsidR="00E13C3A">
        <w:rPr>
          <w:lang w:val="en-US"/>
        </w:rPr>
        <w:fldChar w:fldCharType="end"/>
      </w:r>
      <w:r w:rsidR="00E13C3A">
        <w:rPr>
          <w:lang w:val="en-US"/>
        </w:rPr>
      </w:r>
      <w:r w:rsidR="00E13C3A">
        <w:rPr>
          <w:lang w:val="en-US"/>
        </w:rPr>
        <w:fldChar w:fldCharType="separate"/>
      </w:r>
      <w:r w:rsidR="00E13C3A">
        <w:rPr>
          <w:noProof/>
          <w:lang w:val="en-US"/>
        </w:rPr>
        <w:t>(</w:t>
      </w:r>
      <w:hyperlink w:anchor="_ENREF_9" w:tooltip="Baumeister, 2007 #150" w:history="1">
        <w:r w:rsidR="00476CAE">
          <w:rPr>
            <w:noProof/>
            <w:lang w:val="en-US"/>
          </w:rPr>
          <w:t>Baumeister &amp; Vohs, 2007</w:t>
        </w:r>
      </w:hyperlink>
      <w:r w:rsidR="00E13C3A">
        <w:rPr>
          <w:noProof/>
          <w:lang w:val="en-US"/>
        </w:rPr>
        <w:t xml:space="preserve">; </w:t>
      </w:r>
      <w:hyperlink w:anchor="_ENREF_24" w:tooltip="Hagger, 2010 #139" w:history="1">
        <w:r w:rsidR="00476CAE">
          <w:rPr>
            <w:noProof/>
            <w:lang w:val="en-US"/>
          </w:rPr>
          <w:t xml:space="preserve">Hagger, Wood, Stiff, &amp; </w:t>
        </w:r>
        <w:r w:rsidR="00476CAE">
          <w:rPr>
            <w:noProof/>
            <w:lang w:val="en-US"/>
          </w:rPr>
          <w:lastRenderedPageBreak/>
          <w:t>Chatzisarantis, 2010</w:t>
        </w:r>
      </w:hyperlink>
      <w:r w:rsidR="00E13C3A">
        <w:rPr>
          <w:noProof/>
          <w:lang w:val="en-US"/>
        </w:rPr>
        <w:t xml:space="preserve">; </w:t>
      </w:r>
      <w:hyperlink w:anchor="_ENREF_36" w:tooltip="Inzlicht, 2012 #152" w:history="1">
        <w:r w:rsidR="00476CAE">
          <w:rPr>
            <w:noProof/>
            <w:lang w:val="en-US"/>
          </w:rPr>
          <w:t>Inzlicht &amp; Schmeichel, 2012</w:t>
        </w:r>
      </w:hyperlink>
      <w:r w:rsidR="00E13C3A">
        <w:rPr>
          <w:noProof/>
          <w:lang w:val="en-US"/>
        </w:rPr>
        <w:t xml:space="preserve">; </w:t>
      </w:r>
      <w:hyperlink w:anchor="_ENREF_51" w:tooltip="Muraven, 2000 #149" w:history="1">
        <w:r w:rsidR="00476CAE">
          <w:rPr>
            <w:noProof/>
            <w:lang w:val="en-US"/>
          </w:rPr>
          <w:t>Muraven &amp; Baumeister, 2000</w:t>
        </w:r>
      </w:hyperlink>
      <w:r w:rsidR="00E13C3A">
        <w:rPr>
          <w:noProof/>
          <w:lang w:val="en-US"/>
        </w:rPr>
        <w:t>)</w:t>
      </w:r>
      <w:r w:rsidR="00E13C3A">
        <w:rPr>
          <w:lang w:val="en-US"/>
        </w:rPr>
        <w:fldChar w:fldCharType="end"/>
      </w:r>
      <w:r w:rsidR="00E13C3A">
        <w:rPr>
          <w:lang w:val="en-US"/>
        </w:rPr>
        <w:t xml:space="preserve">. </w:t>
      </w:r>
      <w:r w:rsidR="00D11282" w:rsidRPr="002D233B">
        <w:rPr>
          <w:lang w:val="en-US"/>
        </w:rPr>
        <w:t>W</w:t>
      </w:r>
      <w:r w:rsidR="009C57DD" w:rsidRPr="002D233B">
        <w:rPr>
          <w:lang w:val="en-US"/>
        </w:rPr>
        <w:t xml:space="preserve">hile impulses are </w:t>
      </w:r>
      <w:r w:rsidR="00FB79D1" w:rsidRPr="002D233B">
        <w:rPr>
          <w:lang w:val="en-US"/>
        </w:rPr>
        <w:t xml:space="preserve">fast-acting and </w:t>
      </w:r>
      <w:r w:rsidR="009C57DD" w:rsidRPr="002D233B">
        <w:rPr>
          <w:lang w:val="en-US"/>
        </w:rPr>
        <w:t xml:space="preserve">underpinned by the automatic activation of associative networks </w:t>
      </w:r>
      <w:r w:rsidR="00BA650F" w:rsidRPr="002D233B">
        <w:rPr>
          <w:lang w:val="en-US"/>
        </w:rPr>
        <w:fldChar w:fldCharType="begin"/>
      </w:r>
      <w:r w:rsidR="00BA650F" w:rsidRPr="002D233B">
        <w:rPr>
          <w:lang w:val="en-US"/>
        </w:rPr>
        <w:instrText xml:space="preserve"> ADDIN EN.CITE &lt;EndNote&gt;&lt;Cite&gt;&lt;Author&gt;Hofmann&lt;/Author&gt;&lt;Year&gt;2009&lt;/Year&gt;&lt;RecNum&gt;406&lt;/RecNum&gt;&lt;DisplayText&gt;(Hofmann et al., 2009)&lt;/DisplayText&gt;&lt;record&gt;&lt;rec-number&gt;406&lt;/rec-number&gt;&lt;foreign-keys&gt;&lt;key app="EN" db-id="s22a0dx22xep2qeps9fxsxaoevdvrfxwasfv" timestamp="1436535959"&gt;406&lt;/key&gt;&lt;/foreign-keys&gt;&lt;ref-type name="Journal Article"&gt;17&lt;/ref-type&gt;&lt;contributors&gt;&lt;authors&gt;&lt;author&gt;Hofmann, W.&lt;/author&gt;&lt;author&gt;Friese, M.&lt;/author&gt;&lt;author&gt;Strack, F.&lt;/author&gt;&lt;/authors&gt;&lt;/contributors&gt;&lt;titles&gt;&lt;title&gt;Impulse and self-control from a dual-systems perspective&lt;/title&gt;&lt;secondary-title&gt;Perspectives on Psychological Science&lt;/secondary-title&gt;&lt;/titles&gt;&lt;periodical&gt;&lt;full-title&gt;Perspectives on Psychological Science&lt;/full-title&gt;&lt;/periodical&gt;&lt;pages&gt;162-176&lt;/pages&gt;&lt;volume&gt;4&lt;/volume&gt;&lt;number&gt;2&lt;/number&gt;&lt;dates&gt;&lt;year&gt;2009&lt;/year&gt;&lt;/dates&gt;&lt;isbn&gt;1745-6916&lt;/isbn&gt;&lt;urls&gt;&lt;/urls&gt;&lt;/record&gt;&lt;/Cite&gt;&lt;/EndNote&gt;</w:instrText>
      </w:r>
      <w:r w:rsidR="00BA650F" w:rsidRPr="002D233B">
        <w:rPr>
          <w:lang w:val="en-US"/>
        </w:rPr>
        <w:fldChar w:fldCharType="separate"/>
      </w:r>
      <w:r w:rsidR="00BA650F" w:rsidRPr="002D233B">
        <w:rPr>
          <w:noProof/>
          <w:lang w:val="en-US"/>
        </w:rPr>
        <w:t>(</w:t>
      </w:r>
      <w:hyperlink w:anchor="_ENREF_32" w:tooltip="Hofmann, 2009 #406" w:history="1">
        <w:r w:rsidR="00476CAE" w:rsidRPr="002D233B">
          <w:rPr>
            <w:noProof/>
            <w:lang w:val="en-US"/>
          </w:rPr>
          <w:t>Hofmann et al., 2009</w:t>
        </w:r>
      </w:hyperlink>
      <w:r w:rsidR="00BA650F" w:rsidRPr="002D233B">
        <w:rPr>
          <w:noProof/>
          <w:lang w:val="en-US"/>
        </w:rPr>
        <w:t>)</w:t>
      </w:r>
      <w:r w:rsidR="00BA650F" w:rsidRPr="002D233B">
        <w:rPr>
          <w:lang w:val="en-US"/>
        </w:rPr>
        <w:fldChar w:fldCharType="end"/>
      </w:r>
      <w:r w:rsidR="009C57DD" w:rsidRPr="002D233B">
        <w:rPr>
          <w:lang w:val="en-US"/>
        </w:rPr>
        <w:t>, reasoned</w:t>
      </w:r>
      <w:r w:rsidR="003C390E" w:rsidRPr="002D233B">
        <w:rPr>
          <w:lang w:val="en-US"/>
        </w:rPr>
        <w:t xml:space="preserve">, goal-directed </w:t>
      </w:r>
      <w:r w:rsidR="009C57DD" w:rsidRPr="002D233B">
        <w:rPr>
          <w:lang w:val="en-US"/>
        </w:rPr>
        <w:t>decision</w:t>
      </w:r>
      <w:r w:rsidR="00DC337A" w:rsidRPr="002D233B">
        <w:rPr>
          <w:lang w:val="en-US"/>
        </w:rPr>
        <w:t>-making,</w:t>
      </w:r>
      <w:r w:rsidR="009C57DD" w:rsidRPr="002D233B">
        <w:rPr>
          <w:lang w:val="en-US"/>
        </w:rPr>
        <w:t xml:space="preserve"> </w:t>
      </w:r>
      <w:r w:rsidR="00E13C3A">
        <w:rPr>
          <w:lang w:val="en-US"/>
        </w:rPr>
        <w:t xml:space="preserve">is viewed as a process </w:t>
      </w:r>
      <w:r w:rsidR="009C57DD" w:rsidRPr="002D233B">
        <w:rPr>
          <w:lang w:val="en-US"/>
        </w:rPr>
        <w:t xml:space="preserve">underpinned by </w:t>
      </w:r>
      <w:r w:rsidR="003C390E" w:rsidRPr="002D233B">
        <w:rPr>
          <w:lang w:val="en-US"/>
        </w:rPr>
        <w:t xml:space="preserve">the executive functions </w:t>
      </w:r>
      <w:r w:rsidR="00BA650F" w:rsidRPr="002D233B">
        <w:rPr>
          <w:lang w:val="en-US"/>
        </w:rPr>
        <w:fldChar w:fldCharType="begin"/>
      </w:r>
      <w:r w:rsidR="00BA650F" w:rsidRPr="002D233B">
        <w:rPr>
          <w:lang w:val="en-US"/>
        </w:rPr>
        <w:instrText xml:space="preserve"> ADDIN EN.CITE &lt;EndNote&gt;&lt;Cite&gt;&lt;Author&gt;Vohs&lt;/Author&gt;&lt;Year&gt;2006&lt;/Year&gt;&lt;RecNum&gt;418&lt;/RecNum&gt;&lt;DisplayText&gt;(Vohs, 2006)&lt;/DisplayText&gt;&lt;record&gt;&lt;rec-number&gt;418&lt;/rec-number&gt;&lt;foreign-keys&gt;&lt;key app="EN" db-id="s22a0dx22xep2qeps9fxsxaoevdvrfxwasfv" timestamp="1450185494"&gt;418&lt;/key&gt;&lt;/foreign-keys&gt;&lt;ref-type name="Journal Article"&gt;17&lt;/ref-type&gt;&lt;contributors&gt;&lt;authors&gt;&lt;author&gt;Vohs, K. D.&lt;/author&gt;&lt;/authors&gt;&lt;/contributors&gt;&lt;titles&gt;&lt;title&gt;Self-regulatory resources power the reflective system: Evidence from five domains&lt;/title&gt;&lt;secondary-title&gt;Journal of Consumer Psychology&lt;/secondary-title&gt;&lt;/titles&gt;&lt;periodical&gt;&lt;full-title&gt;Journal of Consumer Psychology&lt;/full-title&gt;&lt;/periodical&gt;&lt;pages&gt;217-223&lt;/pages&gt;&lt;volume&gt;16&lt;/volume&gt;&lt;number&gt;3&lt;/number&gt;&lt;dates&gt;&lt;year&gt;2006&lt;/year&gt;&lt;/dates&gt;&lt;isbn&gt;1057-7408&lt;/isbn&gt;&lt;urls&gt;&lt;/urls&gt;&lt;/record&gt;&lt;/Cite&gt;&lt;/EndNote&gt;</w:instrText>
      </w:r>
      <w:r w:rsidR="00BA650F" w:rsidRPr="002D233B">
        <w:rPr>
          <w:lang w:val="en-US"/>
        </w:rPr>
        <w:fldChar w:fldCharType="separate"/>
      </w:r>
      <w:r w:rsidR="00BA650F" w:rsidRPr="002D233B">
        <w:rPr>
          <w:noProof/>
          <w:lang w:val="en-US"/>
        </w:rPr>
        <w:t>(</w:t>
      </w:r>
      <w:hyperlink w:anchor="_ENREF_61" w:tooltip="Vohs, 2006 #418" w:history="1">
        <w:r w:rsidR="00476CAE" w:rsidRPr="002D233B">
          <w:rPr>
            <w:noProof/>
            <w:lang w:val="en-US"/>
          </w:rPr>
          <w:t>Vohs, 2006</w:t>
        </w:r>
      </w:hyperlink>
      <w:r w:rsidR="00BA650F" w:rsidRPr="002D233B">
        <w:rPr>
          <w:noProof/>
          <w:lang w:val="en-US"/>
        </w:rPr>
        <w:t>)</w:t>
      </w:r>
      <w:r w:rsidR="00BA650F" w:rsidRPr="002D233B">
        <w:rPr>
          <w:lang w:val="en-US"/>
        </w:rPr>
        <w:fldChar w:fldCharType="end"/>
      </w:r>
      <w:r w:rsidR="009C57DD" w:rsidRPr="002D233B">
        <w:rPr>
          <w:lang w:val="en-US"/>
        </w:rPr>
        <w:t xml:space="preserve">. </w:t>
      </w:r>
      <w:r w:rsidR="00E13C3A">
        <w:rPr>
          <w:lang w:val="en-US"/>
        </w:rPr>
        <w:t>W</w:t>
      </w:r>
      <w:r w:rsidR="009C57DD" w:rsidRPr="002D233B">
        <w:rPr>
          <w:lang w:val="en-US"/>
        </w:rPr>
        <w:t xml:space="preserve">here </w:t>
      </w:r>
      <w:r w:rsidR="00D04409" w:rsidRPr="002D233B">
        <w:rPr>
          <w:lang w:val="en-US"/>
        </w:rPr>
        <w:t>executing a behavio</w:t>
      </w:r>
      <w:r w:rsidR="005316E9" w:rsidRPr="002D233B">
        <w:rPr>
          <w:lang w:val="en-US"/>
        </w:rPr>
        <w:t>r has</w:t>
      </w:r>
      <w:r w:rsidR="009C57DD" w:rsidRPr="002D233B">
        <w:rPr>
          <w:lang w:val="en-US"/>
        </w:rPr>
        <w:t xml:space="preserve"> distal (long-term) benefits and proximal (immediate) costs, </w:t>
      </w:r>
      <w:r w:rsidR="00855E94" w:rsidRPr="002D233B">
        <w:rPr>
          <w:lang w:val="en-US"/>
        </w:rPr>
        <w:t xml:space="preserve">strong </w:t>
      </w:r>
      <w:r w:rsidR="009C57DD" w:rsidRPr="002D233B">
        <w:rPr>
          <w:lang w:val="en-US"/>
        </w:rPr>
        <w:t>executive function</w:t>
      </w:r>
      <w:r w:rsidR="00855E94" w:rsidRPr="002D233B">
        <w:rPr>
          <w:lang w:val="en-US"/>
        </w:rPr>
        <w:t>s</w:t>
      </w:r>
      <w:r w:rsidR="009C57DD" w:rsidRPr="002D233B">
        <w:rPr>
          <w:lang w:val="en-US"/>
        </w:rPr>
        <w:t xml:space="preserve"> </w:t>
      </w:r>
      <w:r w:rsidR="00E13C3A">
        <w:rPr>
          <w:lang w:val="en-US"/>
        </w:rPr>
        <w:t>are thought to</w:t>
      </w:r>
      <w:r w:rsidR="00E13C3A" w:rsidRPr="002D233B">
        <w:rPr>
          <w:lang w:val="en-US"/>
        </w:rPr>
        <w:t xml:space="preserve"> </w:t>
      </w:r>
      <w:r w:rsidR="0025440A" w:rsidRPr="002D233B">
        <w:rPr>
          <w:lang w:val="en-US"/>
        </w:rPr>
        <w:t>be used to</w:t>
      </w:r>
      <w:r w:rsidR="003C390E" w:rsidRPr="002D233B">
        <w:rPr>
          <w:lang w:val="en-US"/>
        </w:rPr>
        <w:t xml:space="preserve"> inhib</w:t>
      </w:r>
      <w:r w:rsidR="00DC337A" w:rsidRPr="002D233B">
        <w:rPr>
          <w:lang w:val="en-US"/>
        </w:rPr>
        <w:t>it</w:t>
      </w:r>
      <w:r w:rsidR="0025440A" w:rsidRPr="002D233B">
        <w:rPr>
          <w:lang w:val="en-US"/>
        </w:rPr>
        <w:t xml:space="preserve"> the</w:t>
      </w:r>
      <w:r w:rsidR="00DC337A" w:rsidRPr="002D233B">
        <w:rPr>
          <w:lang w:val="en-US"/>
        </w:rPr>
        <w:t xml:space="preserve"> short term costs and</w:t>
      </w:r>
      <w:r w:rsidR="0025440A" w:rsidRPr="002D233B">
        <w:rPr>
          <w:lang w:val="en-US"/>
        </w:rPr>
        <w:t xml:space="preserve"> to</w:t>
      </w:r>
      <w:r w:rsidR="00DC337A" w:rsidRPr="002D233B">
        <w:rPr>
          <w:lang w:val="en-US"/>
        </w:rPr>
        <w:t xml:space="preserve"> </w:t>
      </w:r>
      <w:r w:rsidR="003C390E" w:rsidRPr="002D233B">
        <w:rPr>
          <w:lang w:val="en-US"/>
        </w:rPr>
        <w:t>focus</w:t>
      </w:r>
      <w:r w:rsidR="0025440A" w:rsidRPr="002D233B">
        <w:rPr>
          <w:lang w:val="en-US"/>
        </w:rPr>
        <w:t xml:space="preserve"> instead</w:t>
      </w:r>
      <w:r w:rsidR="003C390E" w:rsidRPr="002D233B">
        <w:rPr>
          <w:lang w:val="en-US"/>
        </w:rPr>
        <w:t xml:space="preserve"> on goal pursuit over time</w:t>
      </w:r>
      <w:r w:rsidR="009C57DD" w:rsidRPr="002D233B">
        <w:rPr>
          <w:lang w:val="en-US"/>
        </w:rPr>
        <w:t xml:space="preserve"> </w:t>
      </w:r>
      <w:r w:rsidR="00BA650F" w:rsidRPr="002D233B">
        <w:rPr>
          <w:lang w:val="en-US"/>
        </w:rPr>
        <w:fldChar w:fldCharType="begin"/>
      </w:r>
      <w:r w:rsidR="00BA650F" w:rsidRPr="002D233B">
        <w:rPr>
          <w:lang w:val="en-US"/>
        </w:rPr>
        <w:instrText xml:space="preserve"> ADDIN EN.CITE &lt;EndNote&gt;&lt;Cite&gt;&lt;Author&gt;Hall&lt;/Author&gt;&lt;Year&gt;2007&lt;/Year&gt;&lt;RecNum&gt;71&lt;/RecNum&gt;&lt;DisplayText&gt;(Hall &amp;amp; Fong, 2007)&lt;/DisplayText&gt;&lt;record&gt;&lt;rec-number&gt;71&lt;/rec-number&gt;&lt;foreign-keys&gt;&lt;key app="EN" db-id="s22a0dx22xep2qeps9fxsxaoevdvrfxwasfv" timestamp="1401974081"&gt;71&lt;/key&gt;&lt;/foreign-keys&gt;&lt;ref-type name="Journal Article"&gt;17&lt;/ref-type&gt;&lt;contributors&gt;&lt;authors&gt;&lt;author&gt;Hall, P. A.&lt;/author&gt;&lt;author&gt;Fong, G. T.&lt;/author&gt;&lt;/authors&gt;&lt;/contributors&gt;&lt;titles&gt;&lt;title&gt;Temporal self-regulation theory: A model for individual health behavior&lt;/title&gt;&lt;secondary-title&gt;Health Psychology Review&lt;/secondary-title&gt;&lt;/titles&gt;&lt;periodical&gt;&lt;full-title&gt;Health Psychology Review&lt;/full-title&gt;&lt;/periodical&gt;&lt;pages&gt;6-52&lt;/pages&gt;&lt;volume&gt;1&lt;/volume&gt;&lt;number&gt;1&lt;/number&gt;&lt;dates&gt;&lt;year&gt;2007&lt;/year&gt;&lt;/dates&gt;&lt;isbn&gt;1743-7199&lt;/isbn&gt;&lt;urls&gt;&lt;/urls&gt;&lt;/record&gt;&lt;/Cite&gt;&lt;/EndNote&gt;</w:instrText>
      </w:r>
      <w:r w:rsidR="00BA650F" w:rsidRPr="002D233B">
        <w:rPr>
          <w:lang w:val="en-US"/>
        </w:rPr>
        <w:fldChar w:fldCharType="separate"/>
      </w:r>
      <w:r w:rsidR="00BA650F" w:rsidRPr="002D233B">
        <w:rPr>
          <w:noProof/>
          <w:lang w:val="en-US"/>
        </w:rPr>
        <w:t>(</w:t>
      </w:r>
      <w:hyperlink w:anchor="_ENREF_26" w:tooltip="Hall, 2007 #71" w:history="1">
        <w:r w:rsidR="00476CAE" w:rsidRPr="002D233B">
          <w:rPr>
            <w:noProof/>
            <w:lang w:val="en-US"/>
          </w:rPr>
          <w:t>Hall &amp; Fong, 2007</w:t>
        </w:r>
      </w:hyperlink>
      <w:r w:rsidR="00BA650F" w:rsidRPr="002D233B">
        <w:rPr>
          <w:noProof/>
          <w:lang w:val="en-US"/>
        </w:rPr>
        <w:t>)</w:t>
      </w:r>
      <w:r w:rsidR="00BA650F" w:rsidRPr="002D233B">
        <w:rPr>
          <w:lang w:val="en-US"/>
        </w:rPr>
        <w:fldChar w:fldCharType="end"/>
      </w:r>
      <w:r w:rsidR="009C57DD" w:rsidRPr="002D233B">
        <w:rPr>
          <w:lang w:val="en-US"/>
        </w:rPr>
        <w:t xml:space="preserve">. </w:t>
      </w:r>
      <w:r w:rsidR="00E13C3A">
        <w:rPr>
          <w:lang w:val="en-US"/>
        </w:rPr>
        <w:t xml:space="preserve">When task demands are too high or task difficulty too great, executive resources are thought to be strategically shifted to more gratifying behaviors </w:t>
      </w:r>
      <w:r w:rsidR="00E13C3A">
        <w:rPr>
          <w:lang w:val="en-US"/>
        </w:rPr>
        <w:fldChar w:fldCharType="begin"/>
      </w:r>
      <w:r w:rsidR="00E13C3A">
        <w:rPr>
          <w:lang w:val="en-US"/>
        </w:rPr>
        <w:instrText xml:space="preserve"> ADDIN EN.CITE &lt;EndNote&gt;&lt;Cite&gt;&lt;Author&gt;Inzlicht&lt;/Author&gt;&lt;Year&gt;2012&lt;/Year&gt;&lt;RecNum&gt;152&lt;/RecNum&gt;&lt;DisplayText&gt;(Inzlicht &amp;amp; Schmeichel, 2012)&lt;/DisplayText&gt;&lt;record&gt;&lt;rec-number&gt;152&lt;/rec-number&gt;&lt;foreign-keys&gt;&lt;key app="EN" db-id="s22a0dx22xep2qeps9fxsxaoevdvrfxwasfv" timestamp="1425479339"&gt;152&lt;/key&gt;&lt;/foreign-keys&gt;&lt;ref-type name="Journal Article"&gt;17&lt;/ref-type&gt;&lt;contributors&gt;&lt;authors&gt;&lt;author&gt;Inzlicht, M.&lt;/author&gt;&lt;author&gt;Schmeichel, B. J.&lt;/author&gt;&lt;/authors&gt;&lt;/contributors&gt;&lt;titles&gt;&lt;title&gt;What is ego depletion? Toward a mechanistic revision of the resource model of self-control&lt;/title&gt;&lt;secondary-title&gt;Perspectives on Psychological Science&lt;/secondary-title&gt;&lt;/titles&gt;&lt;periodical&gt;&lt;full-title&gt;Perspectives on Psychological Science&lt;/full-title&gt;&lt;/periodical&gt;&lt;pages&gt;450-463&lt;/pages&gt;&lt;volume&gt;7&lt;/volume&gt;&lt;number&gt;5&lt;/number&gt;&lt;dates&gt;&lt;year&gt;2012&lt;/year&gt;&lt;/dates&gt;&lt;isbn&gt;1745-6916&lt;/isbn&gt;&lt;urls&gt;&lt;/urls&gt;&lt;/record&gt;&lt;/Cite&gt;&lt;/EndNote&gt;</w:instrText>
      </w:r>
      <w:r w:rsidR="00E13C3A">
        <w:rPr>
          <w:lang w:val="en-US"/>
        </w:rPr>
        <w:fldChar w:fldCharType="separate"/>
      </w:r>
      <w:r w:rsidR="00E13C3A">
        <w:rPr>
          <w:noProof/>
          <w:lang w:val="en-US"/>
        </w:rPr>
        <w:t>(</w:t>
      </w:r>
      <w:hyperlink w:anchor="_ENREF_36" w:tooltip="Inzlicht, 2012 #152" w:history="1">
        <w:r w:rsidR="00476CAE">
          <w:rPr>
            <w:noProof/>
            <w:lang w:val="en-US"/>
          </w:rPr>
          <w:t>Inzlicht &amp; Schmeichel, 2012</w:t>
        </w:r>
      </w:hyperlink>
      <w:r w:rsidR="00E13C3A">
        <w:rPr>
          <w:noProof/>
          <w:lang w:val="en-US"/>
        </w:rPr>
        <w:t>)</w:t>
      </w:r>
      <w:r w:rsidR="00E13C3A">
        <w:rPr>
          <w:lang w:val="en-US"/>
        </w:rPr>
        <w:fldChar w:fldCharType="end"/>
      </w:r>
      <w:r w:rsidR="00E13C3A">
        <w:rPr>
          <w:lang w:val="en-US"/>
        </w:rPr>
        <w:t xml:space="preserve">. </w:t>
      </w:r>
    </w:p>
    <w:p w14:paraId="2715A548" w14:textId="342E1846" w:rsidR="00E13C3A" w:rsidRDefault="00FA6E5C" w:rsidP="004D6922">
      <w:pPr>
        <w:rPr>
          <w:lang w:val="en-US"/>
        </w:rPr>
      </w:pPr>
      <w:r w:rsidRPr="002D233B">
        <w:rPr>
          <w:lang w:val="en-US"/>
        </w:rPr>
        <w:t xml:space="preserve">Given the core theoretical role that executive processes have in the initiation and regulation of </w:t>
      </w:r>
      <w:r w:rsidR="00F47802" w:rsidRPr="002D233B">
        <w:rPr>
          <w:lang w:val="en-US"/>
        </w:rPr>
        <w:t>effortful</w:t>
      </w:r>
      <w:r w:rsidR="00D04409" w:rsidRPr="002D233B">
        <w:rPr>
          <w:lang w:val="en-US"/>
        </w:rPr>
        <w:t xml:space="preserve"> behavio</w:t>
      </w:r>
      <w:r w:rsidR="00855E94" w:rsidRPr="002D233B">
        <w:rPr>
          <w:lang w:val="en-US"/>
        </w:rPr>
        <w:t>rs</w:t>
      </w:r>
      <w:r w:rsidR="00D842DC" w:rsidRPr="002D233B">
        <w:rPr>
          <w:lang w:val="en-US"/>
        </w:rPr>
        <w:t>, it is unsurprising that</w:t>
      </w:r>
      <w:r w:rsidRPr="002D233B">
        <w:rPr>
          <w:lang w:val="en-US"/>
        </w:rPr>
        <w:t xml:space="preserve"> weaker </w:t>
      </w:r>
      <w:r w:rsidR="004D6922" w:rsidRPr="002D233B">
        <w:rPr>
          <w:lang w:val="en-US"/>
        </w:rPr>
        <w:t xml:space="preserve">trait levels of </w:t>
      </w:r>
      <w:r w:rsidR="00EF73DF" w:rsidRPr="002D233B">
        <w:rPr>
          <w:lang w:val="en-US"/>
        </w:rPr>
        <w:t xml:space="preserve">executive functioning </w:t>
      </w:r>
      <w:r w:rsidR="004D6922" w:rsidRPr="002D233B">
        <w:rPr>
          <w:lang w:val="en-US"/>
        </w:rPr>
        <w:t>have</w:t>
      </w:r>
      <w:r w:rsidRPr="002D233B">
        <w:rPr>
          <w:lang w:val="en-US"/>
        </w:rPr>
        <w:t xml:space="preserve"> been</w:t>
      </w:r>
      <w:r w:rsidR="00EF73DF" w:rsidRPr="002D233B">
        <w:rPr>
          <w:lang w:val="en-US"/>
        </w:rPr>
        <w:t xml:space="preserve"> associated with </w:t>
      </w:r>
      <w:r w:rsidR="0025440A" w:rsidRPr="002D233B">
        <w:rPr>
          <w:lang w:val="en-US"/>
        </w:rPr>
        <w:t xml:space="preserve">failures of </w:t>
      </w:r>
      <w:r w:rsidR="00F47802" w:rsidRPr="002D233B">
        <w:rPr>
          <w:lang w:val="en-US"/>
        </w:rPr>
        <w:t xml:space="preserve">dietary control and </w:t>
      </w:r>
      <w:r w:rsidR="00760C43" w:rsidRPr="002D233B">
        <w:rPr>
          <w:lang w:val="en-US"/>
        </w:rPr>
        <w:t>obesity-related outcomes</w:t>
      </w:r>
      <w:r w:rsidR="00F47802" w:rsidRPr="002D233B">
        <w:rPr>
          <w:lang w:val="en-US"/>
        </w:rPr>
        <w:t xml:space="preserve"> </w:t>
      </w:r>
      <w:r w:rsidR="00D04409" w:rsidRPr="002D233B">
        <w:rPr>
          <w:lang w:val="en-US"/>
        </w:rPr>
        <w:t>and behavio</w:t>
      </w:r>
      <w:r w:rsidR="004C2D92" w:rsidRPr="002D233B">
        <w:rPr>
          <w:lang w:val="en-US"/>
        </w:rPr>
        <w:t>rs</w:t>
      </w:r>
      <w:r w:rsidR="00EF73DF" w:rsidRPr="002D233B">
        <w:rPr>
          <w:lang w:val="en-US"/>
        </w:rPr>
        <w:t xml:space="preserve">, including higher body mass index </w:t>
      </w:r>
      <w:r w:rsidR="00BA650F" w:rsidRPr="002D233B">
        <w:rPr>
          <w:lang w:val="en-US"/>
        </w:rPr>
        <w:fldChar w:fldCharType="begin"/>
      </w:r>
      <w:r w:rsidR="0024474A" w:rsidRPr="002D233B">
        <w:rPr>
          <w:lang w:val="en-US"/>
        </w:rPr>
        <w:instrText xml:space="preserve"> ADDIN EN.CITE &lt;EndNote&gt;&lt;Cite&gt;&lt;Author&gt;Fitzpatrick&lt;/Author&gt;&lt;Year&gt;2013&lt;/Year&gt;&lt;RecNum&gt;24&lt;/RecNum&gt;&lt;DisplayText&gt;(Fitzpatrick, Gilbert, &amp;amp; Serpell, 2013)&lt;/DisplayText&gt;&lt;record&gt;&lt;rec-number&gt;24&lt;/rec-number&gt;&lt;foreign-keys&gt;&lt;key app="EN" db-id="s22a0dx22xep2qeps9fxsxaoevdvrfxwasfv" timestamp="1401289167"&gt;24&lt;/key&gt;&lt;/foreign-keys&gt;&lt;ref-type name="Journal Article"&gt;17&lt;/ref-type&gt;&lt;contributors&gt;&lt;authors&gt;&lt;author&gt;Fitzpatrick, S.&lt;/author&gt;&lt;author&gt;Gilbert, S.&lt;/author&gt;&lt;author&gt;Serpell, L.&lt;/author&gt;&lt;/authors&gt;&lt;/contributors&gt;&lt;titles&gt;&lt;title&gt;Systematic review: Are overweight and obese individuals impaired on behavioural tasks of executive functioning?&lt;/title&gt;&lt;secondary-title&gt;Neuropsychology Review&lt;/secondary-title&gt;&lt;alt-title&gt;Neuropsychol Rev&lt;/alt-title&gt;&lt;/titles&gt;&lt;periodical&gt;&lt;full-title&gt;Neuropsychology Review&lt;/full-title&gt;&lt;abbr-1&gt;Neuropsychol Rev&lt;/abbr-1&gt;&lt;/periodical&gt;&lt;alt-periodical&gt;&lt;full-title&gt;Neuropsychol Rev&lt;/full-title&gt;&lt;/alt-periodical&gt;&lt;pages&gt;138-156&lt;/pages&gt;&lt;volume&gt;23&lt;/volume&gt;&lt;number&gt;2&lt;/number&gt;&lt;keywords&gt;&lt;keyword&gt;Executive function&lt;/keyword&gt;&lt;keyword&gt;Obesity&lt;/keyword&gt;&lt;keyword&gt;Planning&lt;/keyword&gt;&lt;keyword&gt;Verbal fluency&lt;/keyword&gt;&lt;keyword&gt;Frontal lobes&lt;/keyword&gt;&lt;keyword&gt;Body mass index&lt;/keyword&gt;&lt;/keywords&gt;&lt;dates&gt;&lt;year&gt;2013&lt;/year&gt;&lt;pub-dates&gt;&lt;date&gt;2013/06/01&lt;/date&gt;&lt;/pub-dates&gt;&lt;/dates&gt;&lt;isbn&gt;1040-7308&lt;/isbn&gt;&lt;urls&gt;&lt;related-urls&gt;&lt;url&gt;http://dx.doi.org/10.1007/s11065-013-9224-7&lt;/url&gt;&lt;/related-urls&gt;&lt;/urls&gt;&lt;language&gt;English&lt;/language&gt;&lt;/record&gt;&lt;/Cite&gt;&lt;/EndNote&gt;</w:instrText>
      </w:r>
      <w:r w:rsidR="00BA650F" w:rsidRPr="002D233B">
        <w:rPr>
          <w:lang w:val="en-US"/>
        </w:rPr>
        <w:fldChar w:fldCharType="separate"/>
      </w:r>
      <w:r w:rsidR="00BA650F" w:rsidRPr="002D233B">
        <w:rPr>
          <w:noProof/>
          <w:lang w:val="en-US"/>
        </w:rPr>
        <w:t>(</w:t>
      </w:r>
      <w:hyperlink w:anchor="_ENREF_20" w:tooltip="Fitzpatrick, 2013 #24" w:history="1">
        <w:r w:rsidR="00476CAE" w:rsidRPr="002D233B">
          <w:rPr>
            <w:noProof/>
            <w:lang w:val="en-US"/>
          </w:rPr>
          <w:t>Fitzpatrick, Gilbert, &amp; Serpell, 2013</w:t>
        </w:r>
      </w:hyperlink>
      <w:r w:rsidR="00BA650F" w:rsidRPr="002D233B">
        <w:rPr>
          <w:noProof/>
          <w:lang w:val="en-US"/>
        </w:rPr>
        <w:t>)</w:t>
      </w:r>
      <w:r w:rsidR="00BA650F" w:rsidRPr="002D233B">
        <w:rPr>
          <w:lang w:val="en-US"/>
        </w:rPr>
        <w:fldChar w:fldCharType="end"/>
      </w:r>
      <w:r w:rsidR="00EF73DF" w:rsidRPr="002D233B">
        <w:rPr>
          <w:lang w:val="en-US"/>
        </w:rPr>
        <w:t xml:space="preserve">, </w:t>
      </w:r>
      <w:r w:rsidR="004C2D92" w:rsidRPr="002D233B">
        <w:rPr>
          <w:lang w:val="en-US"/>
        </w:rPr>
        <w:t xml:space="preserve">weight gain over time </w:t>
      </w:r>
      <w:r w:rsidR="00BA650F" w:rsidRPr="002D233B">
        <w:rPr>
          <w:lang w:val="en-US"/>
        </w:rPr>
        <w:fldChar w:fldCharType="begin"/>
      </w:r>
      <w:r w:rsidR="0024474A" w:rsidRPr="002D233B">
        <w:rPr>
          <w:lang w:val="en-US"/>
        </w:rPr>
        <w:instrText xml:space="preserve"> ADDIN EN.CITE &lt;EndNote&gt;&lt;Cite&gt;&lt;Author&gt;Guxens&lt;/Author&gt;&lt;Year&gt;2009&lt;/Year&gt;&lt;RecNum&gt;426&lt;/RecNum&gt;&lt;DisplayText&gt;(Guxens et al., 2009)&lt;/DisplayText&gt;&lt;record&gt;&lt;rec-number&gt;426&lt;/rec-number&gt;&lt;foreign-keys&gt;&lt;key app="EN" db-id="s22a0dx22xep2qeps9fxsxaoevdvrfxwasfv" timestamp="1456480919"&gt;426&lt;/key&gt;&lt;/foreign-keys&gt;&lt;ref-type name="Journal Article"&gt;17&lt;/ref-type&gt;&lt;contributors&gt;&lt;authors&gt;&lt;author&gt;Guxens, M.&lt;/author&gt;&lt;author&gt;Mendez, M. A.&lt;/author&gt;&lt;author&gt;Julvez, J.&lt;/author&gt;&lt;author&gt;Plana, E.&lt;/author&gt;&lt;author&gt;Forns, J.&lt;/author&gt;&lt;author&gt;Basagaña, X.&lt;/author&gt;&lt;author&gt;Torrent, M.&lt;/author&gt;&lt;author&gt;Sunyer, J.&lt;/author&gt;&lt;/authors&gt;&lt;/contributors&gt;&lt;titles&gt;&lt;title&gt;Cognitive function and overweight in preschool children&lt;/title&gt;&lt;secondary-title&gt;American Journal of Epidemiology&lt;/secondary-title&gt;&lt;/titles&gt;&lt;periodical&gt;&lt;full-title&gt;American Journal of Epidemiology&lt;/full-title&gt;&lt;abbr-1&gt;Am J Epidemiol&lt;/abbr-1&gt;&lt;/periodical&gt;&lt;pages&gt;438-446&lt;/pages&gt;&lt;volume&gt;170&lt;/volume&gt;&lt;number&gt;4&lt;/number&gt;&lt;dates&gt;&lt;year&gt;2009&lt;/year&gt;&lt;/dates&gt;&lt;isbn&gt;0002-9262&lt;/isbn&gt;&lt;urls&gt;&lt;/urls&gt;&lt;/record&gt;&lt;/Cite&gt;&lt;/EndNote&gt;</w:instrText>
      </w:r>
      <w:r w:rsidR="00BA650F" w:rsidRPr="002D233B">
        <w:rPr>
          <w:lang w:val="en-US"/>
        </w:rPr>
        <w:fldChar w:fldCharType="separate"/>
      </w:r>
      <w:r w:rsidR="00BA650F" w:rsidRPr="002D233B">
        <w:rPr>
          <w:noProof/>
          <w:lang w:val="en-US"/>
        </w:rPr>
        <w:t>(</w:t>
      </w:r>
      <w:hyperlink w:anchor="_ENREF_23" w:tooltip="Guxens, 2009 #426" w:history="1">
        <w:r w:rsidR="00476CAE" w:rsidRPr="002D233B">
          <w:rPr>
            <w:noProof/>
            <w:lang w:val="en-US"/>
          </w:rPr>
          <w:t>Guxens et al., 2009</w:t>
        </w:r>
      </w:hyperlink>
      <w:r w:rsidR="00BA650F" w:rsidRPr="002D233B">
        <w:rPr>
          <w:noProof/>
          <w:lang w:val="en-US"/>
        </w:rPr>
        <w:t>)</w:t>
      </w:r>
      <w:r w:rsidR="00BA650F" w:rsidRPr="002D233B">
        <w:rPr>
          <w:lang w:val="en-US"/>
        </w:rPr>
        <w:fldChar w:fldCharType="end"/>
      </w:r>
      <w:r w:rsidR="004C2D92" w:rsidRPr="002D233B">
        <w:rPr>
          <w:lang w:val="en-US"/>
        </w:rPr>
        <w:t xml:space="preserve">, </w:t>
      </w:r>
      <w:r w:rsidR="00EF73DF" w:rsidRPr="002D233B">
        <w:rPr>
          <w:lang w:val="en-US"/>
        </w:rPr>
        <w:t xml:space="preserve">increased intake of fatty foods </w:t>
      </w:r>
      <w:r w:rsidR="00BA650F" w:rsidRPr="002D233B">
        <w:rPr>
          <w:lang w:val="en-US"/>
        </w:rPr>
        <w:fldChar w:fldCharType="begin"/>
      </w:r>
      <w:r w:rsidR="00BA650F" w:rsidRPr="002D233B">
        <w:rPr>
          <w:lang w:val="en-US"/>
        </w:rPr>
        <w:instrText xml:space="preserve"> ADDIN EN.CITE &lt;EndNote&gt;&lt;Cite&gt;&lt;Author&gt;Hall&lt;/Author&gt;&lt;Year&gt;2012&lt;/Year&gt;&lt;RecNum&gt;40&lt;/RecNum&gt;&lt;DisplayText&gt;(Hall, 2012)&lt;/DisplayText&gt;&lt;record&gt;&lt;rec-number&gt;40&lt;/rec-number&gt;&lt;foreign-keys&gt;&lt;key app="EN" db-id="s22a0dx22xep2qeps9fxsxaoevdvrfxwasfv" timestamp="1401292138"&gt;40&lt;/key&gt;&lt;/foreign-keys&gt;&lt;ref-type name="Journal Article"&gt;17&lt;/ref-type&gt;&lt;contributors&gt;&lt;authors&gt;&lt;author&gt;Hall, P. A.&lt;/author&gt;&lt;/authors&gt;&lt;/contributors&gt;&lt;titles&gt;&lt;title&gt;Executive control resources and frequency of fatty food consumption: Findings from an age-stratified community sample&lt;/title&gt;&lt;secondary-title&gt;Health Psychology&lt;/secondary-title&gt;&lt;/titles&gt;&lt;periodical&gt;&lt;full-title&gt;Health Psychology&lt;/full-title&gt;&lt;/periodical&gt;&lt;pages&gt;235-241&lt;/pages&gt;&lt;volume&gt;31&lt;/volume&gt;&lt;number&gt;2&lt;/number&gt;&lt;dates&gt;&lt;year&gt;2012&lt;/year&gt;&lt;/dates&gt;&lt;isbn&gt;1930-7810&lt;/isbn&gt;&lt;urls&gt;&lt;/urls&gt;&lt;/record&gt;&lt;/Cite&gt;&lt;/EndNote&gt;</w:instrText>
      </w:r>
      <w:r w:rsidR="00BA650F" w:rsidRPr="002D233B">
        <w:rPr>
          <w:lang w:val="en-US"/>
        </w:rPr>
        <w:fldChar w:fldCharType="separate"/>
      </w:r>
      <w:r w:rsidR="00BA650F" w:rsidRPr="002D233B">
        <w:rPr>
          <w:noProof/>
          <w:lang w:val="en-US"/>
        </w:rPr>
        <w:t>(</w:t>
      </w:r>
      <w:hyperlink w:anchor="_ENREF_25" w:tooltip="Hall, 2012 #40" w:history="1">
        <w:r w:rsidR="00476CAE" w:rsidRPr="002D233B">
          <w:rPr>
            <w:noProof/>
            <w:lang w:val="en-US"/>
          </w:rPr>
          <w:t>Hall, 2012</w:t>
        </w:r>
      </w:hyperlink>
      <w:r w:rsidR="00BA650F" w:rsidRPr="002D233B">
        <w:rPr>
          <w:noProof/>
          <w:lang w:val="en-US"/>
        </w:rPr>
        <w:t>)</w:t>
      </w:r>
      <w:r w:rsidR="00BA650F" w:rsidRPr="002D233B">
        <w:rPr>
          <w:lang w:val="en-US"/>
        </w:rPr>
        <w:fldChar w:fldCharType="end"/>
      </w:r>
      <w:r w:rsidR="00EF73DF" w:rsidRPr="002D233B">
        <w:rPr>
          <w:lang w:val="en-US"/>
        </w:rPr>
        <w:t xml:space="preserve">, and poorer adherence to dietary intentions </w:t>
      </w:r>
      <w:r w:rsidR="00EF73DF" w:rsidRPr="002D233B">
        <w:rPr>
          <w:lang w:val="en-US"/>
        </w:rPr>
        <w:fldChar w:fldCharType="begin"/>
      </w:r>
      <w:r w:rsidR="00A81C48">
        <w:rPr>
          <w:lang w:val="en-US"/>
        </w:rPr>
        <w:instrText xml:space="preserve"> ADDIN EN.CITE &lt;EndNote&gt;&lt;Cite&gt;&lt;Author&gt;Allan&lt;/Author&gt;&lt;Year&gt;2011&lt;/Year&gt;&lt;RecNum&gt;333&lt;/RecNum&gt;&lt;DisplayText&gt;(Allan, Johnston, &amp;amp; Campbell, 2011; Hall, Fong, Epp, &amp;amp; Elias, 2008)&lt;/DisplayText&gt;&lt;record&gt;&lt;rec-number&gt;333&lt;/rec-number&gt;&lt;foreign-keys&gt;&lt;key app="EN" db-id="s22a0dx22xep2qeps9fxsxaoevdvrfxwasfv" timestamp="1429015999"&gt;333&lt;/key&gt;&lt;/foreign-keys&gt;&lt;ref-type name="Journal Article"&gt;17&lt;/ref-type&gt;&lt;contributors&gt;&lt;authors&gt;&lt;author&gt;Allan, J. L.&lt;/author&gt;&lt;author&gt;Johnston, M.&lt;/author&gt;&lt;author&gt;Campbell, N.&lt;/author&gt;&lt;/authors&gt;&lt;/contributors&gt;&lt;titles&gt;&lt;title&gt;Missed by an inch or a mile? Predicting the size of intention-behaviour gap from measures of executive control&lt;/title&gt;&lt;secondary-title&gt;Psychology &amp;amp; Health&lt;/secondary-title&gt;&lt;/titles&gt;&lt;periodical&gt;&lt;full-title&gt;Psychology &amp;amp; Health&lt;/full-title&gt;&lt;/periodical&gt;&lt;pages&gt;635-650&lt;/pages&gt;&lt;volume&gt;26&lt;/volume&gt;&lt;number&gt;6&lt;/number&gt;&lt;dates&gt;&lt;year&gt;2011&lt;/year&gt;&lt;/dates&gt;&lt;accession-num&gt;doi:10.1080/08870441003681307&lt;/accession-num&gt;&lt;urls&gt;&lt;/urls&gt;&lt;/record&gt;&lt;/Cite&gt;&lt;Cite&gt;&lt;Author&gt;Hall&lt;/Author&gt;&lt;Year&gt;2008&lt;/Year&gt;&lt;RecNum&gt;334&lt;/RecNum&gt;&lt;record&gt;&lt;rec-number&gt;334&lt;/rec-number&gt;&lt;foreign-keys&gt;&lt;key app="EN" db-id="s22a0dx22xep2qeps9fxsxaoevdvrfxwasfv" timestamp="1429015999"&gt;334&lt;/key&gt;&lt;/foreign-keys&gt;&lt;ref-type name="Journal Article"&gt;17&lt;/ref-type&gt;&lt;contributors&gt;&lt;authors&gt;&lt;author&gt;Hall, P. A.&lt;/author&gt;&lt;author&gt;Fong, G. T.&lt;/author&gt;&lt;author&gt;Epp, L. J.&lt;/author&gt;&lt;author&gt;Elias, L. J.&lt;/author&gt;&lt;/authors&gt;&lt;/contributors&gt;&lt;titles&gt;&lt;title&gt;Executive function moderates the intention-behavior link for physical activity and dietary behavior&lt;/title&gt;&lt;secondary-title&gt;Psychology &amp;amp; Health&lt;/secondary-title&gt;&lt;/titles&gt;&lt;periodical&gt;&lt;full-title&gt;Psychology &amp;amp; Health&lt;/full-title&gt;&lt;/periodical&gt;&lt;pages&gt;309 - 326&lt;/pages&gt;&lt;volume&gt;23&lt;/volume&gt;&lt;number&gt;3&lt;/number&gt;&lt;dates&gt;&lt;year&gt;2008&lt;/year&gt;&lt;/dates&gt;&lt;accession-num&gt;doi:10.1080/14768320701212099&lt;/accession-num&gt;&lt;urls&gt;&lt;/urls&gt;&lt;/record&gt;&lt;/Cite&gt;&lt;/EndNote&gt;</w:instrText>
      </w:r>
      <w:r w:rsidR="00EF73DF" w:rsidRPr="002D233B">
        <w:rPr>
          <w:lang w:val="en-US"/>
        </w:rPr>
        <w:fldChar w:fldCharType="separate"/>
      </w:r>
      <w:r w:rsidR="00A81C48">
        <w:rPr>
          <w:noProof/>
          <w:lang w:val="en-US"/>
        </w:rPr>
        <w:t>(</w:t>
      </w:r>
      <w:hyperlink w:anchor="_ENREF_1" w:tooltip="Allan, 2011 #333" w:history="1">
        <w:r w:rsidR="00476CAE">
          <w:rPr>
            <w:noProof/>
            <w:lang w:val="en-US"/>
          </w:rPr>
          <w:t>Allan, Johnston, &amp; Campbell, 2011</w:t>
        </w:r>
      </w:hyperlink>
      <w:r w:rsidR="00A81C48">
        <w:rPr>
          <w:noProof/>
          <w:lang w:val="en-US"/>
        </w:rPr>
        <w:t xml:space="preserve">; </w:t>
      </w:r>
      <w:hyperlink w:anchor="_ENREF_28" w:tooltip="Hall, 2008 #334" w:history="1">
        <w:r w:rsidR="00476CAE">
          <w:rPr>
            <w:noProof/>
            <w:lang w:val="en-US"/>
          </w:rPr>
          <w:t>Hall, Fong, Epp, &amp; Elias, 2008</w:t>
        </w:r>
      </w:hyperlink>
      <w:r w:rsidR="00A81C48">
        <w:rPr>
          <w:noProof/>
          <w:lang w:val="en-US"/>
        </w:rPr>
        <w:t>)</w:t>
      </w:r>
      <w:r w:rsidR="00EF73DF" w:rsidRPr="002D233B">
        <w:rPr>
          <w:lang w:val="en-US"/>
        </w:rPr>
        <w:fldChar w:fldCharType="end"/>
      </w:r>
      <w:r w:rsidR="00EF73DF" w:rsidRPr="002D233B">
        <w:rPr>
          <w:lang w:val="en-US"/>
        </w:rPr>
        <w:t>.</w:t>
      </w:r>
      <w:r w:rsidR="004D6922" w:rsidRPr="002D233B">
        <w:rPr>
          <w:lang w:val="en-US"/>
        </w:rPr>
        <w:t xml:space="preserve"> </w:t>
      </w:r>
      <w:r w:rsidR="00E13C3A">
        <w:rPr>
          <w:lang w:val="en-US"/>
        </w:rPr>
        <w:t xml:space="preserve">Similarly, overweight and obese individuals exhibit weaker executive functioning than those with a healthy body weight </w:t>
      </w:r>
      <w:r w:rsidR="00E13C3A">
        <w:rPr>
          <w:lang w:val="en-US"/>
        </w:rPr>
        <w:fldChar w:fldCharType="begin"/>
      </w:r>
      <w:r w:rsidR="007B065B">
        <w:rPr>
          <w:lang w:val="en-US"/>
        </w:rPr>
        <w:instrText xml:space="preserve"> ADDIN EN.CITE &lt;EndNote&gt;&lt;Cite&gt;&lt;Author&gt;Gunstad&lt;/Author&gt;&lt;Year&gt;2007&lt;/Year&gt;&lt;RecNum&gt;30&lt;/RecNum&gt;&lt;DisplayText&gt;(Gunstad et al., 2007; Lokken, Boeka, Austin, Gunstad, &amp;amp; Harmon, 2009)&lt;/DisplayText&gt;&lt;record&gt;&lt;rec-number&gt;30&lt;/rec-number&gt;&lt;foreign-keys&gt;&lt;key app="EN" db-id="s22a0dx22xep2qeps9fxsxaoevdvrfxwasfv" timestamp="1401289726"&gt;30&lt;/key&gt;&lt;/foreign-keys&gt;&lt;ref-type name="Journal Article"&gt;17&lt;/ref-type&gt;&lt;contributors&gt;&lt;authors&gt;&lt;author&gt;Gunstad, J.&lt;/author&gt;&lt;author&gt;Paul, R. H.&lt;/author&gt;&lt;author&gt;Cohen, R. A.&lt;/author&gt;&lt;author&gt;Tate, D. F.&lt;/author&gt;&lt;author&gt;Spitznagel, M. B.&lt;/author&gt;&lt;author&gt;Gordon, E.&lt;/author&gt;&lt;/authors&gt;&lt;/contributors&gt;&lt;titles&gt;&lt;title&gt;Elevated body mass index is associated with executive dysfunction in otherwise healthy adults&lt;/title&gt;&lt;secondary-title&gt;Comprehensive Psychiatry&lt;/secondary-title&gt;&lt;/titles&gt;&lt;periodical&gt;&lt;full-title&gt;Comprehensive Psychiatry&lt;/full-title&gt;&lt;/periodical&gt;&lt;pages&gt;57-61&lt;/pages&gt;&lt;volume&gt;48&lt;/volume&gt;&lt;number&gt;1&lt;/number&gt;&lt;dates&gt;&lt;year&gt;2007&lt;/year&gt;&lt;/dates&gt;&lt;isbn&gt;0010-440X&lt;/isbn&gt;&lt;urls&gt;&lt;related-urls&gt;&lt;url&gt;http://www.sciencedirect.com/science/article/pii/S0010440X06000654&lt;/url&gt;&lt;/related-urls&gt;&lt;/urls&gt;&lt;access-date&gt;2007/2//&lt;/access-date&gt;&lt;/record&gt;&lt;/Cite&gt;&lt;Cite&gt;&lt;Author&gt;Lokken&lt;/Author&gt;&lt;Year&gt;2009&lt;/Year&gt;&lt;RecNum&gt;470&lt;/RecNum&gt;&lt;record&gt;&lt;rec-number&gt;470&lt;/rec-number&gt;&lt;foreign-keys&gt;&lt;key app="EN" db-id="s22a0dx22xep2qeps9fxsxaoevdvrfxwasfv" timestamp="1474908458"&gt;470&lt;/key&gt;&lt;/foreign-keys&gt;&lt;ref-type name="Journal Article"&gt;17&lt;/ref-type&gt;&lt;contributors&gt;&lt;authors&gt;&lt;author&gt;Lokken, K. L.&lt;/author&gt;&lt;author&gt;Boeka, A. G.&lt;/author&gt;&lt;author&gt;Austin, H. M.&lt;/author&gt;&lt;author&gt;Gunstad, J.&lt;/author&gt;&lt;author&gt;Harmon, C. M.&lt;/author&gt;&lt;/authors&gt;&lt;/contributors&gt;&lt;titles&gt;&lt;title&gt;Evidence of executive dysfunction in extremely obese adolescents: a pilot study&lt;/title&gt;&lt;secondary-title&gt;Surgery for Obesity and Related Diseases&lt;/secondary-title&gt;&lt;/titles&gt;&lt;periodical&gt;&lt;full-title&gt;Surgery for Obesity and Related Diseases&lt;/full-title&gt;&lt;/periodical&gt;&lt;pages&gt;547-552&lt;/pages&gt;&lt;volume&gt;5&lt;/volume&gt;&lt;number&gt;5&lt;/number&gt;&lt;dates&gt;&lt;year&gt;2009&lt;/year&gt;&lt;/dates&gt;&lt;isbn&gt;1550-7289&lt;/isbn&gt;&lt;urls&gt;&lt;/urls&gt;&lt;/record&gt;&lt;/Cite&gt;&lt;/EndNote&gt;</w:instrText>
      </w:r>
      <w:r w:rsidR="00E13C3A">
        <w:rPr>
          <w:lang w:val="en-US"/>
        </w:rPr>
        <w:fldChar w:fldCharType="separate"/>
      </w:r>
      <w:r w:rsidR="00E13C3A">
        <w:rPr>
          <w:noProof/>
          <w:lang w:val="en-US"/>
        </w:rPr>
        <w:t>(</w:t>
      </w:r>
      <w:hyperlink w:anchor="_ENREF_22" w:tooltip="Gunstad, 2007 #30" w:history="1">
        <w:r w:rsidR="00476CAE">
          <w:rPr>
            <w:noProof/>
            <w:lang w:val="en-US"/>
          </w:rPr>
          <w:t>Gunstad et al., 2007</w:t>
        </w:r>
      </w:hyperlink>
      <w:r w:rsidR="00E13C3A">
        <w:rPr>
          <w:noProof/>
          <w:lang w:val="en-US"/>
        </w:rPr>
        <w:t xml:space="preserve">; </w:t>
      </w:r>
      <w:hyperlink w:anchor="_ENREF_45" w:tooltip="Lokken, 2009 #470" w:history="1">
        <w:r w:rsidR="00476CAE">
          <w:rPr>
            <w:noProof/>
            <w:lang w:val="en-US"/>
          </w:rPr>
          <w:t>Lokken, Boeka, Austin, Gunstad, &amp; Harmon, 2009</w:t>
        </w:r>
      </w:hyperlink>
      <w:r w:rsidR="00E13C3A">
        <w:rPr>
          <w:noProof/>
          <w:lang w:val="en-US"/>
        </w:rPr>
        <w:t>)</w:t>
      </w:r>
      <w:r w:rsidR="00E13C3A">
        <w:rPr>
          <w:lang w:val="en-US"/>
        </w:rPr>
        <w:fldChar w:fldCharType="end"/>
      </w:r>
      <w:r w:rsidR="00E13C3A">
        <w:rPr>
          <w:lang w:val="en-US"/>
        </w:rPr>
        <w:t>.</w:t>
      </w:r>
    </w:p>
    <w:p w14:paraId="03B4E640" w14:textId="615255E9" w:rsidR="004C2D92" w:rsidRPr="002D233B" w:rsidRDefault="004A686F" w:rsidP="004D6922">
      <w:pPr>
        <w:rPr>
          <w:lang w:val="en-US"/>
        </w:rPr>
      </w:pPr>
      <w:r>
        <w:rPr>
          <w:lang w:val="en-US"/>
        </w:rPr>
        <w:t xml:space="preserve">In both healthy weight and obese/overweight individuals, the facet of executive function that seems to be particularly important is inhibitory control. </w:t>
      </w:r>
      <w:r w:rsidR="00C10895" w:rsidRPr="002D233B">
        <w:rPr>
          <w:lang w:val="en-US"/>
        </w:rPr>
        <w:t xml:space="preserve"> </w:t>
      </w:r>
      <w:r>
        <w:rPr>
          <w:lang w:val="en-US"/>
        </w:rPr>
        <w:t xml:space="preserve">Poorer </w:t>
      </w:r>
      <w:r w:rsidR="00C10895" w:rsidRPr="002D233B">
        <w:rPr>
          <w:lang w:val="en-US"/>
        </w:rPr>
        <w:t xml:space="preserve">performance on </w:t>
      </w:r>
      <w:r w:rsidR="00DC337A" w:rsidRPr="002D233B">
        <w:rPr>
          <w:lang w:val="en-US"/>
        </w:rPr>
        <w:t>objective measures of inhibitory control, such as the Go/No</w:t>
      </w:r>
      <w:r w:rsidR="0020015E" w:rsidRPr="002D233B">
        <w:rPr>
          <w:lang w:val="en-US"/>
        </w:rPr>
        <w:t>-Go Task or</w:t>
      </w:r>
      <w:r w:rsidR="00DC337A" w:rsidRPr="002D233B">
        <w:rPr>
          <w:lang w:val="en-US"/>
        </w:rPr>
        <w:t xml:space="preserve"> Stop Signal Task </w:t>
      </w:r>
      <w:r w:rsidR="00BA650F" w:rsidRPr="002D233B">
        <w:rPr>
          <w:lang w:val="en-US"/>
        </w:rPr>
        <w:fldChar w:fldCharType="begin"/>
      </w:r>
      <w:r w:rsidR="00BA650F" w:rsidRPr="002D233B">
        <w:rPr>
          <w:lang w:val="en-US"/>
        </w:rPr>
        <w:instrText xml:space="preserve"> ADDIN EN.CITE &lt;EndNote&gt;&lt;Cite&gt;&lt;Author&gt;Logan&lt;/Author&gt;&lt;Year&gt;1994&lt;/Year&gt;&lt;RecNum&gt;431&lt;/RecNum&gt;&lt;DisplayText&gt;(Logan, 1994)&lt;/DisplayText&gt;&lt;record&gt;&lt;rec-number&gt;431&lt;/rec-number&gt;&lt;foreign-keys&gt;&lt;key app="EN" db-id="s22a0dx22xep2qeps9fxsxaoevdvrfxwasfv" timestamp="1458039127"&gt;431&lt;/key&gt;&lt;/foreign-keys&gt;&lt;ref-type name="Book Section"&gt;5&lt;/ref-type&gt;&lt;contributors&gt;&lt;authors&gt;&lt;author&gt;Logan, G. D.&lt;/author&gt;&lt;/authors&gt;&lt;secondary-authors&gt;&lt;author&gt;Dagenbach, D.&lt;/author&gt;&lt;author&gt;Carr, T. H.&lt;/author&gt;&lt;/secondary-authors&gt;&lt;/contributors&gt;&lt;titles&gt;&lt;title&gt;On the ability to inhibit thought and action: A users&amp;apos; guide to the stop signal paradigm&lt;/title&gt;&lt;secondary-title&gt;Inhibitory Processes in Attention, Memory, and Language&lt;/secondary-title&gt;&lt;/titles&gt;&lt;pages&gt;189-239&lt;/pages&gt;&lt;dates&gt;&lt;year&gt;1994&lt;/year&gt;&lt;/dates&gt;&lt;pub-location&gt;San Diego, CA&lt;/pub-location&gt;&lt;publisher&gt;Academic Press&lt;/publisher&gt;&lt;isbn&gt;0122004108&lt;/isbn&gt;&lt;urls&gt;&lt;/urls&gt;&lt;/record&gt;&lt;/Cite&gt;&lt;/EndNote&gt;</w:instrText>
      </w:r>
      <w:r w:rsidR="00BA650F" w:rsidRPr="002D233B">
        <w:rPr>
          <w:lang w:val="en-US"/>
        </w:rPr>
        <w:fldChar w:fldCharType="separate"/>
      </w:r>
      <w:r w:rsidR="00BA650F" w:rsidRPr="002D233B">
        <w:rPr>
          <w:noProof/>
          <w:lang w:val="en-US"/>
        </w:rPr>
        <w:t>(</w:t>
      </w:r>
      <w:hyperlink w:anchor="_ENREF_43" w:tooltip="Logan, 1994 #431" w:history="1">
        <w:r w:rsidR="00476CAE" w:rsidRPr="002D233B">
          <w:rPr>
            <w:noProof/>
            <w:lang w:val="en-US"/>
          </w:rPr>
          <w:t>Logan, 1994</w:t>
        </w:r>
      </w:hyperlink>
      <w:r w:rsidR="00BA650F" w:rsidRPr="002D233B">
        <w:rPr>
          <w:noProof/>
          <w:lang w:val="en-US"/>
        </w:rPr>
        <w:t>)</w:t>
      </w:r>
      <w:r w:rsidR="00BA650F" w:rsidRPr="002D233B">
        <w:rPr>
          <w:lang w:val="en-US"/>
        </w:rPr>
        <w:fldChar w:fldCharType="end"/>
      </w:r>
      <w:r w:rsidR="00DC337A" w:rsidRPr="002D233B">
        <w:rPr>
          <w:lang w:val="en-US"/>
        </w:rPr>
        <w:t xml:space="preserve"> have regularly been associated with </w:t>
      </w:r>
      <w:r>
        <w:rPr>
          <w:lang w:val="en-US"/>
        </w:rPr>
        <w:t xml:space="preserve">weaker </w:t>
      </w:r>
      <w:r w:rsidR="00F47802" w:rsidRPr="002D233B">
        <w:rPr>
          <w:lang w:val="en-US"/>
        </w:rPr>
        <w:t>control of</w:t>
      </w:r>
      <w:r w:rsidR="00DC337A" w:rsidRPr="002D233B">
        <w:rPr>
          <w:lang w:val="en-US"/>
        </w:rPr>
        <w:t xml:space="preserve"> unhealthy </w:t>
      </w:r>
      <w:r w:rsidR="00C10895" w:rsidRPr="002D233B">
        <w:rPr>
          <w:lang w:val="en-US"/>
        </w:rPr>
        <w:t>food intake;</w:t>
      </w:r>
      <w:r w:rsidR="00DC337A" w:rsidRPr="002D233B">
        <w:rPr>
          <w:lang w:val="en-US"/>
        </w:rPr>
        <w:t xml:space="preserve"> particularly of high-fat foods </w:t>
      </w:r>
      <w:r w:rsidR="00DC337A" w:rsidRPr="002D233B">
        <w:rPr>
          <w:lang w:val="en-US"/>
        </w:rPr>
        <w:fldChar w:fldCharType="begin">
          <w:fldData xml:space="preserve">PEVuZE5vdGU+PENpdGU+PEF1dGhvcj5BbGxvbTwvQXV0aG9yPjxZZWFyPjIwMTQ8L1llYXI+PFJl
Y051bT4xMTU8L1JlY051bT48RGlzcGxheVRleHQ+KEFsbG9tICZhbXA7IE11bGxhbiwgMjAxNDsg
SGFsbCwgMjAxMjsgSGFsbCwgTG93ZSwgJmFtcDsgVmluY2VudCwgMjAxNDsgTGltYmVycyAmYW1w
OyBZb3VuZywgMjAxNSk8L0Rpc3BsYXlUZXh0PjxyZWNvcmQ+PHJlYy1udW1iZXI+MTE1PC9yZWMt
bnVtYmVyPjxmb3JlaWduLWtleXM+PGtleSBhcHA9IkVOIiBkYi1pZD0iczIyYTBkeDIyeGVwMnFl
cHM5ZnhzeGFvZXZkdnJmeHdhc2Z2IiB0aW1lc3RhbXA9IjE0MDYxMTEwNTUiPjExNTwva2V5Pjwv
Zm9yZWlnbi1rZXlzPjxyZWYtdHlwZSBuYW1lPSJKb3VybmFsIEFydGljbGUiPjE3PC9yZWYtdHlw
ZT48Y29udHJpYnV0b3JzPjxhdXRob3JzPjxhdXRob3I+QWxsb20sIFYuPC9hdXRob3I+PGF1dGhv
cj5NdWxsYW4sIEIuPC9hdXRob3I+PC9hdXRob3JzPjwvY29udHJpYnV0b3JzPjx0aXRsZXM+PHRp
dGxlPkluZGl2aWR1YWwgZGlmZmVyZW5jZXMgaW4gZXhlY3V0aXZlIGZ1bmN0aW9uIHByZWRpY3Qg
ZGlzdGluY3QgZWF0aW5nIGJlaGF2aW91cnM8L3RpdGxlPjxzZWNvbmRhcnktdGl0bGU+QXBwZXRp
dGU8L3NlY29uZGFyeS10aXRsZT48L3RpdGxlcz48cGVyaW9kaWNhbD48ZnVsbC10aXRsZT5BcHBl
dGl0ZTwvZnVsbC10aXRsZT48L3BlcmlvZGljYWw+PHBhZ2VzPjEyMy0xMzA8L3BhZ2VzPjx2b2x1
bWU+ODA8L3ZvbHVtZT48bnVtYmVyPjA8L251bWJlcj48a2V5d29yZHM+PGtleXdvcmQ+RXhlY3V0
aXZlIGZ1bmN0aW9uPC9rZXl3b3JkPjxrZXl3b3JkPkluaGliaXRvcnkgY29udHJvbDwva2V5d29y
ZD48a2V5d29yZD5Xb3JraW5nIG1lbW9yeTwva2V5d29yZD48a2V5d29yZD5VcGRhdGluZzwva2V5
d29yZD48a2V5d29yZD5IZWFsdGh5IGVhdGluZzwva2V5d29yZD48L2tleXdvcmRzPjxkYXRlcz48
eWVhcj4yMDE0PC95ZWFyPjwvZGF0ZXM+PGlzYm4+MDE5NS02NjYzPC9pc2JuPjx1cmxzPjxyZWxh
dGVkLXVybHM+PHVybD5odHRwOi8vd3d3LnNjaWVuY2VkaXJlY3QuY29tL3NjaWVuY2UvYXJ0aWNs
ZS9waWkvUzAxOTU2NjYzMTQwMDIwOTg8L3VybD48L3JlbGF0ZWQtdXJscz48L3VybHM+PC9yZWNv
cmQ+PC9DaXRlPjxDaXRlPjxBdXRob3I+TGltYmVyczwvQXV0aG9yPjxZZWFyPjIwMTU8L1llYXI+
PFJlY051bT4zODg8L1JlY051bT48cmVjb3JkPjxyZWMtbnVtYmVyPjM4ODwvcmVjLW51bWJlcj48
Zm9yZWlnbi1rZXlzPjxrZXkgYXBwPSJFTiIgZGItaWQ9InMyMmEwZHgyMnhlcDJxZXBzOWZ4c3hh
b2V2ZHZyZnh3YXNmdiIgdGltZXN0YW1wPSIxNDMxNDI2MTQ5Ij4zODg8L2tleT48L2ZvcmVpZ24t
a2V5cz48cmVmLXR5cGUgbmFtZT0iSm91cm5hbCBBcnRpY2xlIj4xNzwvcmVmLXR5cGU+PGNvbnRy
aWJ1dG9ycz48YXV0aG9ycz48YXV0aG9yPkxpbWJlcnMsIENocmlzdGluZSBBPC9hdXRob3I+PGF1
dGhvcj5Zb3VuZywgRGFuaWVsbGU8L2F1dGhvcj48L2F1dGhvcnM+PC9jb250cmlidXRvcnM+PHRp
dGxlcz48dGl0bGU+RXhlY3V0aXZlIGZ1bmN0aW9ucyBhbmQgY29uc3VtcHRpb24gb2YgZnJ1aXRz
LyB2ZWdldGFibGVzIGFuZCBoaWdoIHNhdHVyYXRlZCBmYXQgZm9vZHMgaW4geW91bmcgYWR1bHRz
PC90aXRsZT48c2Vjb25kYXJ5LXRpdGxlPkpvdXJuYWwgb2YgSGVhbHRoIFBzeWNob2xvZ3k8L3Nl
Y29uZGFyeS10aXRsZT48L3RpdGxlcz48cGVyaW9kaWNhbD48ZnVsbC10aXRsZT5Kb3VybmFsIG9m
IEhlYWx0aCBQc3ljaG9sb2d5PC9mdWxsLXRpdGxlPjwvcGVyaW9kaWNhbD48cGFnZXM+NjAyLTYx
MTwvcGFnZXM+PHZvbHVtZT4yMDwvdm9sdW1lPjxudW1iZXI+NTwvbnVtYmVyPjxkYXRlcz48eWVh
cj4yMDE1PC95ZWFyPjxwdWItZGF0ZXM+PGRhdGU+TWF5IDEsIDIwMTU8L2RhdGU+PC9wdWItZGF0
ZXM+PC9kYXRlcz48dXJscz48cmVsYXRlZC11cmxzPjx1cmw+aHR0cDovL2hwcS5zYWdlcHViLmNv
bS9jb250ZW50LzIwLzUvNjAyLmFic3RyYWN0PC91cmw+PC9yZWxhdGVkLXVybHM+PC91cmxzPjwv
cmVjb3JkPjwvQ2l0ZT48Q2l0ZT48QXV0aG9yPkhhbGw8L0F1dGhvcj48WWVhcj4yMDEyPC9ZZWFy
PjxSZWNOdW0+NDA8L1JlY051bT48cmVjb3JkPjxyZWMtbnVtYmVyPjQwPC9yZWMtbnVtYmVyPjxm
b3JlaWduLWtleXM+PGtleSBhcHA9IkVOIiBkYi1pZD0iczIyYTBkeDIyeGVwMnFlcHM5ZnhzeGFv
ZXZkdnJmeHdhc2Z2IiB0aW1lc3RhbXA9IjE0MDEyOTIxMzgiPjQwPC9rZXk+PC9mb3JlaWduLWtl
eXM+PHJlZi10eXBlIG5hbWU9IkpvdXJuYWwgQXJ0aWNsZSI+MTc8L3JlZi10eXBlPjxjb250cmli
dXRvcnM+PGF1dGhvcnM+PGF1dGhvcj5IYWxsLCBQLiBBLjwvYXV0aG9yPjwvYXV0aG9ycz48L2Nv
bnRyaWJ1dG9ycz48dGl0bGVzPjx0aXRsZT5FeGVjdXRpdmUgY29udHJvbCByZXNvdXJjZXMgYW5k
IGZyZXF1ZW5jeSBvZiBmYXR0eSBmb29kIGNvbnN1bXB0aW9uOiBGaW5kaW5ncyBmcm9tIGFuIGFn
ZS1zdHJhdGlmaWVkIGNvbW11bml0eSBzYW1wbGU8L3RpdGxlPjxzZWNvbmRhcnktdGl0bGU+SGVh
bHRoIFBzeWNob2xvZ3k8L3NlY29uZGFyeS10aXRsZT48L3RpdGxlcz48cGVyaW9kaWNhbD48ZnVs
bC10aXRsZT5IZWFsdGggUHN5Y2hvbG9neTwvZnVsbC10aXRsZT48L3BlcmlvZGljYWw+PHBhZ2Vz
PjIzNS0yNDE8L3BhZ2VzPjx2b2x1bWU+MzE8L3ZvbHVtZT48bnVtYmVyPjI8L251bWJlcj48ZGF0
ZXM+PHllYXI+MjAxMjwveWVhcj48L2RhdGVzPjxpc2JuPjE5MzAtNzgxMDwvaXNibj48dXJscz48
L3VybHM+PC9yZWNvcmQ+PC9DaXRlPjxDaXRlPjxBdXRob3I+SGFsbDwvQXV0aG9yPjxZZWFyPjIw
MTQ8L1llYXI+PFJlY051bT4xNzg8L1JlY051bT48cmVjb3JkPjxyZWMtbnVtYmVyPjE3ODwvcmVj
LW51bWJlcj48Zm9yZWlnbi1rZXlzPjxrZXkgYXBwPSJFTiIgZGItaWQ9InMyMmEwZHgyMnhlcDJx
ZXBzOWZ4c3hhb2V2ZHZyZnh3YXNmdiIgdGltZXN0YW1wPSIxNDI1OTkzODkxIj4xNzg8L2tleT48
L2ZvcmVpZ24ta2V5cz48cmVmLXR5cGUgbmFtZT0iSm91cm5hbCBBcnRpY2xlIj4xNzwvcmVmLXR5
cGU+PGNvbnRyaWJ1dG9ycz48YXV0aG9ycz48YXV0aG9yPkhhbGwsIFAuIEEuPC9hdXRob3I+PGF1
dGhvcj5Mb3dlLCBDLjwvYXV0aG9yPjxhdXRob3I+VmluY2VudCwgQy48L2F1dGhvcj48L2F1dGhv
cnM+PC9jb250cmlidXRvcnM+PHRpdGxlcz48dGl0bGU+RXhlY3V0aXZlIGNvbnRyb2wgcmVzb3Vy
Y2VzIGFuZCBzbmFjayBmb29kIGNvbnN1bXB0aW9uIGluIHRoZSBwcmVzZW5jZSBvZiByZXN0cmFp
bmluZyB2ZXJzdXMgZmFjaWxpdGF0aW5nIGN1ZXM8L3RpdGxlPjxzZWNvbmRhcnktdGl0bGU+Sm91
cm5hbCBvZiBCZWhhdmlvcmFsIE1lZGljaW5lPC9zZWNvbmRhcnktdGl0bGU+PGFsdC10aXRsZT5K
IEJlaGF2IE1lZDwvYWx0LXRpdGxlPjwvdGl0bGVzPjxwZXJpb2RpY2FsPjxmdWxsLXRpdGxlPkpv
dXJuYWwgb2YgQmVoYXZpb3JhbCBNZWRpY2luZTwvZnVsbC10aXRsZT48YWJici0xPkogQmVoYXYg
TWVkPC9hYmJyLTE+PC9wZXJpb2RpY2FsPjxhbHQtcGVyaW9kaWNhbD48ZnVsbC10aXRsZT5Kb3Vy
bmFsIG9mIEJlaGF2aW9yYWwgTWVkaWNpbmU8L2Z1bGwtdGl0bGU+PGFiYnItMT5KIEJlaGF2IE1l
ZDwvYWJici0xPjwvYWx0LXBlcmlvZGljYWw+PHBhZ2VzPjU4Ny01OTQ8L3BhZ2VzPjx2b2x1bWU+
Mzc8L3ZvbHVtZT48bnVtYmVyPjQ8L251bWJlcj48a2V5d29yZHM+PGtleXdvcmQ+RXhlY3V0aXZl
IGZ1bmN0aW9uPC9rZXl3b3JkPjxrZXl3b3JkPlNuYWNrIGZvb2RzPC9rZXl3b3JkPjxrZXl3b3Jk
Pk9iZXNpdHk8L2tleXdvcmQ+PGtleXdvcmQ+V2VpZ2h0IGdhaW48L2tleXdvcmQ+PGtleXdvcmQ+
Q29nbml0aXZlPC9rZXl3b3JkPjwva2V5d29yZHM+PGRhdGVzPjx5ZWFyPjIwMTQ8L3llYXI+PHB1
Yi1kYXRlcz48ZGF0ZT4yMDE0LzA4LzAxPC9kYXRlPjwvcHViLWRhdGVzPjwvZGF0ZXM+PHB1Ymxp
c2hlcj5TcHJpbmdlciBVUzwvcHVibGlzaGVyPjxpc2JuPjAxNjAtNzcxNTwvaXNibj48dXJscz48
cmVsYXRlZC11cmxzPjx1cmw+aHR0cDovL2R4LmRvaS5vcmcvMTAuMTAwNy9zMTA4NjUtMDEzLTk1
MjgtMzwvdXJsPjwvcmVsYXRlZC11cmxzPjwvdXJscz48bGFuZ3VhZ2U+RW5nbGlzaDwvbGFuZ3Vh
Z2U+PC9yZWNvcmQ+PC9DaXRlPjwvRW5kTm90ZT5=
</w:fldData>
        </w:fldChar>
      </w:r>
      <w:r w:rsidR="00BA650F" w:rsidRPr="002D233B">
        <w:rPr>
          <w:lang w:val="en-US"/>
        </w:rPr>
        <w:instrText xml:space="preserve"> ADDIN EN.CITE </w:instrText>
      </w:r>
      <w:r w:rsidR="00BA650F" w:rsidRPr="002D233B">
        <w:rPr>
          <w:lang w:val="en-US"/>
        </w:rPr>
        <w:fldChar w:fldCharType="begin">
          <w:fldData xml:space="preserve">PEVuZE5vdGU+PENpdGU+PEF1dGhvcj5BbGxvbTwvQXV0aG9yPjxZZWFyPjIwMTQ8L1llYXI+PFJl
Y051bT4xMTU8L1JlY051bT48RGlzcGxheVRleHQ+KEFsbG9tICZhbXA7IE11bGxhbiwgMjAxNDsg
SGFsbCwgMjAxMjsgSGFsbCwgTG93ZSwgJmFtcDsgVmluY2VudCwgMjAxNDsgTGltYmVycyAmYW1w
OyBZb3VuZywgMjAxNSk8L0Rpc3BsYXlUZXh0PjxyZWNvcmQ+PHJlYy1udW1iZXI+MTE1PC9yZWMt
bnVtYmVyPjxmb3JlaWduLWtleXM+PGtleSBhcHA9IkVOIiBkYi1pZD0iczIyYTBkeDIyeGVwMnFl
cHM5ZnhzeGFvZXZkdnJmeHdhc2Z2IiB0aW1lc3RhbXA9IjE0MDYxMTEwNTUiPjExNTwva2V5Pjwv
Zm9yZWlnbi1rZXlzPjxyZWYtdHlwZSBuYW1lPSJKb3VybmFsIEFydGljbGUiPjE3PC9yZWYtdHlw
ZT48Y29udHJpYnV0b3JzPjxhdXRob3JzPjxhdXRob3I+QWxsb20sIFYuPC9hdXRob3I+PGF1dGhv
cj5NdWxsYW4sIEIuPC9hdXRob3I+PC9hdXRob3JzPjwvY29udHJpYnV0b3JzPjx0aXRsZXM+PHRp
dGxlPkluZGl2aWR1YWwgZGlmZmVyZW5jZXMgaW4gZXhlY3V0aXZlIGZ1bmN0aW9uIHByZWRpY3Qg
ZGlzdGluY3QgZWF0aW5nIGJlaGF2aW91cnM8L3RpdGxlPjxzZWNvbmRhcnktdGl0bGU+QXBwZXRp
dGU8L3NlY29uZGFyeS10aXRsZT48L3RpdGxlcz48cGVyaW9kaWNhbD48ZnVsbC10aXRsZT5BcHBl
dGl0ZTwvZnVsbC10aXRsZT48L3BlcmlvZGljYWw+PHBhZ2VzPjEyMy0xMzA8L3BhZ2VzPjx2b2x1
bWU+ODA8L3ZvbHVtZT48bnVtYmVyPjA8L251bWJlcj48a2V5d29yZHM+PGtleXdvcmQ+RXhlY3V0
aXZlIGZ1bmN0aW9uPC9rZXl3b3JkPjxrZXl3b3JkPkluaGliaXRvcnkgY29udHJvbDwva2V5d29y
ZD48a2V5d29yZD5Xb3JraW5nIG1lbW9yeTwva2V5d29yZD48a2V5d29yZD5VcGRhdGluZzwva2V5
d29yZD48a2V5d29yZD5IZWFsdGh5IGVhdGluZzwva2V5d29yZD48L2tleXdvcmRzPjxkYXRlcz48
eWVhcj4yMDE0PC95ZWFyPjwvZGF0ZXM+PGlzYm4+MDE5NS02NjYzPC9pc2JuPjx1cmxzPjxyZWxh
dGVkLXVybHM+PHVybD5odHRwOi8vd3d3LnNjaWVuY2VkaXJlY3QuY29tL3NjaWVuY2UvYXJ0aWNs
ZS9waWkvUzAxOTU2NjYzMTQwMDIwOTg8L3VybD48L3JlbGF0ZWQtdXJscz48L3VybHM+PC9yZWNv
cmQ+PC9DaXRlPjxDaXRlPjxBdXRob3I+TGltYmVyczwvQXV0aG9yPjxZZWFyPjIwMTU8L1llYXI+
PFJlY051bT4zODg8L1JlY051bT48cmVjb3JkPjxyZWMtbnVtYmVyPjM4ODwvcmVjLW51bWJlcj48
Zm9yZWlnbi1rZXlzPjxrZXkgYXBwPSJFTiIgZGItaWQ9InMyMmEwZHgyMnhlcDJxZXBzOWZ4c3hh
b2V2ZHZyZnh3YXNmdiIgdGltZXN0YW1wPSIxNDMxNDI2MTQ5Ij4zODg8L2tleT48L2ZvcmVpZ24t
a2V5cz48cmVmLXR5cGUgbmFtZT0iSm91cm5hbCBBcnRpY2xlIj4xNzwvcmVmLXR5cGU+PGNvbnRy
aWJ1dG9ycz48YXV0aG9ycz48YXV0aG9yPkxpbWJlcnMsIENocmlzdGluZSBBPC9hdXRob3I+PGF1
dGhvcj5Zb3VuZywgRGFuaWVsbGU8L2F1dGhvcj48L2F1dGhvcnM+PC9jb250cmlidXRvcnM+PHRp
dGxlcz48dGl0bGU+RXhlY3V0aXZlIGZ1bmN0aW9ucyBhbmQgY29uc3VtcHRpb24gb2YgZnJ1aXRz
LyB2ZWdldGFibGVzIGFuZCBoaWdoIHNhdHVyYXRlZCBmYXQgZm9vZHMgaW4geW91bmcgYWR1bHRz
PC90aXRsZT48c2Vjb25kYXJ5LXRpdGxlPkpvdXJuYWwgb2YgSGVhbHRoIFBzeWNob2xvZ3k8L3Nl
Y29uZGFyeS10aXRsZT48L3RpdGxlcz48cGVyaW9kaWNhbD48ZnVsbC10aXRsZT5Kb3VybmFsIG9m
IEhlYWx0aCBQc3ljaG9sb2d5PC9mdWxsLXRpdGxlPjwvcGVyaW9kaWNhbD48cGFnZXM+NjAyLTYx
MTwvcGFnZXM+PHZvbHVtZT4yMDwvdm9sdW1lPjxudW1iZXI+NTwvbnVtYmVyPjxkYXRlcz48eWVh
cj4yMDE1PC95ZWFyPjxwdWItZGF0ZXM+PGRhdGU+TWF5IDEsIDIwMTU8L2RhdGU+PC9wdWItZGF0
ZXM+PC9kYXRlcz48dXJscz48cmVsYXRlZC11cmxzPjx1cmw+aHR0cDovL2hwcS5zYWdlcHViLmNv
bS9jb250ZW50LzIwLzUvNjAyLmFic3RyYWN0PC91cmw+PC9yZWxhdGVkLXVybHM+PC91cmxzPjwv
cmVjb3JkPjwvQ2l0ZT48Q2l0ZT48QXV0aG9yPkhhbGw8L0F1dGhvcj48WWVhcj4yMDEyPC9ZZWFy
PjxSZWNOdW0+NDA8L1JlY051bT48cmVjb3JkPjxyZWMtbnVtYmVyPjQwPC9yZWMtbnVtYmVyPjxm
b3JlaWduLWtleXM+PGtleSBhcHA9IkVOIiBkYi1pZD0iczIyYTBkeDIyeGVwMnFlcHM5ZnhzeGFv
ZXZkdnJmeHdhc2Z2IiB0aW1lc3RhbXA9IjE0MDEyOTIxMzgiPjQwPC9rZXk+PC9mb3JlaWduLWtl
eXM+PHJlZi10eXBlIG5hbWU9IkpvdXJuYWwgQXJ0aWNsZSI+MTc8L3JlZi10eXBlPjxjb250cmli
dXRvcnM+PGF1dGhvcnM+PGF1dGhvcj5IYWxsLCBQLiBBLjwvYXV0aG9yPjwvYXV0aG9ycz48L2Nv
bnRyaWJ1dG9ycz48dGl0bGVzPjx0aXRsZT5FeGVjdXRpdmUgY29udHJvbCByZXNvdXJjZXMgYW5k
IGZyZXF1ZW5jeSBvZiBmYXR0eSBmb29kIGNvbnN1bXB0aW9uOiBGaW5kaW5ncyBmcm9tIGFuIGFn
ZS1zdHJhdGlmaWVkIGNvbW11bml0eSBzYW1wbGU8L3RpdGxlPjxzZWNvbmRhcnktdGl0bGU+SGVh
bHRoIFBzeWNob2xvZ3k8L3NlY29uZGFyeS10aXRsZT48L3RpdGxlcz48cGVyaW9kaWNhbD48ZnVs
bC10aXRsZT5IZWFsdGggUHN5Y2hvbG9neTwvZnVsbC10aXRsZT48L3BlcmlvZGljYWw+PHBhZ2Vz
PjIzNS0yNDE8L3BhZ2VzPjx2b2x1bWU+MzE8L3ZvbHVtZT48bnVtYmVyPjI8L251bWJlcj48ZGF0
ZXM+PHllYXI+MjAxMjwveWVhcj48L2RhdGVzPjxpc2JuPjE5MzAtNzgxMDwvaXNibj48dXJscz48
L3VybHM+PC9yZWNvcmQ+PC9DaXRlPjxDaXRlPjxBdXRob3I+SGFsbDwvQXV0aG9yPjxZZWFyPjIw
MTQ8L1llYXI+PFJlY051bT4xNzg8L1JlY051bT48cmVjb3JkPjxyZWMtbnVtYmVyPjE3ODwvcmVj
LW51bWJlcj48Zm9yZWlnbi1rZXlzPjxrZXkgYXBwPSJFTiIgZGItaWQ9InMyMmEwZHgyMnhlcDJx
ZXBzOWZ4c3hhb2V2ZHZyZnh3YXNmdiIgdGltZXN0YW1wPSIxNDI1OTkzODkxIj4xNzg8L2tleT48
L2ZvcmVpZ24ta2V5cz48cmVmLXR5cGUgbmFtZT0iSm91cm5hbCBBcnRpY2xlIj4xNzwvcmVmLXR5
cGU+PGNvbnRyaWJ1dG9ycz48YXV0aG9ycz48YXV0aG9yPkhhbGwsIFAuIEEuPC9hdXRob3I+PGF1
dGhvcj5Mb3dlLCBDLjwvYXV0aG9yPjxhdXRob3I+VmluY2VudCwgQy48L2F1dGhvcj48L2F1dGhv
cnM+PC9jb250cmlidXRvcnM+PHRpdGxlcz48dGl0bGU+RXhlY3V0aXZlIGNvbnRyb2wgcmVzb3Vy
Y2VzIGFuZCBzbmFjayBmb29kIGNvbnN1bXB0aW9uIGluIHRoZSBwcmVzZW5jZSBvZiByZXN0cmFp
bmluZyB2ZXJzdXMgZmFjaWxpdGF0aW5nIGN1ZXM8L3RpdGxlPjxzZWNvbmRhcnktdGl0bGU+Sm91
cm5hbCBvZiBCZWhhdmlvcmFsIE1lZGljaW5lPC9zZWNvbmRhcnktdGl0bGU+PGFsdC10aXRsZT5K
IEJlaGF2IE1lZDwvYWx0LXRpdGxlPjwvdGl0bGVzPjxwZXJpb2RpY2FsPjxmdWxsLXRpdGxlPkpv
dXJuYWwgb2YgQmVoYXZpb3JhbCBNZWRpY2luZTwvZnVsbC10aXRsZT48YWJici0xPkogQmVoYXYg
TWVkPC9hYmJyLTE+PC9wZXJpb2RpY2FsPjxhbHQtcGVyaW9kaWNhbD48ZnVsbC10aXRsZT5Kb3Vy
bmFsIG9mIEJlaGF2aW9yYWwgTWVkaWNpbmU8L2Z1bGwtdGl0bGU+PGFiYnItMT5KIEJlaGF2IE1l
ZDwvYWJici0xPjwvYWx0LXBlcmlvZGljYWw+PHBhZ2VzPjU4Ny01OTQ8L3BhZ2VzPjx2b2x1bWU+
Mzc8L3ZvbHVtZT48bnVtYmVyPjQ8L251bWJlcj48a2V5d29yZHM+PGtleXdvcmQ+RXhlY3V0aXZl
IGZ1bmN0aW9uPC9rZXl3b3JkPjxrZXl3b3JkPlNuYWNrIGZvb2RzPC9rZXl3b3JkPjxrZXl3b3Jk
Pk9iZXNpdHk8L2tleXdvcmQ+PGtleXdvcmQ+V2VpZ2h0IGdhaW48L2tleXdvcmQ+PGtleXdvcmQ+
Q29nbml0aXZlPC9rZXl3b3JkPjwva2V5d29yZHM+PGRhdGVzPjx5ZWFyPjIwMTQ8L3llYXI+PHB1
Yi1kYXRlcz48ZGF0ZT4yMDE0LzA4LzAxPC9kYXRlPjwvcHViLWRhdGVzPjwvZGF0ZXM+PHB1Ymxp
c2hlcj5TcHJpbmdlciBVUzwvcHVibGlzaGVyPjxpc2JuPjAxNjAtNzcxNTwvaXNibj48dXJscz48
cmVsYXRlZC11cmxzPjx1cmw+aHR0cDovL2R4LmRvaS5vcmcvMTAuMTAwNy9zMTA4NjUtMDEzLTk1
MjgtMzwvdXJsPjwvcmVsYXRlZC11cmxzPjwvdXJscz48bGFuZ3VhZ2U+RW5nbGlzaDwvbGFuZ3Vh
Z2U+PC9yZWNvcmQ+PC9DaXRlPjwvRW5kTm90ZT5=
</w:fldData>
        </w:fldChar>
      </w:r>
      <w:r w:rsidR="00BA650F" w:rsidRPr="002D233B">
        <w:rPr>
          <w:lang w:val="en-US"/>
        </w:rPr>
        <w:instrText xml:space="preserve"> ADDIN EN.CITE.DATA </w:instrText>
      </w:r>
      <w:r w:rsidR="00BA650F" w:rsidRPr="002D233B">
        <w:rPr>
          <w:lang w:val="en-US"/>
        </w:rPr>
      </w:r>
      <w:r w:rsidR="00BA650F" w:rsidRPr="002D233B">
        <w:rPr>
          <w:lang w:val="en-US"/>
        </w:rPr>
        <w:fldChar w:fldCharType="end"/>
      </w:r>
      <w:r w:rsidR="00DC337A" w:rsidRPr="002D233B">
        <w:rPr>
          <w:lang w:val="en-US"/>
        </w:rPr>
      </w:r>
      <w:r w:rsidR="00DC337A" w:rsidRPr="002D233B">
        <w:rPr>
          <w:lang w:val="en-US"/>
        </w:rPr>
        <w:fldChar w:fldCharType="separate"/>
      </w:r>
      <w:r w:rsidR="00BA650F" w:rsidRPr="002D233B">
        <w:rPr>
          <w:noProof/>
          <w:lang w:val="en-US"/>
        </w:rPr>
        <w:t>(</w:t>
      </w:r>
      <w:hyperlink w:anchor="_ENREF_3" w:tooltip="Allom, 2014 #115" w:history="1">
        <w:r w:rsidR="00476CAE" w:rsidRPr="002D233B">
          <w:rPr>
            <w:noProof/>
            <w:lang w:val="en-US"/>
          </w:rPr>
          <w:t>Allom &amp; Mullan, 2014</w:t>
        </w:r>
      </w:hyperlink>
      <w:r w:rsidR="00BA650F" w:rsidRPr="002D233B">
        <w:rPr>
          <w:noProof/>
          <w:lang w:val="en-US"/>
        </w:rPr>
        <w:t xml:space="preserve">; </w:t>
      </w:r>
      <w:hyperlink w:anchor="_ENREF_25" w:tooltip="Hall, 2012 #40" w:history="1">
        <w:r w:rsidR="00476CAE" w:rsidRPr="002D233B">
          <w:rPr>
            <w:noProof/>
            <w:lang w:val="en-US"/>
          </w:rPr>
          <w:t>Hall, 2012</w:t>
        </w:r>
      </w:hyperlink>
      <w:r w:rsidR="00BA650F" w:rsidRPr="002D233B">
        <w:rPr>
          <w:noProof/>
          <w:lang w:val="en-US"/>
        </w:rPr>
        <w:t xml:space="preserve">; </w:t>
      </w:r>
      <w:hyperlink w:anchor="_ENREF_29" w:tooltip="Hall, 2014 #178" w:history="1">
        <w:r w:rsidR="00476CAE" w:rsidRPr="002D233B">
          <w:rPr>
            <w:noProof/>
            <w:lang w:val="en-US"/>
          </w:rPr>
          <w:t>Hall, Lowe, &amp; Vincent, 2014</w:t>
        </w:r>
      </w:hyperlink>
      <w:r w:rsidR="00BA650F" w:rsidRPr="002D233B">
        <w:rPr>
          <w:noProof/>
          <w:lang w:val="en-US"/>
        </w:rPr>
        <w:t xml:space="preserve">; </w:t>
      </w:r>
      <w:hyperlink w:anchor="_ENREF_42" w:tooltip="Limbers, 2015 #388" w:history="1">
        <w:r w:rsidR="00476CAE" w:rsidRPr="002D233B">
          <w:rPr>
            <w:noProof/>
            <w:lang w:val="en-US"/>
          </w:rPr>
          <w:t>Limbers &amp; Young, 2015</w:t>
        </w:r>
      </w:hyperlink>
      <w:r w:rsidR="00BA650F" w:rsidRPr="002D233B">
        <w:rPr>
          <w:noProof/>
          <w:lang w:val="en-US"/>
        </w:rPr>
        <w:t>)</w:t>
      </w:r>
      <w:r w:rsidR="00DC337A" w:rsidRPr="002D233B">
        <w:rPr>
          <w:lang w:val="en-US"/>
        </w:rPr>
        <w:fldChar w:fldCharType="end"/>
      </w:r>
      <w:r>
        <w:rPr>
          <w:lang w:val="en-US"/>
        </w:rPr>
        <w:t>,</w:t>
      </w:r>
      <w:r w:rsidR="00C10895" w:rsidRPr="002D233B">
        <w:rPr>
          <w:lang w:val="en-US"/>
        </w:rPr>
        <w:t xml:space="preserve"> </w:t>
      </w:r>
      <w:r>
        <w:rPr>
          <w:lang w:val="en-US"/>
        </w:rPr>
        <w:t xml:space="preserve">obese adults and children display marked inhibitory deficits relative to controls </w:t>
      </w:r>
      <w:r>
        <w:rPr>
          <w:lang w:val="en-US"/>
        </w:rPr>
        <w:fldChar w:fldCharType="begin"/>
      </w:r>
      <w:r>
        <w:rPr>
          <w:lang w:val="en-US"/>
        </w:rPr>
        <w:instrText xml:space="preserve"> ADDIN EN.CITE &lt;EndNote&gt;&lt;Cite&gt;&lt;Author&gt;Lavagnino&lt;/Author&gt;&lt;Year&gt;2016&lt;/Year&gt;&lt;RecNum&gt;471&lt;/RecNum&gt;&lt;DisplayText&gt;(Lavagnino, Arnone, Cao, Soares, &amp;amp; Selvaraj, 2016)&lt;/DisplayText&gt;&lt;record&gt;&lt;rec-number&gt;471&lt;/rec-number&gt;&lt;foreign-keys&gt;&lt;key app="EN" db-id="s22a0dx22xep2qeps9fxsxaoevdvrfxwasfv" timestamp="1474908696"&gt;471&lt;/key&gt;&lt;/foreign-keys&gt;&lt;ref-type name="Journal Article"&gt;17&lt;/ref-type&gt;&lt;contributors&gt;&lt;authors&gt;&lt;author&gt;Lavagnino, L.&lt;/author&gt;&lt;author&gt;Arnone, D.&lt;/author&gt;&lt;author&gt;Cao, B.&lt;/author&gt;&lt;author&gt;Soares, J. C.&lt;/author&gt;&lt;author&gt;Selvaraj, S.&lt;/author&gt;&lt;/authors&gt;&lt;/contributors&gt;&lt;titles&gt;&lt;title&gt;Inhibitory control in obesity and binge eating disorder: A systematic review and meta-analysis of neurocognitive and neuroimaging studies&lt;/title&gt;&lt;secondary-title&gt;Neuroscience &amp;amp; Biobehavioral Reviews&lt;/secondary-title&gt;&lt;/titles&gt;&lt;periodical&gt;&lt;full-title&gt;Neuroscience &amp;amp; Biobehavioral Reviews&lt;/full-title&gt;&lt;/periodical&gt;&lt;pages&gt;714-726&lt;/pages&gt;&lt;volume&gt;68&lt;/volume&gt;&lt;dates&gt;&lt;year&gt;2016&lt;/year&gt;&lt;/dates&gt;&lt;isbn&gt;0149-7634&lt;/isbn&gt;&lt;urls&gt;&lt;/urls&gt;&lt;/record&gt;&lt;/Cite&gt;&lt;/EndNote&gt;</w:instrText>
      </w:r>
      <w:r>
        <w:rPr>
          <w:lang w:val="en-US"/>
        </w:rPr>
        <w:fldChar w:fldCharType="separate"/>
      </w:r>
      <w:r>
        <w:rPr>
          <w:noProof/>
          <w:lang w:val="en-US"/>
        </w:rPr>
        <w:t>(</w:t>
      </w:r>
      <w:hyperlink w:anchor="_ENREF_41" w:tooltip="Lavagnino, 2016 #471" w:history="1">
        <w:r w:rsidR="00476CAE">
          <w:rPr>
            <w:noProof/>
            <w:lang w:val="en-US"/>
          </w:rPr>
          <w:t>Lavagnino, Arnone, Cao, Soares, &amp; Selvaraj, 2016</w:t>
        </w:r>
      </w:hyperlink>
      <w:r>
        <w:rPr>
          <w:noProof/>
          <w:lang w:val="en-US"/>
        </w:rPr>
        <w:t>)</w:t>
      </w:r>
      <w:r>
        <w:rPr>
          <w:lang w:val="en-US"/>
        </w:rPr>
        <w:fldChar w:fldCharType="end"/>
      </w:r>
      <w:r>
        <w:rPr>
          <w:lang w:val="en-US"/>
        </w:rPr>
        <w:t xml:space="preserve"> and impaired </w:t>
      </w:r>
      <w:r>
        <w:rPr>
          <w:lang w:val="en-US"/>
        </w:rPr>
        <w:lastRenderedPageBreak/>
        <w:t xml:space="preserve">inhibition has been described as a ‘critical feature’ of obesity </w:t>
      </w:r>
      <w:r>
        <w:rPr>
          <w:lang w:val="en-US"/>
        </w:rPr>
        <w:fldChar w:fldCharType="begin"/>
      </w:r>
      <w:r>
        <w:rPr>
          <w:lang w:val="en-US"/>
        </w:rPr>
        <w:instrText xml:space="preserve"> ADDIN EN.CITE &lt;EndNote&gt;&lt;Cite&gt;&lt;Author&gt;Lavagnino&lt;/Author&gt;&lt;Year&gt;2016&lt;/Year&gt;&lt;RecNum&gt;471&lt;/RecNum&gt;&lt;DisplayText&gt;(Lavagnino et al., 2016)&lt;/DisplayText&gt;&lt;record&gt;&lt;rec-number&gt;471&lt;/rec-number&gt;&lt;foreign-keys&gt;&lt;key app="EN" db-id="s22a0dx22xep2qeps9fxsxaoevdvrfxwasfv" timestamp="1474908696"&gt;471&lt;/key&gt;&lt;/foreign-keys&gt;&lt;ref-type name="Journal Article"&gt;17&lt;/ref-type&gt;&lt;contributors&gt;&lt;authors&gt;&lt;author&gt;Lavagnino, L.&lt;/author&gt;&lt;author&gt;Arnone, D.&lt;/author&gt;&lt;author&gt;Cao, B.&lt;/author&gt;&lt;author&gt;Soares, J. C.&lt;/author&gt;&lt;author&gt;Selvaraj, S.&lt;/author&gt;&lt;/authors&gt;&lt;/contributors&gt;&lt;titles&gt;&lt;title&gt;Inhibitory control in obesity and binge eating disorder: A systematic review and meta-analysis of neurocognitive and neuroimaging studies&lt;/title&gt;&lt;secondary-title&gt;Neuroscience &amp;amp; Biobehavioral Reviews&lt;/secondary-title&gt;&lt;/titles&gt;&lt;periodical&gt;&lt;full-title&gt;Neuroscience &amp;amp; Biobehavioral Reviews&lt;/full-title&gt;&lt;/periodical&gt;&lt;pages&gt;714-726&lt;/pages&gt;&lt;volume&gt;68&lt;/volume&gt;&lt;dates&gt;&lt;year&gt;2016&lt;/year&gt;&lt;/dates&gt;&lt;isbn&gt;0149-7634&lt;/isbn&gt;&lt;urls&gt;&lt;/urls&gt;&lt;/record&gt;&lt;/Cite&gt;&lt;/EndNote&gt;</w:instrText>
      </w:r>
      <w:r>
        <w:rPr>
          <w:lang w:val="en-US"/>
        </w:rPr>
        <w:fldChar w:fldCharType="separate"/>
      </w:r>
      <w:r>
        <w:rPr>
          <w:noProof/>
          <w:lang w:val="en-US"/>
        </w:rPr>
        <w:t>(</w:t>
      </w:r>
      <w:hyperlink w:anchor="_ENREF_41" w:tooltip="Lavagnino, 2016 #471" w:history="1">
        <w:r w:rsidR="00476CAE">
          <w:rPr>
            <w:noProof/>
            <w:lang w:val="en-US"/>
          </w:rPr>
          <w:t>Lavagnino et al., 2016</w:t>
        </w:r>
      </w:hyperlink>
      <w:r>
        <w:rPr>
          <w:noProof/>
          <w:lang w:val="en-US"/>
        </w:rPr>
        <w:t>)</w:t>
      </w:r>
      <w:r>
        <w:rPr>
          <w:lang w:val="en-US"/>
        </w:rPr>
        <w:fldChar w:fldCharType="end"/>
      </w:r>
      <w:r w:rsidRPr="002D233B">
        <w:rPr>
          <w:lang w:val="en-US"/>
        </w:rPr>
        <w:t xml:space="preserve">. </w:t>
      </w:r>
      <w:r>
        <w:rPr>
          <w:lang w:val="en-US"/>
        </w:rPr>
        <w:t xml:space="preserve">While other components of executive function (e.g. </w:t>
      </w:r>
      <w:r w:rsidR="00DC337A" w:rsidRPr="002D233B">
        <w:rPr>
          <w:lang w:val="en-US"/>
        </w:rPr>
        <w:t xml:space="preserve">updating or </w:t>
      </w:r>
      <w:r w:rsidR="00F47802" w:rsidRPr="002D233B">
        <w:rPr>
          <w:lang w:val="en-US"/>
        </w:rPr>
        <w:t>planning</w:t>
      </w:r>
      <w:r w:rsidR="00DC337A" w:rsidRPr="002D233B">
        <w:rPr>
          <w:lang w:val="en-US"/>
        </w:rPr>
        <w:t xml:space="preserve"> skills</w:t>
      </w:r>
      <w:r>
        <w:rPr>
          <w:lang w:val="en-US"/>
        </w:rPr>
        <w:t>)</w:t>
      </w:r>
      <w:r w:rsidR="00DC337A" w:rsidRPr="002D233B">
        <w:rPr>
          <w:lang w:val="en-US"/>
        </w:rPr>
        <w:t xml:space="preserve"> </w:t>
      </w:r>
      <w:r>
        <w:rPr>
          <w:lang w:val="en-US"/>
        </w:rPr>
        <w:t>have been related to</w:t>
      </w:r>
      <w:r w:rsidR="00DC337A" w:rsidRPr="002D233B">
        <w:rPr>
          <w:lang w:val="en-US"/>
        </w:rPr>
        <w:t xml:space="preserve"> </w:t>
      </w:r>
      <w:r>
        <w:rPr>
          <w:lang w:val="en-US"/>
        </w:rPr>
        <w:t xml:space="preserve">the </w:t>
      </w:r>
      <w:r w:rsidR="00D04409" w:rsidRPr="002D233B">
        <w:rPr>
          <w:lang w:val="en-US"/>
        </w:rPr>
        <w:t>initiation of healthy behavio</w:t>
      </w:r>
      <w:r w:rsidR="00F47802" w:rsidRPr="002D233B">
        <w:rPr>
          <w:lang w:val="en-US"/>
        </w:rPr>
        <w:t>rs such as consuming</w:t>
      </w:r>
      <w:r w:rsidR="00DC337A" w:rsidRPr="002D233B">
        <w:rPr>
          <w:lang w:val="en-US"/>
        </w:rPr>
        <w:t xml:space="preserve"> fruits and vegetables </w:t>
      </w:r>
      <w:r w:rsidR="00EF73DF" w:rsidRPr="002D233B">
        <w:rPr>
          <w:lang w:val="en-US"/>
        </w:rPr>
        <w:fldChar w:fldCharType="begin"/>
      </w:r>
      <w:r w:rsidR="00BA650F" w:rsidRPr="002D233B">
        <w:rPr>
          <w:lang w:val="en-US"/>
        </w:rPr>
        <w:instrText xml:space="preserve"> ADDIN EN.CITE &lt;EndNote&gt;&lt;Cite&gt;&lt;Author&gt;Allom&lt;/Author&gt;&lt;Year&gt;2014&lt;/Year&gt;&lt;RecNum&gt;115&lt;/RecNum&gt;&lt;DisplayText&gt;(Allom &amp;amp; Mullan, 2014; Limbers &amp;amp; Young, 2015)&lt;/DisplayText&gt;&lt;record&gt;&lt;rec-number&gt;115&lt;/rec-number&gt;&lt;foreign-keys&gt;&lt;key app="EN" db-id="s22a0dx22xep2qeps9fxsxaoevdvrfxwasfv" timestamp="1406111055"&gt;115&lt;/key&gt;&lt;/foreign-keys&gt;&lt;ref-type name="Journal Article"&gt;17&lt;/ref-type&gt;&lt;contributors&gt;&lt;authors&gt;&lt;author&gt;Allom, V.&lt;/author&gt;&lt;author&gt;Mullan, B.&lt;/author&gt;&lt;/authors&gt;&lt;/contributors&gt;&lt;titles&gt;&lt;title&gt;Individual differences in executive function predict distinct eating behaviours&lt;/title&gt;&lt;secondary-title&gt;Appetite&lt;/secondary-title&gt;&lt;/titles&gt;&lt;periodical&gt;&lt;full-title&gt;Appetite&lt;/full-title&gt;&lt;/periodical&gt;&lt;pages&gt;123-130&lt;/pages&gt;&lt;volume&gt;80&lt;/volume&gt;&lt;number&gt;0&lt;/number&gt;&lt;keywords&gt;&lt;keyword&gt;Executive function&lt;/keyword&gt;&lt;keyword&gt;Inhibitory control&lt;/keyword&gt;&lt;keyword&gt;Working memory&lt;/keyword&gt;&lt;keyword&gt;Updating&lt;/keyword&gt;&lt;keyword&gt;Healthy eating&lt;/keyword&gt;&lt;/keywords&gt;&lt;dates&gt;&lt;year&gt;2014&lt;/year&gt;&lt;/dates&gt;&lt;isbn&gt;0195-6663&lt;/isbn&gt;&lt;urls&gt;&lt;related-urls&gt;&lt;url&gt;http://www.sciencedirect.com/science/article/pii/S0195666314002098&lt;/url&gt;&lt;/related-urls&gt;&lt;/urls&gt;&lt;/record&gt;&lt;/Cite&gt;&lt;Cite&gt;&lt;Author&gt;Limbers&lt;/Author&gt;&lt;Year&gt;2015&lt;/Year&gt;&lt;RecNum&gt;388&lt;/RecNum&gt;&lt;record&gt;&lt;rec-number&gt;388&lt;/rec-number&gt;&lt;foreign-keys&gt;&lt;key app="EN" db-id="s22a0dx22xep2qeps9fxsxaoevdvrfxwasfv" timestamp="1431426149"&gt;388&lt;/key&gt;&lt;/foreign-keys&gt;&lt;ref-type name="Journal Article"&gt;17&lt;/ref-type&gt;&lt;contributors&gt;&lt;authors&gt;&lt;author&gt;Limbers, Christine A&lt;/author&gt;&lt;author&gt;Young, Danielle&lt;/author&gt;&lt;/authors&gt;&lt;/contributors&gt;&lt;titles&gt;&lt;title&gt;Executive functions and consumption of fruits/ vegetables and high saturated fat foods in young adults&lt;/title&gt;&lt;secondary-title&gt;Journal of Health Psychology&lt;/secondary-title&gt;&lt;/titles&gt;&lt;periodical&gt;&lt;full-title&gt;Journal of Health Psychology&lt;/full-title&gt;&lt;/periodical&gt;&lt;pages&gt;602-611&lt;/pages&gt;&lt;volume&gt;20&lt;/volume&gt;&lt;number&gt;5&lt;/number&gt;&lt;dates&gt;&lt;year&gt;2015&lt;/year&gt;&lt;pub-dates&gt;&lt;date&gt;May 1, 2015&lt;/date&gt;&lt;/pub-dates&gt;&lt;/dates&gt;&lt;urls&gt;&lt;related-urls&gt;&lt;url&gt;http://hpq.sagepub.com/content/20/5/602.abstract&lt;/url&gt;&lt;/related-urls&gt;&lt;/urls&gt;&lt;/record&gt;&lt;/Cite&gt;&lt;/EndNote&gt;</w:instrText>
      </w:r>
      <w:r w:rsidR="00EF73DF" w:rsidRPr="002D233B">
        <w:rPr>
          <w:lang w:val="en-US"/>
        </w:rPr>
        <w:fldChar w:fldCharType="separate"/>
      </w:r>
      <w:r w:rsidR="00BA650F" w:rsidRPr="002D233B">
        <w:rPr>
          <w:noProof/>
          <w:lang w:val="en-US"/>
        </w:rPr>
        <w:t>(</w:t>
      </w:r>
      <w:hyperlink w:anchor="_ENREF_3" w:tooltip="Allom, 2014 #115" w:history="1">
        <w:r w:rsidR="00476CAE" w:rsidRPr="002D233B">
          <w:rPr>
            <w:noProof/>
            <w:lang w:val="en-US"/>
          </w:rPr>
          <w:t>Allom &amp; Mullan, 2014</w:t>
        </w:r>
      </w:hyperlink>
      <w:r w:rsidR="00BA650F" w:rsidRPr="002D233B">
        <w:rPr>
          <w:noProof/>
          <w:lang w:val="en-US"/>
        </w:rPr>
        <w:t xml:space="preserve">; </w:t>
      </w:r>
      <w:hyperlink w:anchor="_ENREF_42" w:tooltip="Limbers, 2015 #388" w:history="1">
        <w:r w:rsidR="00476CAE" w:rsidRPr="002D233B">
          <w:rPr>
            <w:noProof/>
            <w:lang w:val="en-US"/>
          </w:rPr>
          <w:t>Limbers &amp; Young, 2015</w:t>
        </w:r>
      </w:hyperlink>
      <w:r w:rsidR="00BA650F" w:rsidRPr="002D233B">
        <w:rPr>
          <w:noProof/>
          <w:lang w:val="en-US"/>
        </w:rPr>
        <w:t>)</w:t>
      </w:r>
      <w:r w:rsidR="00EF73DF" w:rsidRPr="002D233B">
        <w:rPr>
          <w:lang w:val="en-US"/>
        </w:rPr>
        <w:fldChar w:fldCharType="end"/>
      </w:r>
      <w:r>
        <w:rPr>
          <w:lang w:val="en-US"/>
        </w:rPr>
        <w:t>, inhibition appears to be fundamental for the effortful control of eating behaviors related to weight gain</w:t>
      </w:r>
      <w:r w:rsidRPr="002D233B">
        <w:rPr>
          <w:lang w:val="en-US"/>
        </w:rPr>
        <w:t xml:space="preserve">.  </w:t>
      </w:r>
      <w:r w:rsidR="004D6922" w:rsidRPr="002D233B">
        <w:rPr>
          <w:lang w:val="en-US"/>
        </w:rPr>
        <w:t xml:space="preserve">  </w:t>
      </w:r>
    </w:p>
    <w:p w14:paraId="173725A0" w14:textId="64A51A70" w:rsidR="004D6922" w:rsidRPr="002D233B" w:rsidRDefault="00B50C84" w:rsidP="004D6922">
      <w:pPr>
        <w:rPr>
          <w:lang w:val="en-US"/>
        </w:rPr>
      </w:pPr>
      <w:r w:rsidRPr="002D233B">
        <w:rPr>
          <w:lang w:val="en-US"/>
        </w:rPr>
        <w:t xml:space="preserve">In </w:t>
      </w:r>
      <w:r w:rsidR="00793ED7">
        <w:rPr>
          <w:lang w:val="en-US"/>
        </w:rPr>
        <w:t>most</w:t>
      </w:r>
      <w:r w:rsidR="00793ED7" w:rsidRPr="002D233B">
        <w:rPr>
          <w:lang w:val="en-US"/>
        </w:rPr>
        <w:t xml:space="preserve"> </w:t>
      </w:r>
      <w:r w:rsidRPr="002D233B">
        <w:rPr>
          <w:lang w:val="en-US"/>
        </w:rPr>
        <w:t>studies</w:t>
      </w:r>
      <w:r w:rsidR="00FD5B99" w:rsidRPr="002D233B">
        <w:rPr>
          <w:lang w:val="en-US"/>
        </w:rPr>
        <w:t xml:space="preserve">, </w:t>
      </w:r>
      <w:r w:rsidRPr="002D233B">
        <w:rPr>
          <w:lang w:val="en-US"/>
        </w:rPr>
        <w:t>a single mea</w:t>
      </w:r>
      <w:r w:rsidR="00760C43" w:rsidRPr="002D233B">
        <w:rPr>
          <w:lang w:val="en-US"/>
        </w:rPr>
        <w:t>sure of executive</w:t>
      </w:r>
      <w:r w:rsidR="00D04409" w:rsidRPr="002D233B">
        <w:rPr>
          <w:lang w:val="en-US"/>
        </w:rPr>
        <w:t xml:space="preserve"> function is conceptualiz</w:t>
      </w:r>
      <w:r w:rsidR="003F05AE" w:rsidRPr="002D233B">
        <w:rPr>
          <w:lang w:val="en-US"/>
        </w:rPr>
        <w:t>ed as the</w:t>
      </w:r>
      <w:r w:rsidRPr="002D233B">
        <w:rPr>
          <w:lang w:val="en-US"/>
        </w:rPr>
        <w:t xml:space="preserve"> </w:t>
      </w:r>
      <w:r w:rsidR="003F05AE" w:rsidRPr="002D233B">
        <w:rPr>
          <w:lang w:val="en-US"/>
        </w:rPr>
        <w:t xml:space="preserve">individual’s </w:t>
      </w:r>
      <w:r w:rsidRPr="002D233B">
        <w:rPr>
          <w:lang w:val="en-US"/>
        </w:rPr>
        <w:t>‘usual’ level of performance, implying</w:t>
      </w:r>
      <w:r w:rsidR="00FD5B99" w:rsidRPr="002D233B">
        <w:rPr>
          <w:lang w:val="en-US"/>
        </w:rPr>
        <w:t xml:space="preserve"> a con</w:t>
      </w:r>
      <w:r w:rsidRPr="002D233B">
        <w:rPr>
          <w:lang w:val="en-US"/>
        </w:rPr>
        <w:t>stancy of func</w:t>
      </w:r>
      <w:r w:rsidR="00760C43" w:rsidRPr="002D233B">
        <w:rPr>
          <w:lang w:val="en-US"/>
        </w:rPr>
        <w:t xml:space="preserve">tioning over time. However, </w:t>
      </w:r>
      <w:r w:rsidR="00D800F6" w:rsidRPr="002D233B">
        <w:rPr>
          <w:lang w:val="en-US"/>
        </w:rPr>
        <w:t xml:space="preserve">different </w:t>
      </w:r>
      <w:r w:rsidR="00FD5B99" w:rsidRPr="002D233B">
        <w:rPr>
          <w:lang w:val="en-US"/>
        </w:rPr>
        <w:t xml:space="preserve">models of self-control </w:t>
      </w:r>
      <w:r w:rsidR="00FD5B99" w:rsidRPr="002D233B">
        <w:rPr>
          <w:lang w:val="en-US"/>
        </w:rPr>
        <w:fldChar w:fldCharType="begin">
          <w:fldData xml:space="preserve">PEVuZE5vdGU+PENpdGU+PEF1dGhvcj5CYXVtZWlzdGVyPC9BdXRob3I+PFllYXI+MjAwNzwvWWVh
cj48UmVjTnVtPjE0PC9SZWNOdW0+PERpc3BsYXlUZXh0PihCYXVtZWlzdGVyLCBWb2hzLCAmYW1w
OyBUaWNlLCAyMDA3OyBJbnpsaWNodCAmYW1wOyBTY2htZWljaGVsLCAyMDEyOyBLdXJ6YmFuLCBE
dWNrd29ydGgsIEthYmxlLCAmYW1wOyBNeWVycywgMjAxMyk8L0Rpc3BsYXlUZXh0PjxyZWNvcmQ+
PHJlYy1udW1iZXI+MTQ8L3JlYy1udW1iZXI+PGZvcmVpZ24ta2V5cz48a2V5IGFwcD0iRU4iIGRi
LWlkPSJzMjJhMGR4MjJ4ZXAycWVwczlmeHN4YW9ldmR2cmZ4d2FzZnYiIHRpbWVzdGFtcD0iMTQw
MTI4NzUwMyI+MTQ8L2tleT48L2ZvcmVpZ24ta2V5cz48cmVmLXR5cGUgbmFtZT0iSm91cm5hbCBB
cnRpY2xlIj4xNzwvcmVmLXR5cGU+PGNvbnRyaWJ1dG9ycz48YXV0aG9ycz48YXV0aG9yPkJhdW1l
aXN0ZXIsIFIuIEYuPC9hdXRob3I+PGF1dGhvcj5Wb2hzLCBLLiBELjwvYXV0aG9yPjxhdXRob3I+
VGljZSwgRC4gTS48L2F1dGhvcj48L2F1dGhvcnM+PC9jb250cmlidXRvcnM+PHRpdGxlcz48dGl0
bGU+VGhlIHN0cmVuZ3RoIG1vZGVsIG9mIHNlbGYtY29udHJvbDwvdGl0bGU+PHNlY29uZGFyeS10
aXRsZT5DdXJyZW50IERpcmVjdGlvbnMgaW4gUHN5Y2hvbG9naWNhbCBTY2llbmNlPC9zZWNvbmRh
cnktdGl0bGU+PC90aXRsZXM+PHBlcmlvZGljYWw+PGZ1bGwtdGl0bGU+Q3VycmVudCBEaXJlY3Rp
b25zIGluIFBzeWNob2xvZ2ljYWwgU2NpZW5jZTwvZnVsbC10aXRsZT48L3BlcmlvZGljYWw+PHBh
Z2VzPjM1MS0zNTU8L3BhZ2VzPjx2b2x1bWU+MTY8L3ZvbHVtZT48bnVtYmVyPjY8L251bWJlcj48
ZGF0ZXM+PHllYXI+MjAwNzwveWVhcj48cHViLWRhdGVzPjxkYXRlPkRlY2VtYmVyIDEsIDIwMDc8
L2RhdGU+PC9wdWItZGF0ZXM+PC9kYXRlcz48dXJscz48cmVsYXRlZC11cmxzPjx1cmw+aHR0cDov
L2NkcC5zYWdlcHViLmNvbS9jb250ZW50LzE2LzYvMzUxLmFic3RyYWN0PC91cmw+PC9yZWxhdGVk
LXVybHM+PC91cmxzPjwvcmVjb3JkPjwvQ2l0ZT48Q2l0ZT48QXV0aG9yPkluemxpY2h0PC9BdXRo
b3I+PFllYXI+MjAxMjwvWWVhcj48UmVjTnVtPjE1MjwvUmVjTnVtPjxyZWNvcmQ+PHJlYy1udW1i
ZXI+MTUyPC9yZWMtbnVtYmVyPjxmb3JlaWduLWtleXM+PGtleSBhcHA9IkVOIiBkYi1pZD0iczIy
YTBkeDIyeGVwMnFlcHM5ZnhzeGFvZXZkdnJmeHdhc2Z2IiB0aW1lc3RhbXA9IjE0MjU0NzkzMzki
PjE1Mjwva2V5PjwvZm9yZWlnbi1rZXlzPjxyZWYtdHlwZSBuYW1lPSJKb3VybmFsIEFydGljbGUi
PjE3PC9yZWYtdHlwZT48Y29udHJpYnV0b3JzPjxhdXRob3JzPjxhdXRob3I+SW56bGljaHQsIE0u
PC9hdXRob3I+PGF1dGhvcj5TY2htZWljaGVsLCBCLiBKLjwvYXV0aG9yPjwvYXV0aG9ycz48L2Nv
bnRyaWJ1dG9ycz48dGl0bGVzPjx0aXRsZT5XaGF0IGlzIGVnbyBkZXBsZXRpb24/IFRvd2FyZCBh
IG1lY2hhbmlzdGljIHJldmlzaW9uIG9mIHRoZSByZXNvdXJjZSBtb2RlbCBvZiBzZWxmLWNvbnRy
b2w8L3RpdGxlPjxzZWNvbmRhcnktdGl0bGU+UGVyc3BlY3RpdmVzIG9uIFBzeWNob2xvZ2ljYWwg
U2NpZW5jZTwvc2Vjb25kYXJ5LXRpdGxlPjwvdGl0bGVzPjxwZXJpb2RpY2FsPjxmdWxsLXRpdGxl
PlBlcnNwZWN0aXZlcyBvbiBQc3ljaG9sb2dpY2FsIFNjaWVuY2U8L2Z1bGwtdGl0bGU+PC9wZXJp
b2RpY2FsPjxwYWdlcz40NTAtNDYzPC9wYWdlcz48dm9sdW1lPjc8L3ZvbHVtZT48bnVtYmVyPjU8
L251bWJlcj48ZGF0ZXM+PHllYXI+MjAxMjwveWVhcj48L2RhdGVzPjxpc2JuPjE3NDUtNjkxNjwv
aXNibj48dXJscz48L3VybHM+PC9yZWNvcmQ+PC9DaXRlPjxDaXRlPjxBdXRob3I+S3VyemJhbjwv
QXV0aG9yPjxZZWFyPjIwMTM8L1llYXI+PFJlY051bT4xNjk8L1JlY051bT48cmVjb3JkPjxyZWMt
bnVtYmVyPjE2OTwvcmVjLW51bWJlcj48Zm9yZWlnbi1rZXlzPjxrZXkgYXBwPSJFTiIgZGItaWQ9
InMyMmEwZHgyMnhlcDJxZXBzOWZ4c3hhb2V2ZHZyZnh3YXNmdiIgdGltZXN0YW1wPSIxNDI1NDgx
MTQ4Ij4xNjk8L2tleT48L2ZvcmVpZ24ta2V5cz48cmVmLXR5cGUgbmFtZT0iSm91cm5hbCBBcnRp
Y2xlIj4xNzwvcmVmLXR5cGU+PGNvbnRyaWJ1dG9ycz48YXV0aG9ycz48YXV0aG9yPkt1cnpiYW4s
IFJvYmVydDwvYXV0aG9yPjxhdXRob3I+RHVja3dvcnRoLCBBbmdlbGE8L2F1dGhvcj48YXV0aG9y
PkthYmxlLCBKb3NlcGggVzwvYXV0aG9yPjxhdXRob3I+TXllcnMsIEp1c3R1czwvYXV0aG9yPjwv
YXV0aG9ycz48L2NvbnRyaWJ1dG9ycz48dGl0bGVzPjx0aXRsZT5BbiBvcHBvcnR1bml0eSBjb3N0
IG1vZGVsIG9mIHN1YmplY3RpdmUgZWZmb3J0IGFuZCB0YXNrIHBlcmZvcm1hbmNlPC90aXRsZT48
c2Vjb25kYXJ5LXRpdGxlPkJlaGF2aW9yYWwgYW5kIEJyYWluIFNjaWVuY2VzPC9zZWNvbmRhcnkt
dGl0bGU+PC90aXRsZXM+PHBlcmlvZGljYWw+PGZ1bGwtdGl0bGU+QmVoYXZpb3JhbCBhbmQgQnJh
aW4gU2NpZW5jZXM8L2Z1bGwtdGl0bGU+PC9wZXJpb2RpY2FsPjxwYWdlcz42NjEtNjc5PC9wYWdl
cz48dm9sdW1lPjM2PC92b2x1bWU+PG51bWJlcj4wNjwvbnVtYmVyPjxkYXRlcz48eWVhcj4yMDEz
PC95ZWFyPjwvZGF0ZXM+PGlzYm4+MTQ2OS0xODI1PC9pc2JuPjx1cmxzPjwvdXJscz48L3JlY29y
ZD48L0NpdGU+PC9FbmROb3RlPn==
</w:fldData>
        </w:fldChar>
      </w:r>
      <w:r w:rsidR="00A81C48">
        <w:rPr>
          <w:lang w:val="en-US"/>
        </w:rPr>
        <w:instrText xml:space="preserve"> ADDIN EN.CITE </w:instrText>
      </w:r>
      <w:r w:rsidR="00A81C48">
        <w:rPr>
          <w:lang w:val="en-US"/>
        </w:rPr>
        <w:fldChar w:fldCharType="begin">
          <w:fldData xml:space="preserve">PEVuZE5vdGU+PENpdGU+PEF1dGhvcj5CYXVtZWlzdGVyPC9BdXRob3I+PFllYXI+MjAwNzwvWWVh
cj48UmVjTnVtPjE0PC9SZWNOdW0+PERpc3BsYXlUZXh0PihCYXVtZWlzdGVyLCBWb2hzLCAmYW1w
OyBUaWNlLCAyMDA3OyBJbnpsaWNodCAmYW1wOyBTY2htZWljaGVsLCAyMDEyOyBLdXJ6YmFuLCBE
dWNrd29ydGgsIEthYmxlLCAmYW1wOyBNeWVycywgMjAxMyk8L0Rpc3BsYXlUZXh0PjxyZWNvcmQ+
PHJlYy1udW1iZXI+MTQ8L3JlYy1udW1iZXI+PGZvcmVpZ24ta2V5cz48a2V5IGFwcD0iRU4iIGRi
LWlkPSJzMjJhMGR4MjJ4ZXAycWVwczlmeHN4YW9ldmR2cmZ4d2FzZnYiIHRpbWVzdGFtcD0iMTQw
MTI4NzUwMyI+MTQ8L2tleT48L2ZvcmVpZ24ta2V5cz48cmVmLXR5cGUgbmFtZT0iSm91cm5hbCBB
cnRpY2xlIj4xNzwvcmVmLXR5cGU+PGNvbnRyaWJ1dG9ycz48YXV0aG9ycz48YXV0aG9yPkJhdW1l
aXN0ZXIsIFIuIEYuPC9hdXRob3I+PGF1dGhvcj5Wb2hzLCBLLiBELjwvYXV0aG9yPjxhdXRob3I+
VGljZSwgRC4gTS48L2F1dGhvcj48L2F1dGhvcnM+PC9jb250cmlidXRvcnM+PHRpdGxlcz48dGl0
bGU+VGhlIHN0cmVuZ3RoIG1vZGVsIG9mIHNlbGYtY29udHJvbDwvdGl0bGU+PHNlY29uZGFyeS10
aXRsZT5DdXJyZW50IERpcmVjdGlvbnMgaW4gUHN5Y2hvbG9naWNhbCBTY2llbmNlPC9zZWNvbmRh
cnktdGl0bGU+PC90aXRsZXM+PHBlcmlvZGljYWw+PGZ1bGwtdGl0bGU+Q3VycmVudCBEaXJlY3Rp
b25zIGluIFBzeWNob2xvZ2ljYWwgU2NpZW5jZTwvZnVsbC10aXRsZT48L3BlcmlvZGljYWw+PHBh
Z2VzPjM1MS0zNTU8L3BhZ2VzPjx2b2x1bWU+MTY8L3ZvbHVtZT48bnVtYmVyPjY8L251bWJlcj48
ZGF0ZXM+PHllYXI+MjAwNzwveWVhcj48cHViLWRhdGVzPjxkYXRlPkRlY2VtYmVyIDEsIDIwMDc8
L2RhdGU+PC9wdWItZGF0ZXM+PC9kYXRlcz48dXJscz48cmVsYXRlZC11cmxzPjx1cmw+aHR0cDov
L2NkcC5zYWdlcHViLmNvbS9jb250ZW50LzE2LzYvMzUxLmFic3RyYWN0PC91cmw+PC9yZWxhdGVk
LXVybHM+PC91cmxzPjwvcmVjb3JkPjwvQ2l0ZT48Q2l0ZT48QXV0aG9yPkluemxpY2h0PC9BdXRo
b3I+PFllYXI+MjAxMjwvWWVhcj48UmVjTnVtPjE1MjwvUmVjTnVtPjxyZWNvcmQ+PHJlYy1udW1i
ZXI+MTUyPC9yZWMtbnVtYmVyPjxmb3JlaWduLWtleXM+PGtleSBhcHA9IkVOIiBkYi1pZD0iczIy
YTBkeDIyeGVwMnFlcHM5ZnhzeGFvZXZkdnJmeHdhc2Z2IiB0aW1lc3RhbXA9IjE0MjU0NzkzMzki
PjE1Mjwva2V5PjwvZm9yZWlnbi1rZXlzPjxyZWYtdHlwZSBuYW1lPSJKb3VybmFsIEFydGljbGUi
PjE3PC9yZWYtdHlwZT48Y29udHJpYnV0b3JzPjxhdXRob3JzPjxhdXRob3I+SW56bGljaHQsIE0u
PC9hdXRob3I+PGF1dGhvcj5TY2htZWljaGVsLCBCLiBKLjwvYXV0aG9yPjwvYXV0aG9ycz48L2Nv
bnRyaWJ1dG9ycz48dGl0bGVzPjx0aXRsZT5XaGF0IGlzIGVnbyBkZXBsZXRpb24/IFRvd2FyZCBh
IG1lY2hhbmlzdGljIHJldmlzaW9uIG9mIHRoZSByZXNvdXJjZSBtb2RlbCBvZiBzZWxmLWNvbnRy
b2w8L3RpdGxlPjxzZWNvbmRhcnktdGl0bGU+UGVyc3BlY3RpdmVzIG9uIFBzeWNob2xvZ2ljYWwg
U2NpZW5jZTwvc2Vjb25kYXJ5LXRpdGxlPjwvdGl0bGVzPjxwZXJpb2RpY2FsPjxmdWxsLXRpdGxl
PlBlcnNwZWN0aXZlcyBvbiBQc3ljaG9sb2dpY2FsIFNjaWVuY2U8L2Z1bGwtdGl0bGU+PC9wZXJp
b2RpY2FsPjxwYWdlcz40NTAtNDYzPC9wYWdlcz48dm9sdW1lPjc8L3ZvbHVtZT48bnVtYmVyPjU8
L251bWJlcj48ZGF0ZXM+PHllYXI+MjAxMjwveWVhcj48L2RhdGVzPjxpc2JuPjE3NDUtNjkxNjwv
aXNibj48dXJscz48L3VybHM+PC9yZWNvcmQ+PC9DaXRlPjxDaXRlPjxBdXRob3I+S3VyemJhbjwv
QXV0aG9yPjxZZWFyPjIwMTM8L1llYXI+PFJlY051bT4xNjk8L1JlY051bT48cmVjb3JkPjxyZWMt
bnVtYmVyPjE2OTwvcmVjLW51bWJlcj48Zm9yZWlnbi1rZXlzPjxrZXkgYXBwPSJFTiIgZGItaWQ9
InMyMmEwZHgyMnhlcDJxZXBzOWZ4c3hhb2V2ZHZyZnh3YXNmdiIgdGltZXN0YW1wPSIxNDI1NDgx
MTQ4Ij4xNjk8L2tleT48L2ZvcmVpZ24ta2V5cz48cmVmLXR5cGUgbmFtZT0iSm91cm5hbCBBcnRp
Y2xlIj4xNzwvcmVmLXR5cGU+PGNvbnRyaWJ1dG9ycz48YXV0aG9ycz48YXV0aG9yPkt1cnpiYW4s
IFJvYmVydDwvYXV0aG9yPjxhdXRob3I+RHVja3dvcnRoLCBBbmdlbGE8L2F1dGhvcj48YXV0aG9y
PkthYmxlLCBKb3NlcGggVzwvYXV0aG9yPjxhdXRob3I+TXllcnMsIEp1c3R1czwvYXV0aG9yPjwv
YXV0aG9ycz48L2NvbnRyaWJ1dG9ycz48dGl0bGVzPjx0aXRsZT5BbiBvcHBvcnR1bml0eSBjb3N0
IG1vZGVsIG9mIHN1YmplY3RpdmUgZWZmb3J0IGFuZCB0YXNrIHBlcmZvcm1hbmNlPC90aXRsZT48
c2Vjb25kYXJ5LXRpdGxlPkJlaGF2aW9yYWwgYW5kIEJyYWluIFNjaWVuY2VzPC9zZWNvbmRhcnkt
dGl0bGU+PC90aXRsZXM+PHBlcmlvZGljYWw+PGZ1bGwtdGl0bGU+QmVoYXZpb3JhbCBhbmQgQnJh
aW4gU2NpZW5jZXM8L2Z1bGwtdGl0bGU+PC9wZXJpb2RpY2FsPjxwYWdlcz42NjEtNjc5PC9wYWdl
cz48dm9sdW1lPjM2PC92b2x1bWU+PG51bWJlcj4wNjwvbnVtYmVyPjxkYXRlcz48eWVhcj4yMDEz
PC95ZWFyPjwvZGF0ZXM+PGlzYm4+MTQ2OS0xODI1PC9pc2JuPjx1cmxzPjwvdXJscz48L3JlY29y
ZD48L0NpdGU+PC9FbmROb3RlPn==
</w:fldData>
        </w:fldChar>
      </w:r>
      <w:r w:rsidR="00A81C48">
        <w:rPr>
          <w:lang w:val="en-US"/>
        </w:rPr>
        <w:instrText xml:space="preserve"> ADDIN EN.CITE.DATA </w:instrText>
      </w:r>
      <w:r w:rsidR="00A81C48">
        <w:rPr>
          <w:lang w:val="en-US"/>
        </w:rPr>
      </w:r>
      <w:r w:rsidR="00A81C48">
        <w:rPr>
          <w:lang w:val="en-US"/>
        </w:rPr>
        <w:fldChar w:fldCharType="end"/>
      </w:r>
      <w:r w:rsidR="00FD5B99" w:rsidRPr="002D233B">
        <w:rPr>
          <w:lang w:val="en-US"/>
        </w:rPr>
      </w:r>
      <w:r w:rsidR="00FD5B99" w:rsidRPr="002D233B">
        <w:rPr>
          <w:lang w:val="en-US"/>
        </w:rPr>
        <w:fldChar w:fldCharType="separate"/>
      </w:r>
      <w:r w:rsidR="00A81C48">
        <w:rPr>
          <w:noProof/>
          <w:lang w:val="en-US"/>
        </w:rPr>
        <w:t>(</w:t>
      </w:r>
      <w:hyperlink w:anchor="_ENREF_10" w:tooltip="Baumeister, 2007 #14" w:history="1">
        <w:r w:rsidR="00476CAE">
          <w:rPr>
            <w:noProof/>
            <w:lang w:val="en-US"/>
          </w:rPr>
          <w:t>Baumeister, Vohs, &amp; Tice, 2007</w:t>
        </w:r>
      </w:hyperlink>
      <w:r w:rsidR="00A81C48">
        <w:rPr>
          <w:noProof/>
          <w:lang w:val="en-US"/>
        </w:rPr>
        <w:t xml:space="preserve">; </w:t>
      </w:r>
      <w:hyperlink w:anchor="_ENREF_36" w:tooltip="Inzlicht, 2012 #152" w:history="1">
        <w:r w:rsidR="00476CAE">
          <w:rPr>
            <w:noProof/>
            <w:lang w:val="en-US"/>
          </w:rPr>
          <w:t>Inzlicht &amp; Schmeichel, 2012</w:t>
        </w:r>
      </w:hyperlink>
      <w:r w:rsidR="00A81C48">
        <w:rPr>
          <w:noProof/>
          <w:lang w:val="en-US"/>
        </w:rPr>
        <w:t xml:space="preserve">; </w:t>
      </w:r>
      <w:hyperlink w:anchor="_ENREF_40" w:tooltip="Kurzban, 2013 #169" w:history="1">
        <w:r w:rsidR="00476CAE">
          <w:rPr>
            <w:noProof/>
            <w:lang w:val="en-US"/>
          </w:rPr>
          <w:t>Kurzban, Duckworth, Kable, &amp; Myers, 2013</w:t>
        </w:r>
      </w:hyperlink>
      <w:r w:rsidR="00A81C48">
        <w:rPr>
          <w:noProof/>
          <w:lang w:val="en-US"/>
        </w:rPr>
        <w:t>)</w:t>
      </w:r>
      <w:r w:rsidR="00FD5B99" w:rsidRPr="002D233B">
        <w:rPr>
          <w:lang w:val="en-US"/>
        </w:rPr>
        <w:fldChar w:fldCharType="end"/>
      </w:r>
      <w:r w:rsidR="00FD5B99" w:rsidRPr="002D233B">
        <w:rPr>
          <w:lang w:val="en-US"/>
        </w:rPr>
        <w:t xml:space="preserve"> all </w:t>
      </w:r>
      <w:r w:rsidR="002B24D8" w:rsidRPr="002D233B">
        <w:rPr>
          <w:lang w:val="en-US"/>
        </w:rPr>
        <w:t>imply</w:t>
      </w:r>
      <w:r w:rsidR="00760C43" w:rsidRPr="002D233B">
        <w:rPr>
          <w:lang w:val="en-US"/>
        </w:rPr>
        <w:t xml:space="preserve"> within-person fluctuations </w:t>
      </w:r>
      <w:r w:rsidR="004A686F">
        <w:rPr>
          <w:lang w:val="en-US"/>
        </w:rPr>
        <w:t xml:space="preserve">over time </w:t>
      </w:r>
      <w:r w:rsidR="00760C43" w:rsidRPr="002D233B">
        <w:rPr>
          <w:lang w:val="en-US"/>
        </w:rPr>
        <w:t>in</w:t>
      </w:r>
      <w:r w:rsidR="00FD5B99" w:rsidRPr="002D233B">
        <w:rPr>
          <w:lang w:val="en-US"/>
        </w:rPr>
        <w:t xml:space="preserve"> </w:t>
      </w:r>
      <w:r w:rsidR="00760C43" w:rsidRPr="002D233B">
        <w:rPr>
          <w:lang w:val="en-US"/>
        </w:rPr>
        <w:t>the ability to access</w:t>
      </w:r>
      <w:r w:rsidR="00FD5B99" w:rsidRPr="002D233B">
        <w:rPr>
          <w:lang w:val="en-US"/>
        </w:rPr>
        <w:t xml:space="preserve"> self-control resource (and, therefore, susceptibility to self-regulation failure)</w:t>
      </w:r>
      <w:r w:rsidR="004A686F">
        <w:rPr>
          <w:lang w:val="en-US"/>
        </w:rPr>
        <w:t>.</w:t>
      </w:r>
      <w:r w:rsidR="00760C43" w:rsidRPr="002D233B">
        <w:rPr>
          <w:lang w:val="en-US"/>
        </w:rPr>
        <w:t xml:space="preserve">Similarly, </w:t>
      </w:r>
      <w:r w:rsidR="004A686F">
        <w:rPr>
          <w:lang w:val="en-US"/>
        </w:rPr>
        <w:t xml:space="preserve">dual process models and Temporal Self-Regulation Theory both suggest fluctuations in executive function are important and causally relevant to eating behaviors. </w:t>
      </w:r>
      <w:r w:rsidR="007457B3" w:rsidRPr="002D233B">
        <w:rPr>
          <w:lang w:val="en-US"/>
        </w:rPr>
        <w:t>Despite this,</w:t>
      </w:r>
      <w:r w:rsidR="00FA3FE1" w:rsidRPr="002D233B">
        <w:rPr>
          <w:lang w:val="en-US"/>
        </w:rPr>
        <w:t xml:space="preserve"> studies linking state fluctuations in </w:t>
      </w:r>
      <w:r w:rsidR="00AA2F3E" w:rsidRPr="002D233B">
        <w:rPr>
          <w:lang w:val="en-US"/>
        </w:rPr>
        <w:t>executive functions</w:t>
      </w:r>
      <w:r w:rsidR="00D04409" w:rsidRPr="002D233B">
        <w:rPr>
          <w:lang w:val="en-US"/>
        </w:rPr>
        <w:t xml:space="preserve"> to self-regulatory behavio</w:t>
      </w:r>
      <w:r w:rsidR="00FA3FE1" w:rsidRPr="002D233B">
        <w:rPr>
          <w:lang w:val="en-US"/>
        </w:rPr>
        <w:t xml:space="preserve">rs in real life are rare </w:t>
      </w:r>
      <w:r w:rsidR="00BA650F" w:rsidRPr="002D233B">
        <w:rPr>
          <w:lang w:val="en-US"/>
        </w:rPr>
        <w:fldChar w:fldCharType="begin"/>
      </w:r>
      <w:r w:rsidR="0024474A" w:rsidRPr="002D233B">
        <w:rPr>
          <w:lang w:val="en-US"/>
        </w:rPr>
        <w:instrText xml:space="preserve"> ADDIN EN.CITE &lt;EndNote&gt;&lt;Cite&gt;&lt;Author&gt;Hofmann&lt;/Author&gt;&lt;Year&gt;2012&lt;/Year&gt;&lt;RecNum&gt;2&lt;/RecNum&gt;&lt;DisplayText&gt;(Hofmann, Schmeichel, et al., 2012)&lt;/DisplayText&gt;&lt;record&gt;&lt;rec-number&gt;2&lt;/rec-number&gt;&lt;foreign-keys&gt;&lt;key app="EN" db-id="s22a0dx22xep2qeps9fxsxaoevdvrfxwasfv" timestamp="1401285262"&gt;2&lt;/key&gt;&lt;/foreign-keys&gt;&lt;ref-type name="Journal Article"&gt;17&lt;/ref-type&gt;&lt;contributors&gt;&lt;authors&gt;&lt;author&gt;Hofmann, W.&lt;/author&gt;&lt;author&gt;Schmeichel, B. J.&lt;/author&gt;&lt;author&gt;Baddeley, A. D.&lt;/author&gt;&lt;/authors&gt;&lt;/contributors&gt;&lt;titles&gt;&lt;title&gt;Executive functions and self-regulation&lt;/title&gt;&lt;secondary-title&gt;Trends in Cognitive Sciences&lt;/secondary-title&gt;&lt;/titles&gt;&lt;periodical&gt;&lt;full-title&gt;Trends in Cognitive Sciences&lt;/full-title&gt;&lt;abbr-1&gt;Trends Cogn Sci&lt;/abbr-1&gt;&lt;/periodical&gt;&lt;pages&gt;174-180&lt;/pages&gt;&lt;volume&gt;16&lt;/volume&gt;&lt;number&gt;3&lt;/number&gt;&lt;dates&gt;&lt;year&gt;2012&lt;/year&gt;&lt;/dates&gt;&lt;isbn&gt;1364-6613&lt;/isbn&gt;&lt;urls&gt;&lt;/urls&gt;&lt;/record&gt;&lt;/Cite&gt;&lt;/EndNote&gt;</w:instrText>
      </w:r>
      <w:r w:rsidR="00BA650F" w:rsidRPr="002D233B">
        <w:rPr>
          <w:lang w:val="en-US"/>
        </w:rPr>
        <w:fldChar w:fldCharType="separate"/>
      </w:r>
      <w:r w:rsidR="00BA650F" w:rsidRPr="002D233B">
        <w:rPr>
          <w:noProof/>
          <w:lang w:val="en-US"/>
        </w:rPr>
        <w:t>(</w:t>
      </w:r>
      <w:hyperlink w:anchor="_ENREF_33" w:tooltip="Hofmann, 2012 #2" w:history="1">
        <w:r w:rsidR="00476CAE" w:rsidRPr="002D233B">
          <w:rPr>
            <w:noProof/>
            <w:lang w:val="en-US"/>
          </w:rPr>
          <w:t>Hofmann, Schmeichel, et al., 2012</w:t>
        </w:r>
      </w:hyperlink>
      <w:r w:rsidR="00BA650F" w:rsidRPr="002D233B">
        <w:rPr>
          <w:noProof/>
          <w:lang w:val="en-US"/>
        </w:rPr>
        <w:t>)</w:t>
      </w:r>
      <w:r w:rsidR="00BA650F" w:rsidRPr="002D233B">
        <w:rPr>
          <w:lang w:val="en-US"/>
        </w:rPr>
        <w:fldChar w:fldCharType="end"/>
      </w:r>
      <w:r w:rsidRPr="002D233B">
        <w:rPr>
          <w:lang w:val="en-US"/>
        </w:rPr>
        <w:t>.</w:t>
      </w:r>
      <w:r w:rsidR="00AE2BA0" w:rsidRPr="002D233B">
        <w:rPr>
          <w:lang w:val="en-US"/>
        </w:rPr>
        <w:t xml:space="preserve"> </w:t>
      </w:r>
    </w:p>
    <w:p w14:paraId="5A98719D" w14:textId="613678AC" w:rsidR="00650BBC" w:rsidRPr="002D233B" w:rsidRDefault="00B50C84" w:rsidP="000479B3">
      <w:pPr>
        <w:rPr>
          <w:lang w:val="en-US"/>
        </w:rPr>
      </w:pPr>
      <w:r w:rsidRPr="002D233B">
        <w:rPr>
          <w:lang w:val="en-US"/>
        </w:rPr>
        <w:t>T</w:t>
      </w:r>
      <w:r w:rsidR="00D92DFC" w:rsidRPr="002D233B">
        <w:rPr>
          <w:lang w:val="en-US"/>
        </w:rPr>
        <w:t>he use of</w:t>
      </w:r>
      <w:r w:rsidR="00AE2BA0" w:rsidRPr="002D233B">
        <w:rPr>
          <w:lang w:val="en-US"/>
        </w:rPr>
        <w:t xml:space="preserve"> </w:t>
      </w:r>
      <w:r w:rsidR="007046D0" w:rsidRPr="002D233B">
        <w:rPr>
          <w:lang w:val="en-US"/>
        </w:rPr>
        <w:t>‘</w:t>
      </w:r>
      <w:r w:rsidR="00AE2BA0" w:rsidRPr="002D233B">
        <w:rPr>
          <w:lang w:val="en-US"/>
        </w:rPr>
        <w:t>real-time</w:t>
      </w:r>
      <w:r w:rsidR="007046D0" w:rsidRPr="002D233B">
        <w:rPr>
          <w:lang w:val="en-US"/>
        </w:rPr>
        <w:t>’</w:t>
      </w:r>
      <w:r w:rsidR="00AE2BA0" w:rsidRPr="002D233B">
        <w:rPr>
          <w:lang w:val="en-US"/>
        </w:rPr>
        <w:t xml:space="preserve"> methods</w:t>
      </w:r>
      <w:r w:rsidR="001F6928" w:rsidRPr="002D233B">
        <w:rPr>
          <w:lang w:val="en-US"/>
        </w:rPr>
        <w:t xml:space="preserve"> </w:t>
      </w:r>
      <w:r w:rsidR="00AE2BA0" w:rsidRPr="002D233B">
        <w:rPr>
          <w:lang w:val="en-US"/>
        </w:rPr>
        <w:t xml:space="preserve">such as ecological momentary assessment </w:t>
      </w:r>
      <w:r w:rsidR="00BA650F" w:rsidRPr="002D233B">
        <w:rPr>
          <w:lang w:val="en-US"/>
        </w:rPr>
        <w:fldChar w:fldCharType="begin"/>
      </w:r>
      <w:r w:rsidR="00946E3C">
        <w:rPr>
          <w:lang w:val="en-US"/>
        </w:rPr>
        <w:instrText xml:space="preserve"> ADDIN EN.CITE &lt;EndNote&gt;&lt;Cite&gt;&lt;Author&gt;Shiffman&lt;/Author&gt;&lt;Year&gt;2008&lt;/Year&gt;&lt;RecNum&gt;468&lt;/RecNum&gt;&lt;Prefix&gt;EMA`; &lt;/Prefix&gt;&lt;DisplayText&gt;(EMA; Shiffman, Stone, &amp;amp; Hufford, 2008)&lt;/DisplayText&gt;&lt;record&gt;&lt;rec-number&gt;468&lt;/rec-number&gt;&lt;foreign-keys&gt;&lt;key app="EN" db-id="2xfzrwf97tsteledt5sxwrf35pfwf5pvpp52" timestamp="0"&gt;468&lt;/key&gt;&lt;/foreign-keys&gt;&lt;ref-type name="Journal Article"&gt;17&lt;/ref-type&gt;&lt;contributors&gt;&lt;authors&gt;&lt;author&gt;Shiffman, S.&lt;/author&gt;&lt;author&gt;Stone, A. A.&lt;/author&gt;&lt;author&gt;Hufford, M. R.&lt;/author&gt;&lt;/authors&gt;&lt;/contributors&gt;&lt;auth-address&gt;Department of Psychology, University of Pittsburgh, Pittsburgh, Pennsylvania 15260, USA. Shiffman@pitt.edu&lt;/auth-address&gt;&lt;titles&gt;&lt;title&gt;Ecological momentary assessment&lt;/title&gt;&lt;secondary-title&gt;Annual Review of Clinical Psychology&lt;/secondary-title&gt;&lt;/titles&gt;&lt;periodical&gt;&lt;full-title&gt;Annual Review of Clinical Psychology&lt;/full-title&gt;&lt;abbr-1&gt;Annu. Rev. Clin. Psychol.&lt;/abbr-1&gt;&lt;abbr-2&gt;Annu Rev Clin Psychol&lt;/abbr-2&gt;&lt;/periodical&gt;&lt;pages&gt;1-32&lt;/pages&gt;&lt;volume&gt;4&lt;/volume&gt;&lt;keywords&gt;&lt;keyword&gt;Data Collection&lt;/keyword&gt;&lt;keyword&gt;Humans&lt;/keyword&gt;&lt;keyword&gt;Medical History Taking&lt;/keyword&gt;&lt;keyword&gt;Psychology, Clinical&lt;/keyword&gt;&lt;keyword&gt;Social Behavior&lt;/keyword&gt;&lt;keyword&gt;Social Environment&lt;/keyword&gt;&lt;keyword&gt;Time Factors&lt;/keyword&gt;&lt;/keywords&gt;&lt;dates&gt;&lt;year&gt;2008&lt;/year&gt;&lt;/dates&gt;&lt;urls&gt;&lt;related-urls&gt;&lt;url&gt;http://ukpmc.ac.uk/abstract/MED/18509902&lt;/url&gt;&lt;/related-urls&gt;&lt;/urls&gt;&lt;/record&gt;&lt;/Cite&gt;&lt;/EndNote&gt;</w:instrText>
      </w:r>
      <w:r w:rsidR="00BA650F" w:rsidRPr="002D233B">
        <w:rPr>
          <w:lang w:val="en-US"/>
        </w:rPr>
        <w:fldChar w:fldCharType="separate"/>
      </w:r>
      <w:r w:rsidR="00BA650F" w:rsidRPr="002D233B">
        <w:rPr>
          <w:noProof/>
          <w:lang w:val="en-US"/>
        </w:rPr>
        <w:t>(</w:t>
      </w:r>
      <w:hyperlink w:anchor="_ENREF_56" w:tooltip="Shiffman, 2008 #468" w:history="1">
        <w:r w:rsidR="00476CAE" w:rsidRPr="002D233B">
          <w:rPr>
            <w:noProof/>
            <w:lang w:val="en-US"/>
          </w:rPr>
          <w:t>EMA; Shiffman, Stone, &amp; Hufford, 2008</w:t>
        </w:r>
      </w:hyperlink>
      <w:r w:rsidR="00BA650F" w:rsidRPr="002D233B">
        <w:rPr>
          <w:noProof/>
          <w:lang w:val="en-US"/>
        </w:rPr>
        <w:t>)</w:t>
      </w:r>
      <w:r w:rsidR="00BA650F" w:rsidRPr="002D233B">
        <w:rPr>
          <w:lang w:val="en-US"/>
        </w:rPr>
        <w:fldChar w:fldCharType="end"/>
      </w:r>
      <w:r w:rsidR="00D92DFC" w:rsidRPr="002D233B">
        <w:rPr>
          <w:lang w:val="en-US"/>
        </w:rPr>
        <w:t xml:space="preserve"> </w:t>
      </w:r>
      <w:r w:rsidRPr="002D233B">
        <w:rPr>
          <w:lang w:val="en-US"/>
        </w:rPr>
        <w:t>can</w:t>
      </w:r>
      <w:r w:rsidR="00D92DFC" w:rsidRPr="002D233B">
        <w:rPr>
          <w:lang w:val="en-US"/>
        </w:rPr>
        <w:t xml:space="preserve"> facilitate</w:t>
      </w:r>
      <w:r w:rsidRPr="002D233B">
        <w:rPr>
          <w:lang w:val="en-US"/>
        </w:rPr>
        <w:t xml:space="preserve"> </w:t>
      </w:r>
      <w:r w:rsidR="00D40468" w:rsidRPr="002D233B">
        <w:rPr>
          <w:lang w:val="en-US"/>
        </w:rPr>
        <w:t>real</w:t>
      </w:r>
      <w:r w:rsidR="003F05AE" w:rsidRPr="002D233B">
        <w:rPr>
          <w:lang w:val="en-US"/>
        </w:rPr>
        <w:t>-</w:t>
      </w:r>
      <w:r w:rsidR="00D40468" w:rsidRPr="002D233B">
        <w:rPr>
          <w:lang w:val="en-US"/>
        </w:rPr>
        <w:t>time</w:t>
      </w:r>
      <w:r w:rsidRPr="002D233B">
        <w:rPr>
          <w:lang w:val="en-US"/>
        </w:rPr>
        <w:t xml:space="preserve"> investigation</w:t>
      </w:r>
      <w:r w:rsidR="003F05AE" w:rsidRPr="002D233B">
        <w:rPr>
          <w:lang w:val="en-US"/>
        </w:rPr>
        <w:t>s</w:t>
      </w:r>
      <w:r w:rsidR="00D40468" w:rsidRPr="002D233B">
        <w:rPr>
          <w:lang w:val="en-US"/>
        </w:rPr>
        <w:t xml:space="preserve"> of </w:t>
      </w:r>
      <w:r w:rsidR="00650BBC" w:rsidRPr="002D233B">
        <w:rPr>
          <w:lang w:val="en-US"/>
        </w:rPr>
        <w:t>key health-relevant</w:t>
      </w:r>
      <w:r w:rsidR="00D40468" w:rsidRPr="002D233B">
        <w:rPr>
          <w:lang w:val="en-US"/>
        </w:rPr>
        <w:t xml:space="preserve"> processes</w:t>
      </w:r>
      <w:r w:rsidR="00B43F4B" w:rsidRPr="002D233B">
        <w:rPr>
          <w:lang w:val="en-US"/>
        </w:rPr>
        <w:t xml:space="preserve">. </w:t>
      </w:r>
      <w:r w:rsidR="00650BBC" w:rsidRPr="002D233B">
        <w:rPr>
          <w:lang w:val="en-US"/>
        </w:rPr>
        <w:t>EMA has been used to describe patterns of ‘desires’ and res</w:t>
      </w:r>
      <w:r w:rsidR="00AA2F3E" w:rsidRPr="002D233B">
        <w:rPr>
          <w:lang w:val="en-US"/>
        </w:rPr>
        <w:t xml:space="preserve">traint </w:t>
      </w:r>
      <w:r w:rsidR="00650BBC" w:rsidRPr="002D233B">
        <w:rPr>
          <w:lang w:val="en-US"/>
        </w:rPr>
        <w:t>over time</w:t>
      </w:r>
      <w:r w:rsidR="00B43F4B" w:rsidRPr="002D233B">
        <w:rPr>
          <w:lang w:val="en-US"/>
        </w:rPr>
        <w:t xml:space="preserve"> </w:t>
      </w:r>
      <w:r w:rsidR="00BA650F" w:rsidRPr="002D233B">
        <w:rPr>
          <w:lang w:val="en-US"/>
        </w:rPr>
        <w:fldChar w:fldCharType="begin"/>
      </w:r>
      <w:r w:rsidR="00BA650F" w:rsidRPr="002D233B">
        <w:rPr>
          <w:lang w:val="en-US"/>
        </w:rPr>
        <w:instrText xml:space="preserve"> ADDIN EN.CITE &lt;EndNote&gt;&lt;Cite&gt;&lt;Author&gt;Hofmann&lt;/Author&gt;&lt;Year&gt;2012&lt;/Year&gt;&lt;RecNum&gt;410&lt;/RecNum&gt;&lt;DisplayText&gt;(Hofmann, Vohs, &amp;amp; Baumeister, 2012)&lt;/DisplayText&gt;&lt;record&gt;&lt;rec-number&gt;410&lt;/rec-number&gt;&lt;foreign-keys&gt;&lt;key app="EN" db-id="s22a0dx22xep2qeps9fxsxaoevdvrfxwasfv" timestamp="1436881406"&gt;410&lt;/key&gt;&lt;/foreign-keys&gt;&lt;ref-type name="Journal Article"&gt;17&lt;/ref-type&gt;&lt;contributors&gt;&lt;authors&gt;&lt;author&gt;Hofmann, W.&lt;/author&gt;&lt;author&gt;Vohs, K. D.&lt;/author&gt;&lt;author&gt;Baumeister, R. F.&lt;/author&gt;&lt;/authors&gt;&lt;/contributors&gt;&lt;titles&gt;&lt;title&gt;What people desire, feel conflicted about, and try to resist in everyday life&lt;/title&gt;&lt;secondary-title&gt;Psychological Science&lt;/secondary-title&gt;&lt;/titles&gt;&lt;periodical&gt;&lt;full-title&gt;Psychological Science&lt;/full-title&gt;&lt;/periodical&gt;&lt;pages&gt;582-588&lt;/pages&gt;&lt;volume&gt;23&lt;/volume&gt;&lt;number&gt;6&lt;/number&gt;&lt;dates&gt;&lt;year&gt;2012&lt;/year&gt;&lt;pub-dates&gt;&lt;date&gt;June 1, 2012&lt;/date&gt;&lt;/pub-dates&gt;&lt;/dates&gt;&lt;urls&gt;&lt;related-urls&gt;&lt;url&gt;http://pss.sagepub.com/content/23/6/582.abstract&lt;/url&gt;&lt;/related-urls&gt;&lt;/urls&gt;&lt;/record&gt;&lt;/Cite&gt;&lt;/EndNote&gt;</w:instrText>
      </w:r>
      <w:r w:rsidR="00BA650F" w:rsidRPr="002D233B">
        <w:rPr>
          <w:lang w:val="en-US"/>
        </w:rPr>
        <w:fldChar w:fldCharType="separate"/>
      </w:r>
      <w:r w:rsidR="00BA650F" w:rsidRPr="002D233B">
        <w:rPr>
          <w:noProof/>
          <w:lang w:val="en-US"/>
        </w:rPr>
        <w:t>(</w:t>
      </w:r>
      <w:hyperlink w:anchor="_ENREF_34" w:tooltip="Hofmann, 2012 #410" w:history="1">
        <w:r w:rsidR="00476CAE" w:rsidRPr="002D233B">
          <w:rPr>
            <w:noProof/>
            <w:lang w:val="en-US"/>
          </w:rPr>
          <w:t>Hofmann, Vohs, &amp; Baumeister, 2012</w:t>
        </w:r>
      </w:hyperlink>
      <w:r w:rsidR="00BA650F" w:rsidRPr="002D233B">
        <w:rPr>
          <w:noProof/>
          <w:lang w:val="en-US"/>
        </w:rPr>
        <w:t>)</w:t>
      </w:r>
      <w:r w:rsidR="00BA650F" w:rsidRPr="002D233B">
        <w:rPr>
          <w:lang w:val="en-US"/>
        </w:rPr>
        <w:fldChar w:fldCharType="end"/>
      </w:r>
      <w:r w:rsidR="00650BBC" w:rsidRPr="002D233B">
        <w:rPr>
          <w:lang w:val="en-US"/>
        </w:rPr>
        <w:t xml:space="preserve"> and to identify </w:t>
      </w:r>
      <w:r w:rsidR="00270A31" w:rsidRPr="002D233B">
        <w:rPr>
          <w:lang w:val="en-US"/>
        </w:rPr>
        <w:t xml:space="preserve">social and environmental cues to snacking </w:t>
      </w:r>
      <w:r w:rsidR="00BA650F" w:rsidRPr="002D233B">
        <w:rPr>
          <w:lang w:val="en-US"/>
        </w:rPr>
        <w:fldChar w:fldCharType="begin"/>
      </w:r>
      <w:r w:rsidR="00BA650F" w:rsidRPr="002D233B">
        <w:rPr>
          <w:lang w:val="en-US"/>
        </w:rPr>
        <w:instrText xml:space="preserve"> ADDIN EN.CITE &lt;EndNote&gt;&lt;Cite&gt;&lt;Author&gt;Schüz&lt;/Author&gt;&lt;Year&gt;2015&lt;/Year&gt;&lt;RecNum&gt;402&lt;/RecNum&gt;&lt;DisplayText&gt;(Schüz, Bower, &amp;amp; Ferguson, 2015)&lt;/DisplayText&gt;&lt;record&gt;&lt;rec-number&gt;402&lt;/rec-number&gt;&lt;foreign-keys&gt;&lt;key app="EN" db-id="s22a0dx22xep2qeps9fxsxaoevdvrfxwasfv" timestamp="1432565650"&gt;402&lt;/key&gt;&lt;/foreign-keys&gt;&lt;ref-type name="Journal Article"&gt;17&lt;/ref-type&gt;&lt;contributors&gt;&lt;authors&gt;&lt;author&gt;Schüz, B.&lt;/author&gt;&lt;author&gt;Bower, J.&lt;/author&gt;&lt;author&gt;Ferguson, S. G.&lt;/author&gt;&lt;/authors&gt;&lt;/contributors&gt;&lt;titles&gt;&lt;title&gt;Stimulus control and affect in dietary behaviours: an intensive longitudinal study&lt;/title&gt;&lt;secondary-title&gt;Appetite&lt;/secondary-title&gt;&lt;/titles&gt;&lt;periodical&gt;&lt;full-title&gt;Appetite&lt;/full-title&gt;&lt;/periodical&gt;&lt;pages&gt;310-317&lt;/pages&gt;&lt;volume&gt;87&lt;/volume&gt;&lt;dates&gt;&lt;year&gt;2015&lt;/year&gt;&lt;/dates&gt;&lt;isbn&gt;0195-6663&lt;/isbn&gt;&lt;urls&gt;&lt;/urls&gt;&lt;/record&gt;&lt;/Cite&gt;&lt;/EndNote&gt;</w:instrText>
      </w:r>
      <w:r w:rsidR="00BA650F" w:rsidRPr="002D233B">
        <w:rPr>
          <w:lang w:val="en-US"/>
        </w:rPr>
        <w:fldChar w:fldCharType="separate"/>
      </w:r>
      <w:r w:rsidR="00BA650F" w:rsidRPr="002D233B">
        <w:rPr>
          <w:noProof/>
          <w:lang w:val="en-US"/>
        </w:rPr>
        <w:t>(</w:t>
      </w:r>
      <w:hyperlink w:anchor="_ENREF_54" w:tooltip="Schüz, 2015 #402" w:history="1">
        <w:r w:rsidR="00476CAE" w:rsidRPr="002D233B">
          <w:rPr>
            <w:noProof/>
            <w:lang w:val="en-US"/>
          </w:rPr>
          <w:t>Schüz, Bower, &amp; Ferguson, 2015</w:t>
        </w:r>
      </w:hyperlink>
      <w:r w:rsidR="00BA650F" w:rsidRPr="002D233B">
        <w:rPr>
          <w:noProof/>
          <w:lang w:val="en-US"/>
        </w:rPr>
        <w:t>)</w:t>
      </w:r>
      <w:r w:rsidR="00BA650F" w:rsidRPr="002D233B">
        <w:rPr>
          <w:lang w:val="en-US"/>
        </w:rPr>
        <w:fldChar w:fldCharType="end"/>
      </w:r>
      <w:r w:rsidR="00650BBC" w:rsidRPr="002D233B">
        <w:rPr>
          <w:lang w:val="en-US"/>
        </w:rPr>
        <w:t>, but</w:t>
      </w:r>
      <w:r w:rsidR="00D40468" w:rsidRPr="002D233B">
        <w:rPr>
          <w:lang w:val="en-US"/>
        </w:rPr>
        <w:t xml:space="preserve"> to our knowled</w:t>
      </w:r>
      <w:r w:rsidR="00D04409" w:rsidRPr="002D233B">
        <w:rPr>
          <w:lang w:val="en-US"/>
        </w:rPr>
        <w:t>ge, no study of dietary behavio</w:t>
      </w:r>
      <w:r w:rsidR="00D40468" w:rsidRPr="002D233B">
        <w:rPr>
          <w:lang w:val="en-US"/>
        </w:rPr>
        <w:t>r has yet incorporated real-time, objective, measures of executive functioning</w:t>
      </w:r>
      <w:r w:rsidR="000479B3">
        <w:rPr>
          <w:lang w:val="en-US"/>
        </w:rPr>
        <w:t>, despite the dynamic, fluctuating nature</w:t>
      </w:r>
      <w:r w:rsidR="00AF0C46">
        <w:rPr>
          <w:lang w:val="en-US"/>
        </w:rPr>
        <w:t xml:space="preserve"> of executive functioning</w:t>
      </w:r>
      <w:r w:rsidR="000479B3">
        <w:rPr>
          <w:lang w:val="en-US"/>
        </w:rPr>
        <w:t xml:space="preserve"> being a central facet of contemporary theories</w:t>
      </w:r>
      <w:r w:rsidR="0086500F">
        <w:rPr>
          <w:lang w:val="en-US"/>
        </w:rPr>
        <w:t>.</w:t>
      </w:r>
    </w:p>
    <w:p w14:paraId="0B07E436" w14:textId="3D075A75" w:rsidR="007B2B47" w:rsidRPr="002D233B" w:rsidRDefault="001241BB" w:rsidP="00B10B34">
      <w:pPr>
        <w:rPr>
          <w:lang w:val="en-US"/>
        </w:rPr>
      </w:pPr>
      <w:r w:rsidRPr="002D233B">
        <w:rPr>
          <w:lang w:val="en-US"/>
        </w:rPr>
        <w:t xml:space="preserve">The present research </w:t>
      </w:r>
      <w:r w:rsidR="00650BBC" w:rsidRPr="002D233B">
        <w:rPr>
          <w:lang w:val="en-US"/>
        </w:rPr>
        <w:t>uses</w:t>
      </w:r>
      <w:r w:rsidR="00F861FF" w:rsidRPr="002D233B">
        <w:rPr>
          <w:lang w:val="en-US"/>
        </w:rPr>
        <w:t xml:space="preserve"> EMA </w:t>
      </w:r>
      <w:r w:rsidR="00E20E40" w:rsidRPr="002D233B">
        <w:rPr>
          <w:lang w:val="en-US"/>
        </w:rPr>
        <w:t xml:space="preserve">methods </w:t>
      </w:r>
      <w:r w:rsidR="00F861FF" w:rsidRPr="002D233B">
        <w:rPr>
          <w:lang w:val="en-US"/>
        </w:rPr>
        <w:t xml:space="preserve">to </w:t>
      </w:r>
      <w:r w:rsidR="00650BBC" w:rsidRPr="002D233B">
        <w:rPr>
          <w:lang w:val="en-US"/>
        </w:rPr>
        <w:t>track inhibitory control and snacking</w:t>
      </w:r>
      <w:r w:rsidR="00D04409" w:rsidRPr="002D233B">
        <w:rPr>
          <w:lang w:val="en-US"/>
        </w:rPr>
        <w:t xml:space="preserve"> behavio</w:t>
      </w:r>
      <w:r w:rsidR="00650BBC" w:rsidRPr="002D233B">
        <w:rPr>
          <w:lang w:val="en-US"/>
        </w:rPr>
        <w:t xml:space="preserve">r in real time in order to </w:t>
      </w:r>
      <w:r w:rsidR="00F861FF" w:rsidRPr="002D233B">
        <w:rPr>
          <w:lang w:val="en-US"/>
        </w:rPr>
        <w:t xml:space="preserve">test a series of </w:t>
      </w:r>
      <w:r w:rsidR="00E20E40" w:rsidRPr="002D233B">
        <w:rPr>
          <w:lang w:val="en-US"/>
        </w:rPr>
        <w:t xml:space="preserve">novel </w:t>
      </w:r>
      <w:r w:rsidR="00F861FF" w:rsidRPr="002D233B">
        <w:rPr>
          <w:lang w:val="en-US"/>
        </w:rPr>
        <w:t xml:space="preserve">hypotheses regarding the relationship </w:t>
      </w:r>
      <w:r w:rsidR="00F861FF" w:rsidRPr="002D233B">
        <w:rPr>
          <w:lang w:val="en-US"/>
        </w:rPr>
        <w:lastRenderedPageBreak/>
        <w:t xml:space="preserve">between executive function and </w:t>
      </w:r>
      <w:r w:rsidR="00650BBC" w:rsidRPr="002D233B">
        <w:rPr>
          <w:lang w:val="en-US"/>
        </w:rPr>
        <w:t>dietary control</w:t>
      </w:r>
      <w:r w:rsidR="009B00A2" w:rsidRPr="002D233B">
        <w:rPr>
          <w:lang w:val="en-US"/>
        </w:rPr>
        <w:t>:</w:t>
      </w:r>
      <w:r w:rsidR="00EC10CE" w:rsidRPr="002D233B">
        <w:rPr>
          <w:lang w:val="en-US"/>
        </w:rPr>
        <w:t xml:space="preserve"> </w:t>
      </w:r>
      <w:r w:rsidR="004A686F">
        <w:rPr>
          <w:lang w:val="en-US"/>
        </w:rPr>
        <w:t>(1) a</w:t>
      </w:r>
      <w:r w:rsidR="00650BBC" w:rsidRPr="002D233B">
        <w:rPr>
          <w:lang w:val="en-US"/>
        </w:rPr>
        <w:t>s predicted by</w:t>
      </w:r>
      <w:r w:rsidR="00D04409" w:rsidRPr="002D233B">
        <w:rPr>
          <w:lang w:val="en-US"/>
        </w:rPr>
        <w:t xml:space="preserve"> contemporary models of behavio</w:t>
      </w:r>
      <w:r w:rsidR="00650BBC" w:rsidRPr="002D233B">
        <w:rPr>
          <w:lang w:val="en-US"/>
        </w:rPr>
        <w:t xml:space="preserve">r control, </w:t>
      </w:r>
      <w:r w:rsidR="003F05AE" w:rsidRPr="002D233B">
        <w:rPr>
          <w:lang w:val="en-US"/>
        </w:rPr>
        <w:t>real-time</w:t>
      </w:r>
      <w:r w:rsidR="00650BBC" w:rsidRPr="002D233B">
        <w:rPr>
          <w:lang w:val="en-US"/>
        </w:rPr>
        <w:t xml:space="preserve">, within-person </w:t>
      </w:r>
      <w:r w:rsidR="003F05AE" w:rsidRPr="002D233B">
        <w:rPr>
          <w:lang w:val="en-US"/>
        </w:rPr>
        <w:t>reductions in inhibitory control</w:t>
      </w:r>
      <w:r w:rsidR="00650BBC" w:rsidRPr="002D233B">
        <w:rPr>
          <w:lang w:val="en-US"/>
        </w:rPr>
        <w:t xml:space="preserve"> (i.e. </w:t>
      </w:r>
      <w:r w:rsidR="004A686F">
        <w:rPr>
          <w:lang w:val="en-US"/>
        </w:rPr>
        <w:t>variability</w:t>
      </w:r>
      <w:r w:rsidR="004A686F" w:rsidRPr="002D233B">
        <w:rPr>
          <w:lang w:val="en-US"/>
        </w:rPr>
        <w:t xml:space="preserve"> </w:t>
      </w:r>
      <w:r w:rsidR="00650BBC" w:rsidRPr="002D233B">
        <w:rPr>
          <w:lang w:val="en-US"/>
        </w:rPr>
        <w:t xml:space="preserve">in </w:t>
      </w:r>
      <w:r w:rsidR="00AA2F3E" w:rsidRPr="002D233B">
        <w:rPr>
          <w:lang w:val="en-US"/>
        </w:rPr>
        <w:t>executive function</w:t>
      </w:r>
      <w:r w:rsidR="00650BBC" w:rsidRPr="002D233B">
        <w:rPr>
          <w:lang w:val="en-US"/>
        </w:rPr>
        <w:t>)</w:t>
      </w:r>
      <w:r w:rsidR="003F05AE" w:rsidRPr="002D233B">
        <w:rPr>
          <w:lang w:val="en-US"/>
        </w:rPr>
        <w:t xml:space="preserve"> </w:t>
      </w:r>
      <w:r w:rsidR="00E20E40" w:rsidRPr="002D233B">
        <w:rPr>
          <w:lang w:val="en-US"/>
        </w:rPr>
        <w:t xml:space="preserve">will be </w:t>
      </w:r>
      <w:r w:rsidR="003F05AE" w:rsidRPr="002D233B">
        <w:rPr>
          <w:lang w:val="en-US"/>
        </w:rPr>
        <w:t>associated with increased</w:t>
      </w:r>
      <w:r w:rsidR="00650BBC" w:rsidRPr="002D233B">
        <w:rPr>
          <w:lang w:val="en-US"/>
        </w:rPr>
        <w:t xml:space="preserve"> engagement in an immediately gratifying b</w:t>
      </w:r>
      <w:r w:rsidR="00D04409" w:rsidRPr="002D233B">
        <w:rPr>
          <w:lang w:val="en-US"/>
        </w:rPr>
        <w:t>ut ultimately unhealthy behavio</w:t>
      </w:r>
      <w:r w:rsidR="00650BBC" w:rsidRPr="002D233B">
        <w:rPr>
          <w:lang w:val="en-US"/>
        </w:rPr>
        <w:t>r – con</w:t>
      </w:r>
      <w:r w:rsidR="00AA2F3E" w:rsidRPr="002D233B">
        <w:rPr>
          <w:lang w:val="en-US"/>
        </w:rPr>
        <w:t>suming energy-dense</w:t>
      </w:r>
      <w:r w:rsidR="00EC10CE" w:rsidRPr="002D233B">
        <w:rPr>
          <w:lang w:val="en-US"/>
        </w:rPr>
        <w:t xml:space="preserve"> snack foods; </w:t>
      </w:r>
      <w:r w:rsidR="004A686F">
        <w:rPr>
          <w:lang w:val="en-US"/>
        </w:rPr>
        <w:t>(2) a</w:t>
      </w:r>
      <w:r w:rsidR="00650BBC" w:rsidRPr="002D233B">
        <w:rPr>
          <w:lang w:val="en-US"/>
        </w:rPr>
        <w:t xml:space="preserve">t the trait level, </w:t>
      </w:r>
      <w:r w:rsidR="00875F54" w:rsidRPr="002D233B">
        <w:rPr>
          <w:lang w:val="en-US"/>
        </w:rPr>
        <w:t>high levels of inhibitory control</w:t>
      </w:r>
      <w:r w:rsidR="00AA2F3E" w:rsidRPr="002D233B">
        <w:rPr>
          <w:lang w:val="en-US"/>
        </w:rPr>
        <w:t>/executive function</w:t>
      </w:r>
      <w:r w:rsidR="00694780" w:rsidRPr="002D233B">
        <w:rPr>
          <w:lang w:val="en-US"/>
        </w:rPr>
        <w:t xml:space="preserve"> will be associated with</w:t>
      </w:r>
      <w:r w:rsidR="00875F54" w:rsidRPr="002D233B">
        <w:rPr>
          <w:lang w:val="en-US"/>
        </w:rPr>
        <w:t xml:space="preserve"> </w:t>
      </w:r>
      <w:r w:rsidR="00694780" w:rsidRPr="002D233B">
        <w:rPr>
          <w:lang w:val="en-US"/>
        </w:rPr>
        <w:t xml:space="preserve">eating </w:t>
      </w:r>
      <w:r w:rsidR="00875F54" w:rsidRPr="002D233B">
        <w:rPr>
          <w:lang w:val="en-US"/>
        </w:rPr>
        <w:t xml:space="preserve">fewer high calorie snacks </w:t>
      </w:r>
      <w:r w:rsidR="00023F7B" w:rsidRPr="002D233B">
        <w:rPr>
          <w:lang w:val="en-US"/>
        </w:rPr>
        <w:t>as part of the</w:t>
      </w:r>
      <w:r w:rsidR="00277CE0" w:rsidRPr="002D233B">
        <w:rPr>
          <w:lang w:val="en-US"/>
        </w:rPr>
        <w:t xml:space="preserve"> general</w:t>
      </w:r>
      <w:r w:rsidR="00023F7B" w:rsidRPr="002D233B">
        <w:rPr>
          <w:lang w:val="en-US"/>
        </w:rPr>
        <w:t xml:space="preserve"> diet</w:t>
      </w:r>
      <w:r w:rsidR="00875F54" w:rsidRPr="002D233B">
        <w:rPr>
          <w:lang w:val="en-US"/>
        </w:rPr>
        <w:t xml:space="preserve">; </w:t>
      </w:r>
      <w:r w:rsidR="004A686F">
        <w:rPr>
          <w:lang w:val="en-US"/>
        </w:rPr>
        <w:t>(3) a</w:t>
      </w:r>
      <w:r w:rsidR="00F861FF" w:rsidRPr="002D233B">
        <w:rPr>
          <w:lang w:val="en-US"/>
        </w:rPr>
        <w:t xml:space="preserve">ny </w:t>
      </w:r>
      <w:r w:rsidR="00875F54" w:rsidRPr="002D233B">
        <w:rPr>
          <w:lang w:val="en-US"/>
        </w:rPr>
        <w:t xml:space="preserve">significant </w:t>
      </w:r>
      <w:r w:rsidR="00F861FF" w:rsidRPr="002D233B">
        <w:rPr>
          <w:lang w:val="en-US"/>
        </w:rPr>
        <w:t>real-time</w:t>
      </w:r>
      <w:r w:rsidR="00875F54" w:rsidRPr="002D233B">
        <w:rPr>
          <w:lang w:val="en-US"/>
        </w:rPr>
        <w:t xml:space="preserve"> association between inhibitory control and snacking</w:t>
      </w:r>
      <w:r w:rsidR="00F861FF" w:rsidRPr="002D233B">
        <w:rPr>
          <w:lang w:val="en-US"/>
        </w:rPr>
        <w:t xml:space="preserve"> will be moderated by trait</w:t>
      </w:r>
      <w:r w:rsidR="00875F54" w:rsidRPr="002D233B">
        <w:rPr>
          <w:lang w:val="en-US"/>
        </w:rPr>
        <w:t>-level</w:t>
      </w:r>
      <w:r w:rsidR="00F861FF" w:rsidRPr="002D233B">
        <w:rPr>
          <w:lang w:val="en-US"/>
        </w:rPr>
        <w:t xml:space="preserve"> executive function</w:t>
      </w:r>
      <w:r w:rsidR="00875F54" w:rsidRPr="002D233B">
        <w:rPr>
          <w:lang w:val="en-US"/>
        </w:rPr>
        <w:t>ing</w:t>
      </w:r>
      <w:r w:rsidR="00F861FF" w:rsidRPr="002D233B">
        <w:rPr>
          <w:lang w:val="en-US"/>
        </w:rPr>
        <w:t xml:space="preserve">, such that </w:t>
      </w:r>
      <w:r w:rsidR="00023F7B" w:rsidRPr="002D233B">
        <w:rPr>
          <w:lang w:val="en-US"/>
        </w:rPr>
        <w:t>individua</w:t>
      </w:r>
      <w:r w:rsidR="00AA2F3E" w:rsidRPr="002D233B">
        <w:rPr>
          <w:lang w:val="en-US"/>
        </w:rPr>
        <w:t>ls with lower trait levels of executive function</w:t>
      </w:r>
      <w:r w:rsidR="00023F7B" w:rsidRPr="002D233B">
        <w:rPr>
          <w:lang w:val="en-US"/>
        </w:rPr>
        <w:t xml:space="preserve"> will be more like</w:t>
      </w:r>
      <w:r w:rsidR="00D04409" w:rsidRPr="002D233B">
        <w:rPr>
          <w:lang w:val="en-US"/>
        </w:rPr>
        <w:t xml:space="preserve">ly to </w:t>
      </w:r>
      <w:r w:rsidR="00023F7B" w:rsidRPr="002D233B">
        <w:rPr>
          <w:lang w:val="en-US"/>
        </w:rPr>
        <w:t>consume high calorie snack f</w:t>
      </w:r>
      <w:r w:rsidR="00AA2F3E" w:rsidRPr="002D233B">
        <w:rPr>
          <w:lang w:val="en-US"/>
        </w:rPr>
        <w:t>oods at moments when real-time executive function</w:t>
      </w:r>
      <w:r w:rsidR="00023F7B" w:rsidRPr="002D233B">
        <w:rPr>
          <w:lang w:val="en-US"/>
        </w:rPr>
        <w:t xml:space="preserve"> efficiency is reduced</w:t>
      </w:r>
      <w:r w:rsidR="00EC10CE" w:rsidRPr="002D233B">
        <w:rPr>
          <w:lang w:val="en-US"/>
        </w:rPr>
        <w:t>.</w:t>
      </w:r>
      <w:r w:rsidR="00AA2F3E" w:rsidRPr="002D233B">
        <w:rPr>
          <w:lang w:val="en-US"/>
        </w:rPr>
        <w:t xml:space="preserve"> T</w:t>
      </w:r>
      <w:r w:rsidR="00023F7B" w:rsidRPr="002D233B">
        <w:rPr>
          <w:lang w:val="en-US"/>
        </w:rPr>
        <w:t xml:space="preserve">hese three hypotheses </w:t>
      </w:r>
      <w:r w:rsidR="00AA2F3E" w:rsidRPr="002D233B">
        <w:rPr>
          <w:lang w:val="en-US"/>
        </w:rPr>
        <w:t xml:space="preserve">were tested </w:t>
      </w:r>
      <w:r w:rsidR="00023F7B" w:rsidRPr="002D233B">
        <w:rPr>
          <w:lang w:val="en-US"/>
        </w:rPr>
        <w:t>using &gt;</w:t>
      </w:r>
      <w:r w:rsidR="00EC10CE" w:rsidRPr="002D233B">
        <w:rPr>
          <w:lang w:val="en-US"/>
        </w:rPr>
        <w:t xml:space="preserve"> </w:t>
      </w:r>
      <w:r w:rsidR="00023F7B" w:rsidRPr="002D233B">
        <w:rPr>
          <w:lang w:val="en-US"/>
        </w:rPr>
        <w:t>6000 observations collected hourly over 1 week i</w:t>
      </w:r>
      <w:r w:rsidR="00EC10CE" w:rsidRPr="002D233B">
        <w:rPr>
          <w:lang w:val="en-US"/>
        </w:rPr>
        <w:t>n a sample of UK adults.</w:t>
      </w:r>
    </w:p>
    <w:p w14:paraId="64D57D21" w14:textId="5DBB1F0A" w:rsidR="00C77B82" w:rsidRPr="002D233B" w:rsidRDefault="0094641A" w:rsidP="0041479A">
      <w:pPr>
        <w:pStyle w:val="Contents"/>
        <w:spacing w:after="0" w:line="480" w:lineRule="auto"/>
        <w:jc w:val="center"/>
        <w:rPr>
          <w:rFonts w:ascii="Times New Roman" w:hAnsi="Times New Roman" w:cs="Times New Roman"/>
          <w:sz w:val="24"/>
          <w:lang w:val="en-US"/>
        </w:rPr>
      </w:pPr>
      <w:r w:rsidRPr="002D233B">
        <w:rPr>
          <w:rFonts w:ascii="Times New Roman" w:hAnsi="Times New Roman" w:cs="Times New Roman"/>
          <w:sz w:val="24"/>
          <w:lang w:val="en-US"/>
        </w:rPr>
        <w:t>Method</w:t>
      </w:r>
    </w:p>
    <w:p w14:paraId="6D2E3D38" w14:textId="78D4ECB1" w:rsidR="00C77B82" w:rsidRPr="002D233B" w:rsidRDefault="0012065B" w:rsidP="005B1AF2">
      <w:pPr>
        <w:rPr>
          <w:lang w:val="en-US"/>
        </w:rPr>
      </w:pPr>
      <w:r w:rsidRPr="002D233B">
        <w:rPr>
          <w:lang w:val="en-US"/>
        </w:rPr>
        <w:t>The present study was conducted as part of the SNAPSHOT (</w:t>
      </w:r>
      <w:proofErr w:type="spellStart"/>
      <w:r w:rsidR="00D12F98" w:rsidRPr="002D233B">
        <w:rPr>
          <w:lang w:val="en-US"/>
        </w:rPr>
        <w:t>SNA</w:t>
      </w:r>
      <w:r w:rsidR="00C77B82" w:rsidRPr="002D233B">
        <w:rPr>
          <w:lang w:val="en-US"/>
        </w:rPr>
        <w:t>cking</w:t>
      </w:r>
      <w:proofErr w:type="spellEnd"/>
      <w:r w:rsidR="00C77B82" w:rsidRPr="002D233B">
        <w:rPr>
          <w:lang w:val="en-US"/>
        </w:rPr>
        <w:t>, Physical activity, Self-regulation, and Heart-rate Over Ti</w:t>
      </w:r>
      <w:r w:rsidR="00F861FF" w:rsidRPr="002D233B">
        <w:rPr>
          <w:lang w:val="en-US"/>
        </w:rPr>
        <w:t xml:space="preserve">me) </w:t>
      </w:r>
      <w:r w:rsidR="004A686F">
        <w:rPr>
          <w:lang w:val="en-US"/>
        </w:rPr>
        <w:t>project.</w:t>
      </w:r>
      <w:r w:rsidR="007D4B21">
        <w:rPr>
          <w:lang w:val="en-US"/>
        </w:rPr>
        <w:t xml:space="preserve"> The protocol has been</w:t>
      </w:r>
      <w:r w:rsidR="00F861FF" w:rsidRPr="002D233B">
        <w:rPr>
          <w:lang w:val="en-US"/>
        </w:rPr>
        <w:t xml:space="preserve"> </w:t>
      </w:r>
      <w:r w:rsidR="003173BB" w:rsidRPr="002D233B">
        <w:rPr>
          <w:lang w:val="en-US"/>
        </w:rPr>
        <w:t>published</w:t>
      </w:r>
      <w:r w:rsidR="00F861FF" w:rsidRPr="002D233B">
        <w:rPr>
          <w:lang w:val="en-US"/>
        </w:rPr>
        <w:t xml:space="preserve"> elsewhere</w:t>
      </w:r>
      <w:r w:rsidR="00C77B82" w:rsidRPr="002D233B">
        <w:rPr>
          <w:lang w:val="en-US"/>
        </w:rPr>
        <w:t xml:space="preserve"> (McMinn &amp; Allan, 2014). </w:t>
      </w:r>
      <w:r w:rsidR="007D4B21">
        <w:rPr>
          <w:lang w:val="en-US"/>
        </w:rPr>
        <w:t xml:space="preserve">Only elements of the protocol analyzed in the present study are reported here. </w:t>
      </w:r>
      <w:r w:rsidR="0086316E" w:rsidRPr="002D233B">
        <w:rPr>
          <w:lang w:val="en-US"/>
        </w:rPr>
        <w:t>Ethical</w:t>
      </w:r>
      <w:r w:rsidR="00C77B82" w:rsidRPr="002D233B">
        <w:rPr>
          <w:lang w:val="en-US"/>
        </w:rPr>
        <w:t xml:space="preserve"> approval was granted by the College of Life Science and Medicine Ethical Review Board at the University of Aberdeen (CERB/2012/8/761). Written informed consent was provided by all participants prior to th</w:t>
      </w:r>
      <w:r w:rsidR="00F861FF" w:rsidRPr="002D233B">
        <w:rPr>
          <w:lang w:val="en-US"/>
        </w:rPr>
        <w:t xml:space="preserve">eir </w:t>
      </w:r>
      <w:r w:rsidR="00C10895" w:rsidRPr="002D233B">
        <w:rPr>
          <w:lang w:val="en-US"/>
        </w:rPr>
        <w:t>commencing</w:t>
      </w:r>
      <w:r w:rsidR="00F861FF" w:rsidRPr="002D233B">
        <w:rPr>
          <w:lang w:val="en-US"/>
        </w:rPr>
        <w:t xml:space="preserve"> the stud</w:t>
      </w:r>
      <w:r w:rsidR="001808BB" w:rsidRPr="002D233B">
        <w:rPr>
          <w:lang w:val="en-US"/>
        </w:rPr>
        <w:t>y, and all were reimbursed with a £20 retail voucher in recognition of their time and effort.</w:t>
      </w:r>
      <w:r w:rsidR="001808BB" w:rsidRPr="002D233B">
        <w:rPr>
          <w:lang w:val="en-US"/>
        </w:rPr>
        <w:tab/>
      </w:r>
    </w:p>
    <w:p w14:paraId="356F2B5F" w14:textId="14F252BC" w:rsidR="0041479A" w:rsidRPr="002D233B" w:rsidRDefault="004607E9" w:rsidP="0041479A">
      <w:pPr>
        <w:ind w:firstLine="0"/>
        <w:rPr>
          <w:lang w:val="en-US"/>
        </w:rPr>
      </w:pPr>
      <w:r w:rsidRPr="002D233B">
        <w:rPr>
          <w:b/>
          <w:lang w:val="en-US"/>
        </w:rPr>
        <w:t>Design</w:t>
      </w:r>
    </w:p>
    <w:p w14:paraId="44E0B228" w14:textId="69DFD905" w:rsidR="004607E9" w:rsidRPr="002D233B" w:rsidRDefault="00946E3C" w:rsidP="005B1AF2">
      <w:pPr>
        <w:rPr>
          <w:lang w:val="en-US"/>
        </w:rPr>
      </w:pPr>
      <w:r>
        <w:rPr>
          <w:lang w:val="en-US"/>
        </w:rPr>
        <w:t>The SNAPSHOT study was a</w:t>
      </w:r>
      <w:r w:rsidR="004607E9" w:rsidRPr="002D233B">
        <w:rPr>
          <w:lang w:val="en-US"/>
        </w:rPr>
        <w:t xml:space="preserve"> 7-day real time, within-person, </w:t>
      </w:r>
      <w:r>
        <w:rPr>
          <w:lang w:val="en-US"/>
        </w:rPr>
        <w:t>EMA</w:t>
      </w:r>
      <w:r w:rsidR="004607E9" w:rsidRPr="002D233B">
        <w:rPr>
          <w:lang w:val="en-US"/>
        </w:rPr>
        <w:t xml:space="preserve"> study</w:t>
      </w:r>
      <w:r w:rsidR="000A0652" w:rsidRPr="002D233B">
        <w:rPr>
          <w:lang w:val="en-US"/>
        </w:rPr>
        <w:t>.</w:t>
      </w:r>
      <w:r w:rsidR="0086316E" w:rsidRPr="002D233B">
        <w:rPr>
          <w:lang w:val="en-US"/>
        </w:rPr>
        <w:t xml:space="preserve"> Participants were sent questionnaire packs that were completed and returned by pre-paid mail (Phase 1) before attending the research laboratory at the University of Aberdeen to complete a battery of written and computerized psychological tests (Phase 2). Immediately following Phase 2, participants undertook 7 days of EMA whilst going about usual daily routines (Phase 3).</w:t>
      </w:r>
    </w:p>
    <w:p w14:paraId="0FA7F117" w14:textId="77777777" w:rsidR="0041479A" w:rsidRPr="002D233B" w:rsidRDefault="00C77B82" w:rsidP="0041479A">
      <w:pPr>
        <w:ind w:firstLine="0"/>
        <w:rPr>
          <w:lang w:val="en-US"/>
        </w:rPr>
      </w:pPr>
      <w:r w:rsidRPr="002D233B">
        <w:rPr>
          <w:b/>
          <w:lang w:val="en-US"/>
        </w:rPr>
        <w:lastRenderedPageBreak/>
        <w:t>Participants and recruitment</w:t>
      </w:r>
      <w:r w:rsidR="005B1AF2" w:rsidRPr="002D233B">
        <w:rPr>
          <w:lang w:val="en-US"/>
        </w:rPr>
        <w:t xml:space="preserve"> </w:t>
      </w:r>
    </w:p>
    <w:p w14:paraId="09AB7FAE" w14:textId="7751B456" w:rsidR="00D80A68" w:rsidRPr="002D233B" w:rsidRDefault="004607E9" w:rsidP="005B1AF2">
      <w:pPr>
        <w:rPr>
          <w:lang w:val="en-US"/>
        </w:rPr>
      </w:pPr>
      <w:r w:rsidRPr="002D233B">
        <w:rPr>
          <w:lang w:val="en-US"/>
        </w:rPr>
        <w:t xml:space="preserve">A diverse sample of </w:t>
      </w:r>
      <w:r w:rsidR="00F861FF" w:rsidRPr="002D233B">
        <w:rPr>
          <w:lang w:val="en-US"/>
        </w:rPr>
        <w:t>68</w:t>
      </w:r>
      <w:r w:rsidR="00C10895" w:rsidRPr="002D233B">
        <w:rPr>
          <w:lang w:val="en-US"/>
        </w:rPr>
        <w:t xml:space="preserve"> participants was</w:t>
      </w:r>
      <w:r w:rsidR="00405C67" w:rsidRPr="002D233B">
        <w:rPr>
          <w:lang w:val="en-US"/>
        </w:rPr>
        <w:t xml:space="preserve"> recruited </w:t>
      </w:r>
      <w:r w:rsidRPr="002D233B">
        <w:rPr>
          <w:lang w:val="en-US"/>
        </w:rPr>
        <w:t xml:space="preserve">between February 2013 and February 2014, </w:t>
      </w:r>
      <w:r w:rsidR="00C77B82" w:rsidRPr="002D233B">
        <w:rPr>
          <w:lang w:val="en-US"/>
        </w:rPr>
        <w:t xml:space="preserve">using multiple strategies including posters located around the University campuses and local businesses, and press-releases in the local and national media. </w:t>
      </w:r>
      <w:r w:rsidR="00067534" w:rsidRPr="002D233B">
        <w:rPr>
          <w:lang w:val="en-US"/>
        </w:rPr>
        <w:t>All participants were aged 18 years or over, and fluent in the English language. Exclusion criteria were: (1) taking a medication known to affect heart rhythm; (2) auditory problem</w:t>
      </w:r>
      <w:r w:rsidR="00FE752C" w:rsidRPr="002D233B">
        <w:rPr>
          <w:lang w:val="en-US"/>
        </w:rPr>
        <w:t>s</w:t>
      </w:r>
      <w:r w:rsidR="00067534" w:rsidRPr="002D233B">
        <w:rPr>
          <w:lang w:val="en-US"/>
        </w:rPr>
        <w:t xml:space="preserve"> presenting difficulties in hearing device-generated alarms; and (3) motor problems prohibiting speeded responses to psychological tests. </w:t>
      </w:r>
      <w:r w:rsidR="004F5C01" w:rsidRPr="002D233B">
        <w:rPr>
          <w:lang w:val="en-US"/>
        </w:rPr>
        <w:t>One individual did not undergo the EMA protocol</w:t>
      </w:r>
      <w:r w:rsidR="00067534" w:rsidRPr="002D233B">
        <w:rPr>
          <w:lang w:val="en-US"/>
        </w:rPr>
        <w:t xml:space="preserve"> </w:t>
      </w:r>
      <w:r w:rsidR="004F5C01" w:rsidRPr="002D233B">
        <w:rPr>
          <w:lang w:val="en-US"/>
        </w:rPr>
        <w:t xml:space="preserve">due to illness, and three participants’ </w:t>
      </w:r>
      <w:r w:rsidR="00067534" w:rsidRPr="002D233B">
        <w:rPr>
          <w:lang w:val="en-US"/>
        </w:rPr>
        <w:t>EMA</w:t>
      </w:r>
      <w:r w:rsidR="004F5C01" w:rsidRPr="002D233B">
        <w:rPr>
          <w:lang w:val="en-US"/>
        </w:rPr>
        <w:t xml:space="preserve"> data were lost due to technical </w:t>
      </w:r>
      <w:r w:rsidR="00067534" w:rsidRPr="002D233B">
        <w:rPr>
          <w:lang w:val="en-US"/>
        </w:rPr>
        <w:t>faults. This left a final sample of</w:t>
      </w:r>
      <w:r w:rsidR="004F5C01" w:rsidRPr="002D233B">
        <w:rPr>
          <w:lang w:val="en-US"/>
        </w:rPr>
        <w:t xml:space="preserve"> 64 participants</w:t>
      </w:r>
      <w:r w:rsidR="00067534" w:rsidRPr="002D233B">
        <w:rPr>
          <w:lang w:val="en-US"/>
        </w:rPr>
        <w:t xml:space="preserve"> (49</w:t>
      </w:r>
      <w:r w:rsidR="00D80A68" w:rsidRPr="002D233B">
        <w:rPr>
          <w:lang w:val="en-US"/>
        </w:rPr>
        <w:t xml:space="preserve"> females, 15 males)</w:t>
      </w:r>
      <w:r w:rsidR="004F5C01" w:rsidRPr="002D233B">
        <w:rPr>
          <w:lang w:val="en-US"/>
        </w:rPr>
        <w:t xml:space="preserve"> for the </w:t>
      </w:r>
      <w:r w:rsidR="00D80A68" w:rsidRPr="002D233B">
        <w:rPr>
          <w:lang w:val="en-US"/>
        </w:rPr>
        <w:t xml:space="preserve">analysis (demographics presented in </w:t>
      </w:r>
      <w:r w:rsidR="00D80A68" w:rsidRPr="0086500F">
        <w:rPr>
          <w:lang w:val="en-US"/>
        </w:rPr>
        <w:t>Table 1).</w:t>
      </w:r>
      <w:r w:rsidR="00401E9A" w:rsidRPr="002D233B">
        <w:rPr>
          <w:lang w:val="en-US"/>
        </w:rPr>
        <w:t xml:space="preserve"> The </w:t>
      </w:r>
      <w:r w:rsidR="00401E9A" w:rsidRPr="002D233B">
        <w:rPr>
          <w:i/>
          <w:lang w:val="en-US"/>
        </w:rPr>
        <w:t>a priori</w:t>
      </w:r>
      <w:r w:rsidR="00401E9A" w:rsidRPr="002D233B">
        <w:rPr>
          <w:lang w:val="en-US"/>
        </w:rPr>
        <w:t xml:space="preserve"> </w:t>
      </w:r>
      <w:r w:rsidR="00205FC2">
        <w:rPr>
          <w:lang w:val="en-US"/>
        </w:rPr>
        <w:t>sample size determination</w:t>
      </w:r>
      <w:r w:rsidR="00401E9A" w:rsidRPr="002D233B">
        <w:rPr>
          <w:lang w:val="en-US"/>
        </w:rPr>
        <w:t xml:space="preserve"> based on </w:t>
      </w:r>
      <w:r w:rsidR="007D4B21">
        <w:rPr>
          <w:lang w:val="en-US"/>
        </w:rPr>
        <w:t xml:space="preserve">Hypothesis 1 </w:t>
      </w:r>
      <w:r w:rsidR="00BA650F" w:rsidRPr="002D233B">
        <w:rPr>
          <w:lang w:val="en-US"/>
        </w:rPr>
        <w:fldChar w:fldCharType="begin"/>
      </w:r>
      <w:r w:rsidR="00BA650F" w:rsidRPr="002D233B">
        <w:rPr>
          <w:lang w:val="en-US"/>
        </w:rPr>
        <w:instrText xml:space="preserve"> ADDIN EN.CITE &lt;EndNote&gt;&lt;Cite&gt;&lt;Author&gt;McMinn&lt;/Author&gt;&lt;Year&gt;2014&lt;/Year&gt;&lt;RecNum&gt;323&lt;/RecNum&gt;&lt;Prefix&gt;see &lt;/Prefix&gt;&lt;DisplayText&gt;(see McMinn &amp;amp; Allan, 2014)&lt;/DisplayText&gt;&lt;record&gt;&lt;rec-number&gt;323&lt;/rec-number&gt;&lt;foreign-keys&gt;&lt;key app="EN" db-id="s22a0dx22xep2qeps9fxsxaoevdvrfxwasfv" timestamp="1429015999"&gt;323&lt;/key&gt;&lt;/foreign-keys&gt;&lt;ref-type name="Journal Article"&gt;17&lt;/ref-type&gt;&lt;contributors&gt;&lt;authors&gt;&lt;author&gt;McMinn, David&lt;/author&gt;&lt;author&gt;Allan, Julia&lt;/author&gt;&lt;/authors&gt;&lt;/contributors&gt;&lt;titles&gt;&lt;title&gt;The SNAPSHOT study protocol: SNAcking, Physical activity, Self-regulation, and Heart rate Over Time&lt;/title&gt;&lt;secondary-title&gt;BMC Public Health&lt;/secondary-title&gt;&lt;/titles&gt;&lt;periodical&gt;&lt;full-title&gt;BMC Public Health&lt;/full-title&gt;&lt;/periodical&gt;&lt;pages&gt;1006&lt;/pages&gt;&lt;volume&gt;14&lt;/volume&gt;&lt;number&gt;1&lt;/number&gt;&lt;dates&gt;&lt;year&gt;2014&lt;/year&gt;&lt;/dates&gt;&lt;isbn&gt;1471-2458&lt;/isbn&gt;&lt;accession-num&gt;doi:10.1186/1471-2458-14-1006&lt;/accession-num&gt;&lt;urls&gt;&lt;related-urls&gt;&lt;url&gt;http://www.biomedcentral.com/1471-2458/14/1006&lt;/url&gt;&lt;/related-urls&gt;&lt;/urls&gt;&lt;/record&gt;&lt;/Cite&gt;&lt;/EndNote&gt;</w:instrText>
      </w:r>
      <w:r w:rsidR="00BA650F" w:rsidRPr="002D233B">
        <w:rPr>
          <w:lang w:val="en-US"/>
        </w:rPr>
        <w:fldChar w:fldCharType="separate"/>
      </w:r>
      <w:r w:rsidR="00BA650F" w:rsidRPr="002D233B">
        <w:rPr>
          <w:noProof/>
          <w:lang w:val="en-US"/>
        </w:rPr>
        <w:t>(</w:t>
      </w:r>
      <w:hyperlink w:anchor="_ENREF_48" w:tooltip="McMinn, 2014 #323" w:history="1">
        <w:r w:rsidR="00476CAE" w:rsidRPr="002D233B">
          <w:rPr>
            <w:noProof/>
            <w:lang w:val="en-US"/>
          </w:rPr>
          <w:t>see McMinn &amp; Allan, 2014</w:t>
        </w:r>
      </w:hyperlink>
      <w:r w:rsidR="00BA650F" w:rsidRPr="002D233B">
        <w:rPr>
          <w:noProof/>
          <w:lang w:val="en-US"/>
        </w:rPr>
        <w:t>)</w:t>
      </w:r>
      <w:r w:rsidR="00BA650F" w:rsidRPr="002D233B">
        <w:rPr>
          <w:lang w:val="en-US"/>
        </w:rPr>
        <w:fldChar w:fldCharType="end"/>
      </w:r>
      <w:r w:rsidR="00401E9A" w:rsidRPr="002D233B">
        <w:rPr>
          <w:lang w:val="en-US"/>
        </w:rPr>
        <w:t xml:space="preserve"> </w:t>
      </w:r>
      <w:r w:rsidR="0086500F" w:rsidRPr="002D233B">
        <w:rPr>
          <w:lang w:val="en-US"/>
        </w:rPr>
        <w:t>suggested that a sample of at least 50 participants, each with between 65 and 85 observations</w:t>
      </w:r>
      <w:r w:rsidR="00781BB6">
        <w:rPr>
          <w:lang w:val="en-US"/>
        </w:rPr>
        <w:t>,</w:t>
      </w:r>
      <w:r w:rsidR="0086500F" w:rsidRPr="002D233B">
        <w:rPr>
          <w:lang w:val="en-US"/>
        </w:rPr>
        <w:t xml:space="preserve"> would be sufficient to </w:t>
      </w:r>
      <w:r w:rsidR="0086500F">
        <w:rPr>
          <w:lang w:val="en-US"/>
        </w:rPr>
        <w:t>achieve &gt; 80% power.</w:t>
      </w:r>
    </w:p>
    <w:p w14:paraId="4F623303" w14:textId="6C6E25C1" w:rsidR="00C77B82" w:rsidRPr="002D233B" w:rsidRDefault="00C77B82" w:rsidP="0041479A">
      <w:pPr>
        <w:ind w:firstLine="0"/>
        <w:rPr>
          <w:b/>
          <w:lang w:val="en-US"/>
        </w:rPr>
      </w:pPr>
      <w:r w:rsidRPr="002D233B">
        <w:rPr>
          <w:b/>
          <w:lang w:val="en-US"/>
        </w:rPr>
        <w:t>Measures</w:t>
      </w:r>
    </w:p>
    <w:p w14:paraId="61368977" w14:textId="19FA6F32" w:rsidR="007D4B21" w:rsidRPr="007D4B21" w:rsidRDefault="00C77B82" w:rsidP="007D4B21">
      <w:r w:rsidRPr="002D233B">
        <w:rPr>
          <w:b/>
          <w:lang w:val="en-US"/>
        </w:rPr>
        <w:t>Phase 1 (Home-based questionnaires)</w:t>
      </w:r>
      <w:r w:rsidR="00322F67" w:rsidRPr="002D233B">
        <w:rPr>
          <w:b/>
          <w:lang w:val="en-US"/>
        </w:rPr>
        <w:t xml:space="preserve">. </w:t>
      </w:r>
      <w:r w:rsidR="00EF3EDC" w:rsidRPr="002D233B">
        <w:rPr>
          <w:lang w:val="en-US"/>
        </w:rPr>
        <w:t xml:space="preserve">Typical </w:t>
      </w:r>
      <w:r w:rsidR="00EB6050" w:rsidRPr="002D233B">
        <w:rPr>
          <w:lang w:val="en-US"/>
        </w:rPr>
        <w:t xml:space="preserve">snack </w:t>
      </w:r>
      <w:r w:rsidR="00EF3EDC" w:rsidRPr="002D233B">
        <w:rPr>
          <w:lang w:val="en-US"/>
        </w:rPr>
        <w:t xml:space="preserve">consumption was assessed </w:t>
      </w:r>
      <w:r w:rsidR="00EB6050" w:rsidRPr="002D233B">
        <w:rPr>
          <w:lang w:val="en-US"/>
        </w:rPr>
        <w:t xml:space="preserve">using </w:t>
      </w:r>
      <w:r w:rsidR="00EF3EDC" w:rsidRPr="002D233B">
        <w:rPr>
          <w:lang w:val="en-US"/>
        </w:rPr>
        <w:t xml:space="preserve">the Scottish Collaborative Group Food Frequency Questionnaire </w:t>
      </w:r>
      <w:r w:rsidR="009C412C" w:rsidRPr="002D233B">
        <w:rPr>
          <w:lang w:val="en-US"/>
        </w:rPr>
        <w:t>(</w:t>
      </w:r>
      <w:r w:rsidR="00C10895" w:rsidRPr="002D233B">
        <w:rPr>
          <w:lang w:val="en-US"/>
        </w:rPr>
        <w:t>SCG-</w:t>
      </w:r>
      <w:r w:rsidR="00EF3EDC" w:rsidRPr="002D233B">
        <w:rPr>
          <w:lang w:val="en-US"/>
        </w:rPr>
        <w:t>FFQ) version 6.6</w:t>
      </w:r>
      <w:r w:rsidR="006C094F" w:rsidRPr="002D233B">
        <w:rPr>
          <w:lang w:val="en-US"/>
        </w:rPr>
        <w:t xml:space="preserve"> (http://www.foodfrequency.org</w:t>
      </w:r>
      <w:r w:rsidR="00EF3EDC" w:rsidRPr="002D233B">
        <w:rPr>
          <w:lang w:val="en-US"/>
        </w:rPr>
        <w:t>).</w:t>
      </w:r>
      <w:r w:rsidR="009C412C" w:rsidRPr="002D233B">
        <w:rPr>
          <w:lang w:val="en-US"/>
        </w:rPr>
        <w:t xml:space="preserve"> The </w:t>
      </w:r>
      <w:r w:rsidR="00FB33EB" w:rsidRPr="002D233B">
        <w:rPr>
          <w:lang w:val="en-US"/>
        </w:rPr>
        <w:t>SCG-</w:t>
      </w:r>
      <w:r w:rsidR="00EF3EDC" w:rsidRPr="002D233B">
        <w:rPr>
          <w:lang w:val="en-US"/>
        </w:rPr>
        <w:t>FFQ covers a spectrum of 170 different foods a</w:t>
      </w:r>
      <w:r w:rsidR="006C094F" w:rsidRPr="002D233B">
        <w:rPr>
          <w:lang w:val="en-US"/>
        </w:rPr>
        <w:t>nd drinks</w:t>
      </w:r>
      <w:r w:rsidR="00EF3EDC" w:rsidRPr="002D233B">
        <w:rPr>
          <w:lang w:val="en-US"/>
        </w:rPr>
        <w:t xml:space="preserve">. </w:t>
      </w:r>
      <w:r w:rsidR="00946E3C">
        <w:rPr>
          <w:lang w:val="en-US"/>
        </w:rPr>
        <w:t>Respondents</w:t>
      </w:r>
      <w:r w:rsidR="00946E3C" w:rsidRPr="002D233B">
        <w:rPr>
          <w:lang w:val="en-US"/>
        </w:rPr>
        <w:t xml:space="preserve"> </w:t>
      </w:r>
      <w:r w:rsidR="00EF3EDC" w:rsidRPr="002D233B">
        <w:rPr>
          <w:lang w:val="en-US"/>
        </w:rPr>
        <w:t>consider their</w:t>
      </w:r>
      <w:r w:rsidR="006C094F" w:rsidRPr="002D233B">
        <w:rPr>
          <w:lang w:val="en-US"/>
        </w:rPr>
        <w:t xml:space="preserve"> usual diet</w:t>
      </w:r>
      <w:r w:rsidR="00EF3EDC" w:rsidRPr="002D233B">
        <w:rPr>
          <w:lang w:val="en-US"/>
        </w:rPr>
        <w:t xml:space="preserve"> over the preceding 2 – 3 months, and indicate the number of portions of each food that they would typically eat per day, and then how frequently the stated daily consumption would occur over a typical 1-week perio</w:t>
      </w:r>
      <w:r w:rsidR="00D04409" w:rsidRPr="002D233B">
        <w:rPr>
          <w:lang w:val="en-US"/>
        </w:rPr>
        <w:t>d. Portion sizes were standardiz</w:t>
      </w:r>
      <w:r w:rsidR="00EF3EDC" w:rsidRPr="002D233B">
        <w:rPr>
          <w:lang w:val="en-US"/>
        </w:rPr>
        <w:t>ed by images printed on the front of the questionnaire.</w:t>
      </w:r>
      <w:r w:rsidR="009C412C" w:rsidRPr="002D233B">
        <w:rPr>
          <w:lang w:val="en-US"/>
        </w:rPr>
        <w:t xml:space="preserve"> </w:t>
      </w:r>
      <w:r w:rsidR="007D4B21" w:rsidRPr="007D4B21">
        <w:rPr>
          <w:lang w:val="en-US"/>
        </w:rPr>
        <w:t xml:space="preserve">In a validation study of 81 individuals aged 18-50 years, correlation coefficients between  SCG-FFQ estimates and 4-day weighted intake records were above 0.5 indicating good agreement for 18/27 nutrients in men and 23/27 specific nutrients in women </w:t>
      </w:r>
      <w:r w:rsidR="007D4B21">
        <w:rPr>
          <w:lang w:val="en-US"/>
        </w:rPr>
        <w:fldChar w:fldCharType="begin"/>
      </w:r>
      <w:r w:rsidR="007D4B21">
        <w:rPr>
          <w:lang w:val="en-US"/>
        </w:rPr>
        <w:instrText xml:space="preserve"> ADDIN EN.CITE &lt;EndNote&gt;&lt;Cite&gt;&lt;Author&gt;Masson&lt;/Author&gt;&lt;Year&gt;2003&lt;/Year&gt;&lt;RecNum&gt;435&lt;/RecNum&gt;&lt;DisplayText&gt;(Masson et al., 2003)&lt;/DisplayText&gt;&lt;record&gt;&lt;rec-number&gt;435&lt;/rec-number&gt;&lt;foreign-keys&gt;&lt;key app="EN" db-id="s22a0dx22xep2qeps9fxsxaoevdvrfxwasfv" timestamp="1458235779"&gt;435&lt;/key&gt;&lt;/foreign-keys&gt;&lt;ref-type name="Journal Article"&gt;17&lt;/ref-type&gt;&lt;contributors&gt;&lt;authors&gt;&lt;author&gt;Masson,L. F.&lt;/author&gt;&lt;author&gt;MCNeill,G.&lt;/author&gt;&lt;author&gt;Tomany,J. O.&lt;/author&gt;&lt;author&gt;Simpson,J. A.&lt;/author&gt;&lt;author&gt;Peace,H. S.&lt;/author&gt;&lt;author&gt;Wei,L.&lt;/author&gt;&lt;author&gt;Grubb,D. A.&lt;/author&gt;&lt;author&gt;Bolton-Smith,C.&lt;/author&gt;&lt;/authors&gt;&lt;/contributors&gt;&lt;titles&gt;&lt;title&gt;Statistical approaches for assessing the relative validity of a food-frequency questionnaire: use of correlation coefficients and the kappa statistic&lt;/title&gt;&lt;secondary-title&gt;Public Health Nutrition&lt;/secondary-title&gt;&lt;/titles&gt;&lt;periodical&gt;&lt;full-title&gt;Public Health Nutrition&lt;/full-title&gt;&lt;/periodical&gt;&lt;pages&gt;313-321&lt;/pages&gt;&lt;volume&gt;6&lt;/volume&gt;&lt;number&gt;03&lt;/number&gt;&lt;keywords&gt;&lt;keyword&gt;Correlation coefficients, Kappa statistic, Food-frequency questionnaire, Relative validity, Weighed diet records, Epidemiological methods, Dietary assessment&lt;/keyword&gt;&lt;/keywords&gt;&lt;dates&gt;&lt;year&gt;2003&lt;/year&gt;&lt;/dates&gt;&lt;isbn&gt;1475-2727&lt;/isbn&gt;&lt;urls&gt;&lt;related-urls&gt;&lt;url&gt;http://dx.doi.org/10.1079/PHN2002429&lt;/url&gt;&lt;/related-urls&gt;&lt;/urls&gt;&lt;access-date&gt;2003&lt;/access-date&gt;&lt;/record&gt;&lt;/Cite&gt;&lt;/EndNote&gt;</w:instrText>
      </w:r>
      <w:r w:rsidR="007D4B21">
        <w:rPr>
          <w:lang w:val="en-US"/>
        </w:rPr>
        <w:fldChar w:fldCharType="separate"/>
      </w:r>
      <w:r w:rsidR="007D4B21">
        <w:rPr>
          <w:noProof/>
          <w:lang w:val="en-US"/>
        </w:rPr>
        <w:t>(</w:t>
      </w:r>
      <w:hyperlink w:anchor="_ENREF_47" w:tooltip="Masson, 2003 #435" w:history="1">
        <w:r w:rsidR="00476CAE">
          <w:rPr>
            <w:noProof/>
            <w:lang w:val="en-US"/>
          </w:rPr>
          <w:t>Masson et al., 2003</w:t>
        </w:r>
      </w:hyperlink>
      <w:r w:rsidR="007D4B21">
        <w:rPr>
          <w:noProof/>
          <w:lang w:val="en-US"/>
        </w:rPr>
        <w:t>)</w:t>
      </w:r>
      <w:r w:rsidR="007D4B21">
        <w:rPr>
          <w:lang w:val="en-US"/>
        </w:rPr>
        <w:fldChar w:fldCharType="end"/>
      </w:r>
      <w:r w:rsidR="007D4B21">
        <w:rPr>
          <w:lang w:val="en-US"/>
        </w:rPr>
        <w:t>.</w:t>
      </w:r>
    </w:p>
    <w:p w14:paraId="04447C2A" w14:textId="4FFA723A" w:rsidR="007D4B21" w:rsidRPr="002D233B" w:rsidRDefault="007D4B21" w:rsidP="007D4B21">
      <w:pPr>
        <w:rPr>
          <w:b/>
          <w:i/>
          <w:lang w:val="en-US"/>
        </w:rPr>
      </w:pPr>
      <w:r w:rsidRPr="007D4B21">
        <w:rPr>
          <w:lang w:val="en-US"/>
        </w:rPr>
        <w:lastRenderedPageBreak/>
        <w:t>In the present analysis, SCG-FFQ responses on frequency of consumption and portion size were used to estimate typical daily consumption of energy-dense snacks (cakes, biscuits/cookies, crisps/chips, savory snacks, sweets/candy, pies/pastries, takeaway/fast food) for each participant (in grams per day), and their typical daily caloric intake.</w:t>
      </w:r>
      <w:r w:rsidRPr="002D233B">
        <w:rPr>
          <w:lang w:val="en-US"/>
        </w:rPr>
        <w:t xml:space="preserve"> </w:t>
      </w:r>
    </w:p>
    <w:p w14:paraId="74E0DF89" w14:textId="40C2827D" w:rsidR="00C77B82" w:rsidRPr="002D233B" w:rsidRDefault="00C77B82" w:rsidP="00322F67">
      <w:pPr>
        <w:rPr>
          <w:b/>
          <w:i/>
          <w:lang w:val="en-US"/>
        </w:rPr>
      </w:pPr>
      <w:r w:rsidRPr="002D233B">
        <w:rPr>
          <w:b/>
          <w:lang w:val="en-US"/>
        </w:rPr>
        <w:t xml:space="preserve">Phase </w:t>
      </w:r>
      <w:r w:rsidR="00322F67" w:rsidRPr="002D233B">
        <w:rPr>
          <w:b/>
          <w:lang w:val="en-US"/>
        </w:rPr>
        <w:t>2 (Lab-based assessments</w:t>
      </w:r>
      <w:r w:rsidRPr="002D233B">
        <w:rPr>
          <w:b/>
          <w:lang w:val="en-US"/>
        </w:rPr>
        <w:t>)</w:t>
      </w:r>
      <w:r w:rsidR="00322F67" w:rsidRPr="002D233B">
        <w:rPr>
          <w:b/>
          <w:lang w:val="en-US"/>
        </w:rPr>
        <w:t>.</w:t>
      </w:r>
      <w:r w:rsidR="00322F67" w:rsidRPr="002D233B">
        <w:rPr>
          <w:b/>
          <w:i/>
          <w:lang w:val="en-US"/>
        </w:rPr>
        <w:t xml:space="preserve"> </w:t>
      </w:r>
      <w:r w:rsidR="00EB6050" w:rsidRPr="002D233B">
        <w:rPr>
          <w:lang w:val="en-US"/>
        </w:rPr>
        <w:t xml:space="preserve">Body mass index </w:t>
      </w:r>
      <w:r w:rsidR="00946E3C">
        <w:rPr>
          <w:lang w:val="en-US"/>
        </w:rPr>
        <w:t xml:space="preserve">(BMI) </w:t>
      </w:r>
      <w:r w:rsidR="00EB6050" w:rsidRPr="002D233B">
        <w:rPr>
          <w:lang w:val="en-US"/>
        </w:rPr>
        <w:t xml:space="preserve">was </w:t>
      </w:r>
      <w:r w:rsidR="00C10895" w:rsidRPr="002D233B">
        <w:rPr>
          <w:lang w:val="en-US"/>
        </w:rPr>
        <w:t xml:space="preserve">calculated based on </w:t>
      </w:r>
      <w:r w:rsidR="00EB6050" w:rsidRPr="002D233B">
        <w:rPr>
          <w:lang w:val="en-US"/>
        </w:rPr>
        <w:t xml:space="preserve">objectively measuring </w:t>
      </w:r>
      <w:r w:rsidR="00257FB0" w:rsidRPr="002D233B">
        <w:rPr>
          <w:lang w:val="en-US"/>
        </w:rPr>
        <w:t>h</w:t>
      </w:r>
      <w:r w:rsidR="00190F31" w:rsidRPr="002D233B">
        <w:rPr>
          <w:lang w:val="en-US"/>
        </w:rPr>
        <w:t>eight (</w:t>
      </w:r>
      <w:proofErr w:type="spellStart"/>
      <w:r w:rsidR="00190F31" w:rsidRPr="002D233B">
        <w:rPr>
          <w:i/>
          <w:lang w:val="en-US"/>
        </w:rPr>
        <w:t>Seca</w:t>
      </w:r>
      <w:proofErr w:type="spellEnd"/>
      <w:r w:rsidR="00190F31" w:rsidRPr="002D233B">
        <w:rPr>
          <w:i/>
          <w:lang w:val="en-US"/>
        </w:rPr>
        <w:t xml:space="preserve"> 213 </w:t>
      </w:r>
      <w:proofErr w:type="spellStart"/>
      <w:r w:rsidR="00190F31" w:rsidRPr="002D233B">
        <w:rPr>
          <w:i/>
          <w:lang w:val="en-US"/>
        </w:rPr>
        <w:t>stadiometer</w:t>
      </w:r>
      <w:proofErr w:type="spellEnd"/>
      <w:r w:rsidR="00190F31" w:rsidRPr="002D233B">
        <w:rPr>
          <w:lang w:val="en-US"/>
        </w:rPr>
        <w:t>, Hamburg, Germany) and weight (</w:t>
      </w:r>
      <w:proofErr w:type="spellStart"/>
      <w:r w:rsidR="00190F31" w:rsidRPr="002D233B">
        <w:rPr>
          <w:i/>
          <w:lang w:val="en-US"/>
        </w:rPr>
        <w:t>Seca</w:t>
      </w:r>
      <w:proofErr w:type="spellEnd"/>
      <w:r w:rsidR="00190F31" w:rsidRPr="002D233B">
        <w:rPr>
          <w:i/>
          <w:lang w:val="en-US"/>
        </w:rPr>
        <w:t xml:space="preserve"> 813 scales</w:t>
      </w:r>
      <w:r w:rsidR="00190F31" w:rsidRPr="002D233B">
        <w:rPr>
          <w:lang w:val="en-US"/>
        </w:rPr>
        <w:t>, Hamburg, Germany)</w:t>
      </w:r>
      <w:r w:rsidR="00720788" w:rsidRPr="002D233B">
        <w:rPr>
          <w:lang w:val="en-US"/>
        </w:rPr>
        <w:t>.</w:t>
      </w:r>
      <w:r w:rsidR="00322F67" w:rsidRPr="002D233B">
        <w:rPr>
          <w:i/>
          <w:lang w:val="en-US"/>
        </w:rPr>
        <w:t xml:space="preserve"> </w:t>
      </w:r>
      <w:r w:rsidR="00EB6050" w:rsidRPr="002D233B">
        <w:rPr>
          <w:lang w:val="en-US"/>
        </w:rPr>
        <w:t>Demographics</w:t>
      </w:r>
      <w:r w:rsidR="00C10895" w:rsidRPr="002D233B">
        <w:rPr>
          <w:lang w:val="en-US"/>
        </w:rPr>
        <w:t xml:space="preserve"> including </w:t>
      </w:r>
      <w:r w:rsidR="00EB6050" w:rsidRPr="002D233B">
        <w:rPr>
          <w:lang w:val="en-US"/>
        </w:rPr>
        <w:t>age, gender, household income, occupation, education and subjective social status</w:t>
      </w:r>
      <w:r w:rsidR="00C10895" w:rsidRPr="002D233B">
        <w:rPr>
          <w:lang w:val="en-US"/>
        </w:rPr>
        <w:t xml:space="preserve"> were recorded</w:t>
      </w:r>
      <w:r w:rsidR="00EB6050" w:rsidRPr="002D233B">
        <w:rPr>
          <w:lang w:val="en-US"/>
        </w:rPr>
        <w:t>.</w:t>
      </w:r>
      <w:r w:rsidR="00190F31" w:rsidRPr="002D233B">
        <w:rPr>
          <w:lang w:val="en-US"/>
        </w:rPr>
        <w:t xml:space="preserve"> </w:t>
      </w:r>
      <w:r w:rsidR="00EC10CE" w:rsidRPr="002D233B">
        <w:rPr>
          <w:lang w:val="en-US"/>
        </w:rPr>
        <w:tab/>
      </w:r>
    </w:p>
    <w:p w14:paraId="7CCB52C0" w14:textId="27A72AF6" w:rsidR="007D475C" w:rsidRPr="002D233B" w:rsidRDefault="00C77B82" w:rsidP="00322F67">
      <w:pPr>
        <w:rPr>
          <w:lang w:val="en-US"/>
        </w:rPr>
      </w:pPr>
      <w:r w:rsidRPr="002D233B">
        <w:rPr>
          <w:b/>
          <w:i/>
          <w:lang w:val="en-US"/>
        </w:rPr>
        <w:t>Executive Function</w:t>
      </w:r>
      <w:r w:rsidR="00322F67" w:rsidRPr="002D233B">
        <w:rPr>
          <w:b/>
          <w:lang w:val="en-US"/>
        </w:rPr>
        <w:t>.</w:t>
      </w:r>
      <w:r w:rsidR="00322F67" w:rsidRPr="002D233B">
        <w:rPr>
          <w:lang w:val="en-US"/>
        </w:rPr>
        <w:t xml:space="preserve"> </w:t>
      </w:r>
      <w:r w:rsidR="00D46877">
        <w:rPr>
          <w:lang w:val="en-US"/>
        </w:rPr>
        <w:t>E</w:t>
      </w:r>
      <w:r w:rsidR="00322F67" w:rsidRPr="002D233B">
        <w:rPr>
          <w:lang w:val="en-US"/>
        </w:rPr>
        <w:t xml:space="preserve">xecutive function </w:t>
      </w:r>
      <w:r w:rsidR="00D46877">
        <w:rPr>
          <w:lang w:val="en-US"/>
        </w:rPr>
        <w:t>was</w:t>
      </w:r>
      <w:r w:rsidR="00322F67" w:rsidRPr="002D233B">
        <w:rPr>
          <w:lang w:val="en-US"/>
        </w:rPr>
        <w:t xml:space="preserve"> assessed</w:t>
      </w:r>
      <w:r w:rsidR="00D46877">
        <w:rPr>
          <w:lang w:val="en-US"/>
        </w:rPr>
        <w:t xml:space="preserve"> at baseline</w:t>
      </w:r>
      <w:r w:rsidR="00EB6050" w:rsidRPr="002D233B">
        <w:rPr>
          <w:lang w:val="en-US"/>
        </w:rPr>
        <w:t xml:space="preserve"> </w:t>
      </w:r>
      <w:r w:rsidR="007D4B21">
        <w:rPr>
          <w:lang w:val="en-US"/>
        </w:rPr>
        <w:t>using a self-report measure,</w:t>
      </w:r>
      <w:r w:rsidR="007D4B21" w:rsidRPr="002D233B">
        <w:rPr>
          <w:lang w:val="en-US"/>
        </w:rPr>
        <w:t xml:space="preserve"> </w:t>
      </w:r>
      <w:r w:rsidR="00EB6050" w:rsidRPr="002D233B">
        <w:rPr>
          <w:lang w:val="en-US"/>
        </w:rPr>
        <w:t>t</w:t>
      </w:r>
      <w:r w:rsidRPr="002D233B">
        <w:rPr>
          <w:lang w:val="en-US"/>
        </w:rPr>
        <w:t xml:space="preserve">he </w:t>
      </w:r>
      <w:r w:rsidR="00257FB0" w:rsidRPr="002D233B">
        <w:rPr>
          <w:lang w:val="en-US"/>
        </w:rPr>
        <w:t xml:space="preserve">Behavior Rating Inventory of Executive Function – Adult version </w:t>
      </w:r>
      <w:r w:rsidR="00BA650F" w:rsidRPr="002D233B">
        <w:rPr>
          <w:lang w:val="en-US"/>
        </w:rPr>
        <w:fldChar w:fldCharType="begin"/>
      </w:r>
      <w:r w:rsidR="00BA650F" w:rsidRPr="002D233B">
        <w:rPr>
          <w:lang w:val="en-US"/>
        </w:rPr>
        <w:instrText xml:space="preserve"> ADDIN EN.CITE &lt;EndNote&gt;&lt;Cite&gt;&lt;Author&gt;Roth&lt;/Author&gt;&lt;Year&gt;2005&lt;/Year&gt;&lt;RecNum&gt;360&lt;/RecNum&gt;&lt;Prefix&gt;BRIEF-A`; &lt;/Prefix&gt;&lt;DisplayText&gt;(BRIEF-A; Roth, Isquith, &amp;amp; Gioia, 2005)&lt;/DisplayText&gt;&lt;record&gt;&lt;rec-number&gt;360&lt;/rec-number&gt;&lt;foreign-keys&gt;&lt;key app="EN" db-id="s22a0dx22xep2qeps9fxsxaoevdvrfxwasfv" timestamp="1429015999"&gt;360&lt;/key&gt;&lt;/foreign-keys&gt;&lt;ref-type name="Book"&gt;6&lt;/ref-type&gt;&lt;contributors&gt;&lt;authors&gt;&lt;author&gt;Roth, R. M.&lt;/author&gt;&lt;author&gt;Isquith, P. K.&lt;/author&gt;&lt;author&gt;Gioia, G. A.&lt;/author&gt;&lt;/authors&gt;&lt;/contributors&gt;&lt;titles&gt;&lt;title&gt;Behavior Rating Inventory of Executive Function – Adult version&lt;/title&gt;&lt;/titles&gt;&lt;dates&gt;&lt;year&gt;2005&lt;/year&gt;&lt;/dates&gt;&lt;publisher&gt;Lutz: Psychological Assessment Resources&lt;/publisher&gt;&lt;urls&gt;&lt;/urls&gt;&lt;/record&gt;&lt;/Cite&gt;&lt;/EndNote&gt;</w:instrText>
      </w:r>
      <w:r w:rsidR="00BA650F" w:rsidRPr="002D233B">
        <w:rPr>
          <w:lang w:val="en-US"/>
        </w:rPr>
        <w:fldChar w:fldCharType="separate"/>
      </w:r>
      <w:r w:rsidR="00BA650F" w:rsidRPr="002D233B">
        <w:rPr>
          <w:noProof/>
          <w:lang w:val="en-US"/>
        </w:rPr>
        <w:t>(</w:t>
      </w:r>
      <w:hyperlink w:anchor="_ENREF_53" w:tooltip="Roth, 2005 #360" w:history="1">
        <w:r w:rsidR="00476CAE" w:rsidRPr="002D233B">
          <w:rPr>
            <w:noProof/>
            <w:lang w:val="en-US"/>
          </w:rPr>
          <w:t>BRIEF-A; Roth, Isquith, &amp; Gioia, 2005</w:t>
        </w:r>
      </w:hyperlink>
      <w:r w:rsidR="00BA650F" w:rsidRPr="002D233B">
        <w:rPr>
          <w:noProof/>
          <w:lang w:val="en-US"/>
        </w:rPr>
        <w:t>)</w:t>
      </w:r>
      <w:r w:rsidR="00BA650F" w:rsidRPr="002D233B">
        <w:rPr>
          <w:lang w:val="en-US"/>
        </w:rPr>
        <w:fldChar w:fldCharType="end"/>
      </w:r>
      <w:r w:rsidRPr="002D233B">
        <w:rPr>
          <w:lang w:val="en-US"/>
        </w:rPr>
        <w:t xml:space="preserve"> </w:t>
      </w:r>
      <w:r w:rsidR="00EB6050" w:rsidRPr="002D233B">
        <w:rPr>
          <w:lang w:val="en-US"/>
        </w:rPr>
        <w:t xml:space="preserve">and the </w:t>
      </w:r>
      <w:r w:rsidR="005A35FB">
        <w:rPr>
          <w:lang w:val="en-US"/>
        </w:rPr>
        <w:t xml:space="preserve">Attention Switching Task and </w:t>
      </w:r>
      <w:r w:rsidR="00EB6050" w:rsidRPr="002D233B">
        <w:rPr>
          <w:lang w:val="en-US"/>
        </w:rPr>
        <w:t xml:space="preserve">Stop Signal Task </w:t>
      </w:r>
      <w:r w:rsidR="005A35FB">
        <w:rPr>
          <w:lang w:val="en-US"/>
        </w:rPr>
        <w:fldChar w:fldCharType="begin"/>
      </w:r>
      <w:r w:rsidR="005A35FB">
        <w:rPr>
          <w:lang w:val="en-US"/>
        </w:rPr>
        <w:instrText xml:space="preserve"> ADDIN EN.CITE &lt;EndNote&gt;&lt;Cite&gt;&lt;Author&gt;Logan&lt;/Author&gt;&lt;Year&gt;1994&lt;/Year&gt;&lt;RecNum&gt;431&lt;/RecNum&gt;&lt;DisplayText&gt;(Logan, 1994)&lt;/DisplayText&gt;&lt;record&gt;&lt;rec-number&gt;431&lt;/rec-number&gt;&lt;foreign-keys&gt;&lt;key app="EN" db-id="s22a0dx22xep2qeps9fxsxaoevdvrfxwasfv" timestamp="1458039127"&gt;431&lt;/key&gt;&lt;/foreign-keys&gt;&lt;ref-type name="Book Section"&gt;5&lt;/ref-type&gt;&lt;contributors&gt;&lt;authors&gt;&lt;author&gt;Logan, G. D.&lt;/author&gt;&lt;/authors&gt;&lt;secondary-authors&gt;&lt;author&gt;Dagenbach, D.&lt;/author&gt;&lt;author&gt;Carr, T. H.&lt;/author&gt;&lt;/secondary-authors&gt;&lt;/contributors&gt;&lt;titles&gt;&lt;title&gt;On the ability to inhibit thought and action: A users&amp;apos; guide to the stop signal paradigm&lt;/title&gt;&lt;secondary-title&gt;Inhibitory Processes in Attention, Memory, and Language&lt;/secondary-title&gt;&lt;/titles&gt;&lt;pages&gt;189-239&lt;/pages&gt;&lt;dates&gt;&lt;year&gt;1994&lt;/year&gt;&lt;/dates&gt;&lt;pub-location&gt;San Diego, CA&lt;/pub-location&gt;&lt;publisher&gt;Academic Press&lt;/publisher&gt;&lt;isbn&gt;0122004108&lt;/isbn&gt;&lt;urls&gt;&lt;/urls&gt;&lt;/record&gt;&lt;/Cite&gt;&lt;/EndNote&gt;</w:instrText>
      </w:r>
      <w:r w:rsidR="005A35FB">
        <w:rPr>
          <w:lang w:val="en-US"/>
        </w:rPr>
        <w:fldChar w:fldCharType="separate"/>
      </w:r>
      <w:r w:rsidR="005A35FB">
        <w:rPr>
          <w:noProof/>
          <w:lang w:val="en-US"/>
        </w:rPr>
        <w:t>(</w:t>
      </w:r>
      <w:hyperlink w:anchor="_ENREF_43" w:tooltip="Logan, 1994 #431" w:history="1">
        <w:r w:rsidR="00476CAE">
          <w:rPr>
            <w:noProof/>
            <w:lang w:val="en-US"/>
          </w:rPr>
          <w:t>Logan, 1994</w:t>
        </w:r>
      </w:hyperlink>
      <w:r w:rsidR="005A35FB">
        <w:rPr>
          <w:noProof/>
          <w:lang w:val="en-US"/>
        </w:rPr>
        <w:t>)</w:t>
      </w:r>
      <w:r w:rsidR="005A35FB">
        <w:rPr>
          <w:lang w:val="en-US"/>
        </w:rPr>
        <w:fldChar w:fldCharType="end"/>
      </w:r>
      <w:r w:rsidR="005A35FB">
        <w:rPr>
          <w:lang w:val="en-US"/>
        </w:rPr>
        <w:t xml:space="preserve"> </w:t>
      </w:r>
      <w:r w:rsidR="000B627B" w:rsidRPr="002D233B">
        <w:rPr>
          <w:lang w:val="en-US"/>
        </w:rPr>
        <w:t>from the Cambridge Automated Ne</w:t>
      </w:r>
      <w:r w:rsidR="00EB6050" w:rsidRPr="002D233B">
        <w:rPr>
          <w:lang w:val="en-US"/>
        </w:rPr>
        <w:t>uropsycho</w:t>
      </w:r>
      <w:r w:rsidR="00322F67" w:rsidRPr="002D233B">
        <w:rPr>
          <w:lang w:val="en-US"/>
        </w:rPr>
        <w:t xml:space="preserve">logical Test Battery (CANTAB). </w:t>
      </w:r>
      <w:r w:rsidR="00EB6050" w:rsidRPr="002D233B">
        <w:rPr>
          <w:lang w:val="en-US"/>
        </w:rPr>
        <w:t>The BRIEF-A</w:t>
      </w:r>
      <w:r w:rsidR="00EC10CE" w:rsidRPr="002D233B">
        <w:rPr>
          <w:lang w:val="en-US"/>
        </w:rPr>
        <w:t xml:space="preserve"> </w:t>
      </w:r>
      <w:r w:rsidRPr="002D233B">
        <w:rPr>
          <w:lang w:val="en-US"/>
        </w:rPr>
        <w:t xml:space="preserve">is a 75-item self-report questionnaire assessing perceived executive function efficiency </w:t>
      </w:r>
      <w:r w:rsidR="007D475C" w:rsidRPr="002D233B">
        <w:rPr>
          <w:lang w:val="en-US"/>
        </w:rPr>
        <w:t>in daily life. Items refer to behaviors over the pa</w:t>
      </w:r>
      <w:r w:rsidR="00322F67" w:rsidRPr="002D233B">
        <w:rPr>
          <w:lang w:val="en-US"/>
        </w:rPr>
        <w:t>st month, and have</w:t>
      </w:r>
      <w:r w:rsidR="007D475C" w:rsidRPr="002D233B">
        <w:rPr>
          <w:lang w:val="en-US"/>
        </w:rPr>
        <w:t xml:space="preserve"> three response options: never, sometimes, or often. The full scale is made up of nine clinical scales, </w:t>
      </w:r>
      <w:r w:rsidR="00257FB0" w:rsidRPr="002D233B">
        <w:rPr>
          <w:lang w:val="en-US"/>
        </w:rPr>
        <w:t>and two composite scales. One composite scale</w:t>
      </w:r>
      <w:r w:rsidR="007D475C" w:rsidRPr="002D233B">
        <w:rPr>
          <w:lang w:val="en-US"/>
        </w:rPr>
        <w:t xml:space="preserve">, the Behavioral Regulation Index </w:t>
      </w:r>
      <w:r w:rsidR="00322F67" w:rsidRPr="002D233B">
        <w:rPr>
          <w:lang w:val="en-US"/>
        </w:rPr>
        <w:t>(</w:t>
      </w:r>
      <w:r w:rsidR="006B1E2A" w:rsidRPr="002D233B">
        <w:rPr>
          <w:lang w:val="en-US"/>
        </w:rPr>
        <w:t xml:space="preserve">comprising inhibition, shifting, self-monitoring, and emotional control) </w:t>
      </w:r>
      <w:r w:rsidR="00257FB0" w:rsidRPr="002D233B">
        <w:rPr>
          <w:lang w:val="en-US"/>
        </w:rPr>
        <w:t>was used here</w:t>
      </w:r>
      <w:r w:rsidR="007D475C" w:rsidRPr="002D233B">
        <w:rPr>
          <w:lang w:val="en-US"/>
        </w:rPr>
        <w:t xml:space="preserve"> as a trait measure of </w:t>
      </w:r>
      <w:r w:rsidR="00257FB0" w:rsidRPr="002D233B">
        <w:rPr>
          <w:lang w:val="en-US"/>
        </w:rPr>
        <w:t>the</w:t>
      </w:r>
      <w:r w:rsidR="0023316D" w:rsidRPr="002D233B">
        <w:rPr>
          <w:lang w:val="en-US"/>
        </w:rPr>
        <w:t xml:space="preserve"> </w:t>
      </w:r>
      <w:r w:rsidR="007D4B21">
        <w:rPr>
          <w:lang w:val="en-US"/>
        </w:rPr>
        <w:t xml:space="preserve">general </w:t>
      </w:r>
      <w:r w:rsidR="00257FB0" w:rsidRPr="002D233B">
        <w:rPr>
          <w:lang w:val="en-US"/>
        </w:rPr>
        <w:t xml:space="preserve">ability of the individual </w:t>
      </w:r>
      <w:r w:rsidR="0023316D" w:rsidRPr="002D233B">
        <w:rPr>
          <w:lang w:val="en-US"/>
        </w:rPr>
        <w:t xml:space="preserve">“to maintain appropriate regulatory control of his or her behavior and emotional responses” (Roth, </w:t>
      </w:r>
      <w:proofErr w:type="spellStart"/>
      <w:r w:rsidR="0023316D" w:rsidRPr="002D233B">
        <w:rPr>
          <w:lang w:val="en-US"/>
        </w:rPr>
        <w:t>Isquith</w:t>
      </w:r>
      <w:proofErr w:type="spellEnd"/>
      <w:r w:rsidR="0023316D" w:rsidRPr="002D233B">
        <w:rPr>
          <w:lang w:val="en-US"/>
        </w:rPr>
        <w:t xml:space="preserve">, &amp; </w:t>
      </w:r>
      <w:proofErr w:type="spellStart"/>
      <w:r w:rsidR="0023316D" w:rsidRPr="002D233B">
        <w:rPr>
          <w:lang w:val="en-US"/>
        </w:rPr>
        <w:t>Gioia</w:t>
      </w:r>
      <w:proofErr w:type="spellEnd"/>
      <w:r w:rsidR="0023316D" w:rsidRPr="002D233B">
        <w:rPr>
          <w:lang w:val="en-US"/>
        </w:rPr>
        <w:t>, 2</w:t>
      </w:r>
      <w:r w:rsidR="00322F67" w:rsidRPr="002D233B">
        <w:rPr>
          <w:lang w:val="en-US"/>
        </w:rPr>
        <w:t>005, p.23). T scores were computed</w:t>
      </w:r>
      <w:r w:rsidR="0023316D" w:rsidRPr="002D233B">
        <w:rPr>
          <w:lang w:val="en-US"/>
        </w:rPr>
        <w:t xml:space="preserve"> </w:t>
      </w:r>
      <w:r w:rsidR="007D4B21">
        <w:rPr>
          <w:lang w:val="en-US"/>
        </w:rPr>
        <w:t xml:space="preserve">with higher scores indicating greater executive dysfunction. A T score of 50 represents the age-group adjusted population mean, with a difference of 10 units being a 1 standard deviation (SD) difference. </w:t>
      </w:r>
      <w:r w:rsidR="00257FB0" w:rsidRPr="002D233B">
        <w:rPr>
          <w:lang w:val="en-US"/>
        </w:rPr>
        <w:t xml:space="preserve">The BRIEF-A is valid in </w:t>
      </w:r>
      <w:r w:rsidR="008639A6" w:rsidRPr="002D233B">
        <w:rPr>
          <w:lang w:val="en-US"/>
        </w:rPr>
        <w:t>adults aged 18 to 90 years, has demonstrated high levels of internal consistency (</w:t>
      </w:r>
      <w:r w:rsidR="00C10895" w:rsidRPr="002D233B">
        <w:rPr>
          <w:lang w:val="en-US"/>
        </w:rPr>
        <w:t xml:space="preserve">Cronbach’s α: </w:t>
      </w:r>
      <w:r w:rsidR="008639A6" w:rsidRPr="002D233B">
        <w:rPr>
          <w:lang w:val="en-US"/>
        </w:rPr>
        <w:t>.82 - .93) and</w:t>
      </w:r>
      <w:r w:rsidR="00946E3C">
        <w:rPr>
          <w:lang w:val="en-US"/>
        </w:rPr>
        <w:t xml:space="preserve"> has</w:t>
      </w:r>
      <w:r w:rsidR="008639A6" w:rsidRPr="002D233B">
        <w:rPr>
          <w:lang w:val="en-US"/>
        </w:rPr>
        <w:t xml:space="preserve"> adequate convergent and divergent validity </w:t>
      </w:r>
      <w:r w:rsidR="00BA650F" w:rsidRPr="002D233B">
        <w:rPr>
          <w:lang w:val="en-US"/>
        </w:rPr>
        <w:fldChar w:fldCharType="begin"/>
      </w:r>
      <w:r w:rsidR="00BA650F" w:rsidRPr="002D233B">
        <w:rPr>
          <w:lang w:val="en-US"/>
        </w:rPr>
        <w:instrText xml:space="preserve"> ADDIN EN.CITE &lt;EndNote&gt;&lt;Cite&gt;&lt;Author&gt;Roth&lt;/Author&gt;&lt;Year&gt;2005&lt;/Year&gt;&lt;RecNum&gt;360&lt;/RecNum&gt;&lt;DisplayText&gt;(Roth et al., 2005)&lt;/DisplayText&gt;&lt;record&gt;&lt;rec-number&gt;360&lt;/rec-number&gt;&lt;foreign-keys&gt;&lt;key app="EN" db-id="s22a0dx22xep2qeps9fxsxaoevdvrfxwasfv" timestamp="1429015999"&gt;360&lt;/key&gt;&lt;/foreign-keys&gt;&lt;ref-type name="Book"&gt;6&lt;/ref-type&gt;&lt;contributors&gt;&lt;authors&gt;&lt;author&gt;Roth, R. M.&lt;/author&gt;&lt;author&gt;Isquith, P. K.&lt;/author&gt;&lt;author&gt;Gioia, G. A.&lt;/author&gt;&lt;/authors&gt;&lt;/contributors&gt;&lt;titles&gt;&lt;title&gt;Behavior Rating Inventory of Executive Function – Adult version&lt;/title&gt;&lt;/titles&gt;&lt;dates&gt;&lt;year&gt;2005&lt;/year&gt;&lt;/dates&gt;&lt;publisher&gt;Lutz: Psychological Assessment Resources&lt;/publisher&gt;&lt;urls&gt;&lt;/urls&gt;&lt;/record&gt;&lt;/Cite&gt;&lt;/EndNote&gt;</w:instrText>
      </w:r>
      <w:r w:rsidR="00BA650F" w:rsidRPr="002D233B">
        <w:rPr>
          <w:lang w:val="en-US"/>
        </w:rPr>
        <w:fldChar w:fldCharType="separate"/>
      </w:r>
      <w:r w:rsidR="00BA650F" w:rsidRPr="002D233B">
        <w:rPr>
          <w:noProof/>
          <w:lang w:val="en-US"/>
        </w:rPr>
        <w:t>(</w:t>
      </w:r>
      <w:hyperlink w:anchor="_ENREF_53" w:tooltip="Roth, 2005 #360" w:history="1">
        <w:r w:rsidR="00476CAE" w:rsidRPr="002D233B">
          <w:rPr>
            <w:noProof/>
            <w:lang w:val="en-US"/>
          </w:rPr>
          <w:t>Roth et al., 2005</w:t>
        </w:r>
      </w:hyperlink>
      <w:r w:rsidR="00BA650F" w:rsidRPr="002D233B">
        <w:rPr>
          <w:noProof/>
          <w:lang w:val="en-US"/>
        </w:rPr>
        <w:t>)</w:t>
      </w:r>
      <w:r w:rsidR="00BA650F" w:rsidRPr="002D233B">
        <w:rPr>
          <w:lang w:val="en-US"/>
        </w:rPr>
        <w:fldChar w:fldCharType="end"/>
      </w:r>
      <w:r w:rsidR="008639A6" w:rsidRPr="002D233B">
        <w:rPr>
          <w:lang w:val="en-US"/>
        </w:rPr>
        <w:t>.</w:t>
      </w:r>
    </w:p>
    <w:p w14:paraId="75219CA4" w14:textId="3ACE9394" w:rsidR="00292CF8" w:rsidRPr="002D233B" w:rsidRDefault="00D17DF7" w:rsidP="005B1AF2">
      <w:pPr>
        <w:rPr>
          <w:lang w:val="en-US"/>
        </w:rPr>
      </w:pPr>
      <w:r w:rsidRPr="002D233B">
        <w:rPr>
          <w:lang w:val="en-US"/>
        </w:rPr>
        <w:lastRenderedPageBreak/>
        <w:t xml:space="preserve">The </w:t>
      </w:r>
      <w:r w:rsidR="00944201">
        <w:rPr>
          <w:lang w:val="en-US"/>
        </w:rPr>
        <w:t xml:space="preserve">Attention Switching Task and the </w:t>
      </w:r>
      <w:r w:rsidRPr="002D233B">
        <w:rPr>
          <w:lang w:val="en-US"/>
        </w:rPr>
        <w:t>Stop Signal Test</w:t>
      </w:r>
      <w:r w:rsidR="008639A6" w:rsidRPr="002D233B">
        <w:rPr>
          <w:lang w:val="en-US"/>
        </w:rPr>
        <w:t xml:space="preserve"> </w:t>
      </w:r>
      <w:r w:rsidRPr="002D233B">
        <w:rPr>
          <w:lang w:val="en-US"/>
        </w:rPr>
        <w:t>w</w:t>
      </w:r>
      <w:r w:rsidR="00944201">
        <w:rPr>
          <w:lang w:val="en-US"/>
        </w:rPr>
        <w:t>ere</w:t>
      </w:r>
      <w:r w:rsidRPr="002D233B">
        <w:rPr>
          <w:lang w:val="en-US"/>
        </w:rPr>
        <w:t xml:space="preserve"> used</w:t>
      </w:r>
      <w:r w:rsidR="00E21CDF" w:rsidRPr="002D233B">
        <w:rPr>
          <w:lang w:val="en-US"/>
        </w:rPr>
        <w:t xml:space="preserve"> </w:t>
      </w:r>
      <w:r w:rsidR="007D4B21">
        <w:rPr>
          <w:lang w:val="en-US"/>
        </w:rPr>
        <w:t>to</w:t>
      </w:r>
      <w:r w:rsidR="00292CF8" w:rsidRPr="002D233B">
        <w:rPr>
          <w:lang w:val="en-US"/>
        </w:rPr>
        <w:t xml:space="preserve"> measure</w:t>
      </w:r>
      <w:r w:rsidR="004440FC" w:rsidRPr="002D233B">
        <w:rPr>
          <w:lang w:val="en-US"/>
        </w:rPr>
        <w:t xml:space="preserve"> </w:t>
      </w:r>
      <w:r w:rsidR="00292CF8" w:rsidRPr="002D233B">
        <w:rPr>
          <w:lang w:val="en-US"/>
        </w:rPr>
        <w:t>inhibitory</w:t>
      </w:r>
      <w:r w:rsidR="00E21CDF" w:rsidRPr="002D233B">
        <w:rPr>
          <w:lang w:val="en-US"/>
        </w:rPr>
        <w:t xml:space="preserve"> control</w:t>
      </w:r>
      <w:r w:rsidR="00F92AC4">
        <w:rPr>
          <w:lang w:val="en-US"/>
        </w:rPr>
        <w:t xml:space="preserve"> at baseline</w:t>
      </w:r>
      <w:r w:rsidR="004440FC" w:rsidRPr="002D233B">
        <w:rPr>
          <w:lang w:val="en-US"/>
        </w:rPr>
        <w:t xml:space="preserve"> </w:t>
      </w:r>
      <w:r w:rsidR="00BA650F" w:rsidRPr="002D233B">
        <w:rPr>
          <w:lang w:val="en-US"/>
        </w:rPr>
        <w:fldChar w:fldCharType="begin"/>
      </w:r>
      <w:r w:rsidR="00BA650F" w:rsidRPr="002D233B">
        <w:rPr>
          <w:lang w:val="en-US"/>
        </w:rPr>
        <w:instrText xml:space="preserve"> ADDIN EN.CITE &lt;EndNote&gt;&lt;Cite&gt;&lt;Author&gt;Logan&lt;/Author&gt;&lt;Year&gt;1994&lt;/Year&gt;&lt;RecNum&gt;431&lt;/RecNum&gt;&lt;DisplayText&gt;(Logan, 1994)&lt;/DisplayText&gt;&lt;record&gt;&lt;rec-number&gt;431&lt;/rec-number&gt;&lt;foreign-keys&gt;&lt;key app="EN" db-id="s22a0dx22xep2qeps9fxsxaoevdvrfxwasfv" timestamp="1458039127"&gt;431&lt;/key&gt;&lt;/foreign-keys&gt;&lt;ref-type name="Book Section"&gt;5&lt;/ref-type&gt;&lt;contributors&gt;&lt;authors&gt;&lt;author&gt;Logan, G. D.&lt;/author&gt;&lt;/authors&gt;&lt;secondary-authors&gt;&lt;author&gt;Dagenbach, D.&lt;/author&gt;&lt;author&gt;Carr, T. H.&lt;/author&gt;&lt;/secondary-authors&gt;&lt;/contributors&gt;&lt;titles&gt;&lt;title&gt;On the ability to inhibit thought and action: A users&amp;apos; guide to the stop signal paradigm&lt;/title&gt;&lt;secondary-title&gt;Inhibitory Processes in Attention, Memory, and Language&lt;/secondary-title&gt;&lt;/titles&gt;&lt;pages&gt;189-239&lt;/pages&gt;&lt;dates&gt;&lt;year&gt;1994&lt;/year&gt;&lt;/dates&gt;&lt;pub-location&gt;San Diego, CA&lt;/pub-location&gt;&lt;publisher&gt;Academic Press&lt;/publisher&gt;&lt;isbn&gt;0122004108&lt;/isbn&gt;&lt;urls&gt;&lt;/urls&gt;&lt;/record&gt;&lt;/Cite&gt;&lt;/EndNote&gt;</w:instrText>
      </w:r>
      <w:r w:rsidR="00BA650F" w:rsidRPr="002D233B">
        <w:rPr>
          <w:lang w:val="en-US"/>
        </w:rPr>
        <w:fldChar w:fldCharType="separate"/>
      </w:r>
      <w:r w:rsidR="00BA650F" w:rsidRPr="002D233B">
        <w:rPr>
          <w:noProof/>
          <w:lang w:val="en-US"/>
        </w:rPr>
        <w:t>(</w:t>
      </w:r>
      <w:hyperlink w:anchor="_ENREF_43" w:tooltip="Logan, 1994 #431" w:history="1">
        <w:r w:rsidR="00476CAE" w:rsidRPr="002D233B">
          <w:rPr>
            <w:noProof/>
            <w:lang w:val="en-US"/>
          </w:rPr>
          <w:t>Logan, 1994</w:t>
        </w:r>
      </w:hyperlink>
      <w:r w:rsidR="00BA650F" w:rsidRPr="002D233B">
        <w:rPr>
          <w:noProof/>
          <w:lang w:val="en-US"/>
        </w:rPr>
        <w:t>)</w:t>
      </w:r>
      <w:r w:rsidR="00BA650F" w:rsidRPr="002D233B">
        <w:rPr>
          <w:lang w:val="en-US"/>
        </w:rPr>
        <w:fldChar w:fldCharType="end"/>
      </w:r>
      <w:r w:rsidR="00292CF8" w:rsidRPr="002D233B">
        <w:rPr>
          <w:lang w:val="en-US"/>
        </w:rPr>
        <w:t xml:space="preserve">. </w:t>
      </w:r>
      <w:r w:rsidR="005A35FB">
        <w:rPr>
          <w:lang w:val="en-US"/>
        </w:rPr>
        <w:t xml:space="preserve">The Attention Switching Task requires that individuals make a left or right button press corresponding to the direction of an arrow presented on the screen, before a second phase – conceptually similar to a Stroop Task – where a presented cue determines whether the button press response should correspond to the direction of the arrow, or the position of the arrow on the left or right of the screen. </w:t>
      </w:r>
      <w:r w:rsidR="00435159">
        <w:rPr>
          <w:lang w:val="en-US"/>
        </w:rPr>
        <w:t>Congruency cost is the difference between response latencies of congruent versus incongruent trials</w:t>
      </w:r>
      <w:r w:rsidR="000E69B8">
        <w:rPr>
          <w:lang w:val="en-US"/>
        </w:rPr>
        <w:t xml:space="preserve">. </w:t>
      </w:r>
      <w:r w:rsidR="00292CF8" w:rsidRPr="002D233B">
        <w:rPr>
          <w:lang w:val="en-US"/>
        </w:rPr>
        <w:t>The Stop Signal Task</w:t>
      </w:r>
      <w:r w:rsidR="00E21CDF" w:rsidRPr="002D233B">
        <w:rPr>
          <w:lang w:val="en-US"/>
        </w:rPr>
        <w:t xml:space="preserve"> </w:t>
      </w:r>
      <w:r w:rsidR="00D46877" w:rsidRPr="002D233B">
        <w:rPr>
          <w:lang w:val="en-US"/>
        </w:rPr>
        <w:fldChar w:fldCharType="begin"/>
      </w:r>
      <w:r w:rsidR="00D46877" w:rsidRPr="002D233B">
        <w:rPr>
          <w:lang w:val="en-US"/>
        </w:rPr>
        <w:instrText xml:space="preserve"> ADDIN EN.CITE &lt;EndNote&gt;&lt;Cite&gt;&lt;Author&gt;Logan&lt;/Author&gt;&lt;Year&gt;1984&lt;/Year&gt;&lt;RecNum&gt;436&lt;/RecNum&gt;&lt;DisplayText&gt;(Logan &amp;amp; Cowan, 1984)&lt;/DisplayText&gt;&lt;record&gt;&lt;rec-number&gt;436&lt;/rec-number&gt;&lt;foreign-keys&gt;&lt;key app="EN" db-id="s22a0dx22xep2qeps9fxsxaoevdvrfxwasfv" timestamp="1458239739"&gt;436&lt;/key&gt;&lt;/foreign-keys&gt;&lt;ref-type name="Journal Article"&gt;17&lt;/ref-type&gt;&lt;contributors&gt;&lt;authors&gt;&lt;author&gt;Logan, G. D.&lt;/author&gt;&lt;author&gt;Cowan, W. B.&lt;/author&gt;&lt;/authors&gt;&lt;/contributors&gt;&lt;titles&gt;&lt;title&gt;On the ability to inhibit thought and action: A theory of an act of control&lt;/title&gt;&lt;secondary-title&gt;Psychological Review&lt;/secondary-title&gt;&lt;/titles&gt;&lt;periodical&gt;&lt;full-title&gt;Psychological Review&lt;/full-title&gt;&lt;abbr-1&gt;Psychol Rev&lt;/abbr-1&gt;&lt;/periodical&gt;&lt;pages&gt;295-327&lt;/pages&gt;&lt;volume&gt;91&lt;/volume&gt;&lt;number&gt;3&lt;/number&gt;&lt;dates&gt;&lt;year&gt;1984&lt;/year&gt;&lt;/dates&gt;&lt;isbn&gt;1939-1471&lt;/isbn&gt;&lt;urls&gt;&lt;/urls&gt;&lt;/record&gt;&lt;/Cite&gt;&lt;/EndNote&gt;</w:instrText>
      </w:r>
      <w:r w:rsidR="00D46877" w:rsidRPr="002D233B">
        <w:rPr>
          <w:lang w:val="en-US"/>
        </w:rPr>
        <w:fldChar w:fldCharType="separate"/>
      </w:r>
      <w:r w:rsidR="00D46877" w:rsidRPr="002D233B">
        <w:rPr>
          <w:noProof/>
          <w:lang w:val="en-US"/>
        </w:rPr>
        <w:t>(</w:t>
      </w:r>
      <w:hyperlink w:anchor="_ENREF_44" w:tooltip="Logan, 1984 #436" w:history="1">
        <w:r w:rsidR="00476CAE" w:rsidRPr="002D233B">
          <w:rPr>
            <w:noProof/>
            <w:lang w:val="en-US"/>
          </w:rPr>
          <w:t>Logan &amp; Cowan, 1984</w:t>
        </w:r>
      </w:hyperlink>
      <w:r w:rsidR="00D46877" w:rsidRPr="002D233B">
        <w:rPr>
          <w:noProof/>
          <w:lang w:val="en-US"/>
        </w:rPr>
        <w:t>)</w:t>
      </w:r>
      <w:r w:rsidR="00D46877" w:rsidRPr="002D233B">
        <w:rPr>
          <w:lang w:val="en-US"/>
        </w:rPr>
        <w:fldChar w:fldCharType="end"/>
      </w:r>
      <w:r w:rsidR="00D46877">
        <w:rPr>
          <w:lang w:val="en-US"/>
        </w:rPr>
        <w:t xml:space="preserve"> </w:t>
      </w:r>
      <w:r w:rsidR="00E21CDF" w:rsidRPr="002D233B">
        <w:rPr>
          <w:lang w:val="en-US"/>
        </w:rPr>
        <w:t>requires that participants make a rapid left-hand button press</w:t>
      </w:r>
      <w:r w:rsidR="00292CF8" w:rsidRPr="002D233B">
        <w:rPr>
          <w:lang w:val="en-US"/>
        </w:rPr>
        <w:t xml:space="preserve"> when presented with a left-</w:t>
      </w:r>
      <w:r w:rsidR="00E21CDF" w:rsidRPr="002D233B">
        <w:rPr>
          <w:lang w:val="en-US"/>
        </w:rPr>
        <w:t>facing</w:t>
      </w:r>
      <w:r w:rsidR="00292CF8" w:rsidRPr="002D233B">
        <w:rPr>
          <w:lang w:val="en-US"/>
        </w:rPr>
        <w:t xml:space="preserve"> arrow</w:t>
      </w:r>
      <w:r w:rsidR="00747042" w:rsidRPr="002D233B">
        <w:rPr>
          <w:lang w:val="en-US"/>
        </w:rPr>
        <w:t xml:space="preserve"> on a computer screen</w:t>
      </w:r>
      <w:r w:rsidR="00292CF8" w:rsidRPr="002D233B">
        <w:rPr>
          <w:lang w:val="en-US"/>
        </w:rPr>
        <w:t xml:space="preserve">, </w:t>
      </w:r>
      <w:r w:rsidR="00E21CDF" w:rsidRPr="002D233B">
        <w:rPr>
          <w:lang w:val="en-US"/>
        </w:rPr>
        <w:t xml:space="preserve">and </w:t>
      </w:r>
      <w:r w:rsidR="00747042" w:rsidRPr="002D233B">
        <w:rPr>
          <w:lang w:val="en-US"/>
        </w:rPr>
        <w:t xml:space="preserve">a </w:t>
      </w:r>
      <w:r w:rsidR="00E21CDF" w:rsidRPr="002D233B">
        <w:rPr>
          <w:lang w:val="en-US"/>
        </w:rPr>
        <w:t>rapid right-hand button press following a right-facing arrow</w:t>
      </w:r>
      <w:r w:rsidR="00292CF8" w:rsidRPr="002D233B">
        <w:rPr>
          <w:lang w:val="en-US"/>
        </w:rPr>
        <w:t xml:space="preserve">. </w:t>
      </w:r>
      <w:r w:rsidR="00E21CDF" w:rsidRPr="002D233B">
        <w:rPr>
          <w:lang w:val="en-US"/>
        </w:rPr>
        <w:t>In the second half of the test, participants are instructed to withh</w:t>
      </w:r>
      <w:r w:rsidR="00322F67" w:rsidRPr="002D233B">
        <w:rPr>
          <w:lang w:val="en-US"/>
        </w:rPr>
        <w:t>old their response if they hear</w:t>
      </w:r>
      <w:r w:rsidR="00E21CDF" w:rsidRPr="002D233B">
        <w:rPr>
          <w:lang w:val="en-US"/>
        </w:rPr>
        <w:t xml:space="preserve"> an </w:t>
      </w:r>
      <w:r w:rsidR="004440FC" w:rsidRPr="002D233B">
        <w:rPr>
          <w:lang w:val="en-US"/>
        </w:rPr>
        <w:t>auditory ‘S</w:t>
      </w:r>
      <w:r w:rsidR="00E21CDF" w:rsidRPr="002D233B">
        <w:rPr>
          <w:lang w:val="en-US"/>
        </w:rPr>
        <w:t>top</w:t>
      </w:r>
      <w:r w:rsidR="004440FC" w:rsidRPr="002D233B">
        <w:rPr>
          <w:lang w:val="en-US"/>
        </w:rPr>
        <w:t>’</w:t>
      </w:r>
      <w:r w:rsidR="00E21CDF" w:rsidRPr="002D233B">
        <w:rPr>
          <w:lang w:val="en-US"/>
        </w:rPr>
        <w:t xml:space="preserve"> signal (a 100 </w:t>
      </w:r>
      <w:proofErr w:type="spellStart"/>
      <w:r w:rsidR="00E21CDF" w:rsidRPr="002D233B">
        <w:rPr>
          <w:lang w:val="en-US"/>
        </w:rPr>
        <w:t>ms</w:t>
      </w:r>
      <w:proofErr w:type="spellEnd"/>
      <w:r w:rsidR="00E21CDF" w:rsidRPr="002D233B">
        <w:rPr>
          <w:lang w:val="en-US"/>
        </w:rPr>
        <w:t xml:space="preserve">, 300 Hz tone) </w:t>
      </w:r>
      <w:r w:rsidR="00FB33EB" w:rsidRPr="002D233B">
        <w:rPr>
          <w:lang w:val="en-US"/>
        </w:rPr>
        <w:t xml:space="preserve">shortly </w:t>
      </w:r>
      <w:r w:rsidR="00E21CDF" w:rsidRPr="002D233B">
        <w:rPr>
          <w:lang w:val="en-US"/>
        </w:rPr>
        <w:t>after the ‘Go’ s</w:t>
      </w:r>
      <w:r w:rsidR="004440FC" w:rsidRPr="002D233B">
        <w:rPr>
          <w:lang w:val="en-US"/>
        </w:rPr>
        <w:t>timulus (occurring on 25% of trials)</w:t>
      </w:r>
      <w:r w:rsidR="00E21CDF" w:rsidRPr="002D233B">
        <w:rPr>
          <w:lang w:val="en-US"/>
        </w:rPr>
        <w:t xml:space="preserve">. </w:t>
      </w:r>
      <w:r w:rsidR="004440FC" w:rsidRPr="002D233B">
        <w:rPr>
          <w:lang w:val="en-US"/>
        </w:rPr>
        <w:t xml:space="preserve">The delay between the ‘Go’ stimulus and the ‘Stop’ stimulus randomly varies in time (up to 500 </w:t>
      </w:r>
      <w:proofErr w:type="spellStart"/>
      <w:r w:rsidR="004440FC" w:rsidRPr="002D233B">
        <w:rPr>
          <w:lang w:val="en-US"/>
        </w:rPr>
        <w:t>ms</w:t>
      </w:r>
      <w:proofErr w:type="spellEnd"/>
      <w:r w:rsidR="004440FC" w:rsidRPr="002D233B">
        <w:rPr>
          <w:lang w:val="en-US"/>
        </w:rPr>
        <w:t xml:space="preserve">). </w:t>
      </w:r>
      <w:r w:rsidR="00E21CDF" w:rsidRPr="002D233B">
        <w:rPr>
          <w:lang w:val="en-US"/>
        </w:rPr>
        <w:t xml:space="preserve">The </w:t>
      </w:r>
      <w:r w:rsidR="004440FC" w:rsidRPr="002D233B">
        <w:rPr>
          <w:lang w:val="en-US"/>
        </w:rPr>
        <w:t xml:space="preserve">primary </w:t>
      </w:r>
      <w:r w:rsidR="00E21CDF" w:rsidRPr="002D233B">
        <w:rPr>
          <w:lang w:val="en-US"/>
        </w:rPr>
        <w:t xml:space="preserve">outcome for the Stop Signal Task is the stop signal reaction time: the difference between the mean reaction time of trials without the stop signal, and the </w:t>
      </w:r>
      <w:r w:rsidR="00D46877" w:rsidRPr="00405721">
        <w:rPr>
          <w:lang w:val="en-US"/>
        </w:rPr>
        <w:t xml:space="preserve">stop-signal </w:t>
      </w:r>
      <w:r w:rsidR="00E21CDF" w:rsidRPr="00405721">
        <w:rPr>
          <w:lang w:val="en-US"/>
        </w:rPr>
        <w:t>delay</w:t>
      </w:r>
      <w:r w:rsidR="00E21CDF" w:rsidRPr="002D233B">
        <w:rPr>
          <w:lang w:val="en-US"/>
        </w:rPr>
        <w:t xml:space="preserve"> at which 50% of signal-inhibit trials are correctly stopped.</w:t>
      </w:r>
    </w:p>
    <w:p w14:paraId="3EFF23D9" w14:textId="27CA3390" w:rsidR="00C77B82" w:rsidRPr="002D233B" w:rsidRDefault="00C77B82" w:rsidP="00322F67">
      <w:pPr>
        <w:rPr>
          <w:b/>
          <w:i/>
          <w:lang w:val="en-US"/>
        </w:rPr>
      </w:pPr>
      <w:r w:rsidRPr="002D233B">
        <w:rPr>
          <w:b/>
          <w:lang w:val="en-US"/>
        </w:rPr>
        <w:t xml:space="preserve">Phase 3 (real-time measurement in </w:t>
      </w:r>
      <w:r w:rsidR="00570907" w:rsidRPr="002D233B">
        <w:rPr>
          <w:b/>
          <w:lang w:val="en-US"/>
        </w:rPr>
        <w:t>daily</w:t>
      </w:r>
      <w:r w:rsidRPr="002D233B">
        <w:rPr>
          <w:b/>
          <w:lang w:val="en-US"/>
        </w:rPr>
        <w:t xml:space="preserve"> life)</w:t>
      </w:r>
      <w:r w:rsidR="00322F67" w:rsidRPr="002D233B">
        <w:rPr>
          <w:b/>
          <w:lang w:val="en-US"/>
        </w:rPr>
        <w:t>.</w:t>
      </w:r>
      <w:r w:rsidR="00322F67" w:rsidRPr="002D233B">
        <w:rPr>
          <w:b/>
          <w:i/>
          <w:lang w:val="en-US"/>
        </w:rPr>
        <w:t xml:space="preserve"> </w:t>
      </w:r>
      <w:r w:rsidRPr="002D233B">
        <w:rPr>
          <w:lang w:val="en-US"/>
        </w:rPr>
        <w:t>The EMA protocol</w:t>
      </w:r>
      <w:r w:rsidR="004E6A22" w:rsidRPr="002D233B">
        <w:rPr>
          <w:lang w:val="en-US"/>
        </w:rPr>
        <w:t xml:space="preserve"> used </w:t>
      </w:r>
      <w:r w:rsidRPr="002D233B">
        <w:rPr>
          <w:lang w:val="en-US"/>
        </w:rPr>
        <w:t xml:space="preserve">a fixed time-based design </w:t>
      </w:r>
      <w:r w:rsidR="00322F67" w:rsidRPr="002D233B">
        <w:rPr>
          <w:lang w:val="en-US"/>
        </w:rPr>
        <w:t>to measure snacking and inhibitory control</w:t>
      </w:r>
      <w:r w:rsidR="004E6A22" w:rsidRPr="002D233B">
        <w:rPr>
          <w:lang w:val="en-US"/>
        </w:rPr>
        <w:t xml:space="preserve"> in real time via</w:t>
      </w:r>
      <w:r w:rsidRPr="002D233B">
        <w:rPr>
          <w:lang w:val="en-US"/>
        </w:rPr>
        <w:t xml:space="preserve"> </w:t>
      </w:r>
      <w:r w:rsidR="00322F67" w:rsidRPr="002D233B">
        <w:rPr>
          <w:lang w:val="en-US"/>
        </w:rPr>
        <w:t xml:space="preserve">a </w:t>
      </w:r>
      <w:r w:rsidRPr="002D233B">
        <w:rPr>
          <w:lang w:val="en-US"/>
        </w:rPr>
        <w:t>PRO-Diary</w:t>
      </w:r>
      <w:r w:rsidR="00322F67" w:rsidRPr="002D233B">
        <w:rPr>
          <w:lang w:val="en-US"/>
        </w:rPr>
        <w:t xml:space="preserve"> (Cambridge </w:t>
      </w:r>
      <w:proofErr w:type="spellStart"/>
      <w:r w:rsidR="00322F67" w:rsidRPr="002D233B">
        <w:rPr>
          <w:lang w:val="en-US"/>
        </w:rPr>
        <w:t>Neurotechnology</w:t>
      </w:r>
      <w:proofErr w:type="spellEnd"/>
      <w:r w:rsidR="00322F67" w:rsidRPr="002D233B">
        <w:rPr>
          <w:lang w:val="en-US"/>
        </w:rPr>
        <w:t>)</w:t>
      </w:r>
      <w:r w:rsidR="004E6A22" w:rsidRPr="002D233B">
        <w:rPr>
          <w:lang w:val="en-US"/>
        </w:rPr>
        <w:t xml:space="preserve">. </w:t>
      </w:r>
      <w:r w:rsidR="004E6A22" w:rsidRPr="002D233B">
        <w:rPr>
          <w:rFonts w:eastAsia="Cambria"/>
          <w:lang w:val="en-US"/>
        </w:rPr>
        <w:t xml:space="preserve">The </w:t>
      </w:r>
      <w:r w:rsidR="00322F67" w:rsidRPr="002D233B">
        <w:rPr>
          <w:lang w:val="en-US"/>
        </w:rPr>
        <w:t>PRO-Diary</w:t>
      </w:r>
      <w:r w:rsidR="004E6A22" w:rsidRPr="002D233B">
        <w:rPr>
          <w:lang w:val="en-US"/>
        </w:rPr>
        <w:t xml:space="preserve"> is a compact wrist-worn electronic diary measuring 5.1 x 3.4 x 0.8 cm and weighing</w:t>
      </w:r>
      <w:r w:rsidR="00FE752C" w:rsidRPr="002D233B">
        <w:rPr>
          <w:lang w:val="en-US"/>
        </w:rPr>
        <w:t xml:space="preserve"> 16g. Its</w:t>
      </w:r>
      <w:r w:rsidR="004E6A22" w:rsidRPr="002D233B">
        <w:rPr>
          <w:lang w:val="en-US"/>
        </w:rPr>
        <w:t xml:space="preserve"> rechargeable battery lasts for up to 30 days (depending on usage) and responses </w:t>
      </w:r>
      <w:r w:rsidR="00FE752C" w:rsidRPr="002D233B">
        <w:rPr>
          <w:lang w:val="en-US"/>
        </w:rPr>
        <w:t>made via PRO-</w:t>
      </w:r>
      <w:r w:rsidR="004E6A22" w:rsidRPr="002D233B">
        <w:rPr>
          <w:lang w:val="en-US"/>
        </w:rPr>
        <w:t xml:space="preserve">Diary correspond well with those made using pen and paper scales </w:t>
      </w:r>
      <w:r w:rsidR="00BA650F" w:rsidRPr="002D233B">
        <w:rPr>
          <w:lang w:val="en-US"/>
        </w:rPr>
        <w:fldChar w:fldCharType="begin"/>
      </w:r>
      <w:r w:rsidR="00BA650F" w:rsidRPr="002D233B">
        <w:rPr>
          <w:lang w:val="en-US"/>
        </w:rPr>
        <w:instrText xml:space="preserve"> ADDIN EN.CITE &lt;EndNote&gt;&lt;Cite&gt;&lt;Author&gt;Hampton&lt;/Author&gt;&lt;Year&gt;2011&lt;/Year&gt;&lt;RecNum&gt;429&lt;/RecNum&gt;&lt;DisplayText&gt;(Hampton &amp;amp; Middleton, 2011)&lt;/DisplayText&gt;&lt;record&gt;&lt;rec-number&gt;429&lt;/rec-number&gt;&lt;foreign-keys&gt;&lt;key app="EN" db-id="s22a0dx22xep2qeps9fxsxaoevdvrfxwasfv" timestamp="1457088157"&gt;429&lt;/key&gt;&lt;/foreign-keys&gt;&lt;ref-type name="Journal Article"&gt;17&lt;/ref-type&gt;&lt;contributors&gt;&lt;authors&gt;&lt;author&gt;Hampton, S&lt;/author&gt;&lt;author&gt;Middleton, B&lt;/author&gt;&lt;/authors&gt;&lt;/contributors&gt;&lt;titles&gt;&lt;title&gt;Validation of electronic diary (PRO-Diary) compared to validated paper questionnaires in normal individuals&lt;/title&gt;&lt;secondary-title&gt;Proceedings of the Nutrition Society&lt;/secondary-title&gt;&lt;/titles&gt;&lt;periodical&gt;&lt;full-title&gt;Proceedings of the Nutrition Society&lt;/full-title&gt;&lt;/periodical&gt;&lt;pages&gt;E67&lt;/pages&gt;&lt;volume&gt;70&lt;/volume&gt;&lt;number&gt;OCE3&lt;/number&gt;&lt;dates&gt;&lt;year&gt;2011&lt;/year&gt;&lt;/dates&gt;&lt;isbn&gt;1475-2719&lt;/isbn&gt;&lt;urls&gt;&lt;/urls&gt;&lt;/record&gt;&lt;/Cite&gt;&lt;/EndNote&gt;</w:instrText>
      </w:r>
      <w:r w:rsidR="00BA650F" w:rsidRPr="002D233B">
        <w:rPr>
          <w:lang w:val="en-US"/>
        </w:rPr>
        <w:fldChar w:fldCharType="separate"/>
      </w:r>
      <w:r w:rsidR="00BA650F" w:rsidRPr="002D233B">
        <w:rPr>
          <w:noProof/>
          <w:lang w:val="en-US"/>
        </w:rPr>
        <w:t>(</w:t>
      </w:r>
      <w:hyperlink w:anchor="_ENREF_30" w:tooltip="Hampton, 2011 #429" w:history="1">
        <w:r w:rsidR="00476CAE" w:rsidRPr="002D233B">
          <w:rPr>
            <w:noProof/>
            <w:lang w:val="en-US"/>
          </w:rPr>
          <w:t>Hampton &amp; Middleton, 2011</w:t>
        </w:r>
      </w:hyperlink>
      <w:r w:rsidR="00BA650F" w:rsidRPr="002D233B">
        <w:rPr>
          <w:noProof/>
          <w:lang w:val="en-US"/>
        </w:rPr>
        <w:t>)</w:t>
      </w:r>
      <w:r w:rsidR="00BA650F" w:rsidRPr="002D233B">
        <w:rPr>
          <w:lang w:val="en-US"/>
        </w:rPr>
        <w:fldChar w:fldCharType="end"/>
      </w:r>
      <w:r w:rsidR="004E6A22" w:rsidRPr="002D233B">
        <w:rPr>
          <w:lang w:val="en-US"/>
        </w:rPr>
        <w:t>.</w:t>
      </w:r>
      <w:r w:rsidR="00FE752C" w:rsidRPr="002D233B">
        <w:rPr>
          <w:lang w:val="en-US"/>
        </w:rPr>
        <w:t xml:space="preserve"> The PRO</w:t>
      </w:r>
      <w:r w:rsidR="004E6A22" w:rsidRPr="002D233B">
        <w:rPr>
          <w:lang w:val="en-US"/>
        </w:rPr>
        <w:t xml:space="preserve">-Diary was programmed to give an </w:t>
      </w:r>
      <w:r w:rsidRPr="002D233B">
        <w:rPr>
          <w:lang w:val="en-US"/>
        </w:rPr>
        <w:t xml:space="preserve">auditory </w:t>
      </w:r>
      <w:r w:rsidR="004E6A22" w:rsidRPr="002D233B">
        <w:rPr>
          <w:lang w:val="en-US"/>
        </w:rPr>
        <w:t>alarm</w:t>
      </w:r>
      <w:r w:rsidRPr="002D233B">
        <w:rPr>
          <w:lang w:val="en-US"/>
        </w:rPr>
        <w:t xml:space="preserve"> every hour between 7am and 10pm</w:t>
      </w:r>
      <w:r w:rsidR="004E6A22" w:rsidRPr="002D233B">
        <w:rPr>
          <w:lang w:val="en-US"/>
        </w:rPr>
        <w:t xml:space="preserve"> to prompt participants to respond</w:t>
      </w:r>
      <w:r w:rsidR="00B07C5C" w:rsidRPr="002D233B">
        <w:rPr>
          <w:lang w:val="en-US"/>
        </w:rPr>
        <w:t>. Hourly prompts were automated to beep</w:t>
      </w:r>
      <w:r w:rsidRPr="002D233B">
        <w:rPr>
          <w:lang w:val="en-US"/>
        </w:rPr>
        <w:t xml:space="preserve"> at 10 min to the hour (i.e., </w:t>
      </w:r>
      <w:r w:rsidRPr="002D233B">
        <w:rPr>
          <w:lang w:val="en-US"/>
        </w:rPr>
        <w:lastRenderedPageBreak/>
        <w:t xml:space="preserve">7.50am, 8.50am, etc.) but participants could postpone their response for 20 min if </w:t>
      </w:r>
      <w:r w:rsidR="00401E9A" w:rsidRPr="002D233B">
        <w:rPr>
          <w:lang w:val="en-US"/>
        </w:rPr>
        <w:t>unable</w:t>
      </w:r>
      <w:r w:rsidRPr="002D233B">
        <w:rPr>
          <w:lang w:val="en-US"/>
        </w:rPr>
        <w:t xml:space="preserve"> to respond. </w:t>
      </w:r>
    </w:p>
    <w:p w14:paraId="1494CA6F" w14:textId="3FA70B8D" w:rsidR="00C77B82" w:rsidRPr="002D233B" w:rsidRDefault="00626722" w:rsidP="005B1AF2">
      <w:pPr>
        <w:rPr>
          <w:lang w:val="en-US"/>
        </w:rPr>
      </w:pPr>
      <w:r w:rsidRPr="002D233B">
        <w:rPr>
          <w:b/>
          <w:i/>
          <w:lang w:val="en-US"/>
        </w:rPr>
        <w:t>Real-</w:t>
      </w:r>
      <w:r w:rsidR="004E6A22" w:rsidRPr="002D233B">
        <w:rPr>
          <w:b/>
          <w:i/>
          <w:lang w:val="en-US"/>
        </w:rPr>
        <w:t>time s</w:t>
      </w:r>
      <w:r w:rsidR="00D04409" w:rsidRPr="002D233B">
        <w:rPr>
          <w:b/>
          <w:bCs/>
          <w:i/>
          <w:lang w:val="en-US"/>
        </w:rPr>
        <w:t>nacking behavio</w:t>
      </w:r>
      <w:r w:rsidR="00B07C5C" w:rsidRPr="002D233B">
        <w:rPr>
          <w:b/>
          <w:bCs/>
          <w:i/>
          <w:lang w:val="en-US"/>
        </w:rPr>
        <w:t>r.</w:t>
      </w:r>
      <w:r w:rsidR="004E6A22" w:rsidRPr="002D233B">
        <w:rPr>
          <w:lang w:val="en-US"/>
        </w:rPr>
        <w:t xml:space="preserve"> </w:t>
      </w:r>
      <w:r w:rsidR="00B07C5C" w:rsidRPr="002D233B">
        <w:rPr>
          <w:lang w:val="en-US"/>
        </w:rPr>
        <w:t xml:space="preserve">Snacking </w:t>
      </w:r>
      <w:r w:rsidR="004E6A22" w:rsidRPr="002D233B">
        <w:rPr>
          <w:lang w:val="en-US"/>
        </w:rPr>
        <w:t xml:space="preserve">was assessed via hourly </w:t>
      </w:r>
      <w:r w:rsidR="00B07C5C" w:rsidRPr="002D233B">
        <w:rPr>
          <w:lang w:val="en-US"/>
        </w:rPr>
        <w:t>self-reports of ‘non-core’ food intake</w:t>
      </w:r>
      <w:r w:rsidR="004E6A22" w:rsidRPr="002D233B">
        <w:rPr>
          <w:lang w:val="en-US"/>
        </w:rPr>
        <w:t xml:space="preserve">. </w:t>
      </w:r>
      <w:r w:rsidR="00C77B82" w:rsidRPr="002D233B">
        <w:rPr>
          <w:lang w:val="en-US"/>
        </w:rPr>
        <w:t xml:space="preserve">Non-core </w:t>
      </w:r>
      <w:r w:rsidR="004E6A22" w:rsidRPr="002D233B">
        <w:rPr>
          <w:lang w:val="en-US"/>
        </w:rPr>
        <w:t xml:space="preserve">foods </w:t>
      </w:r>
      <w:r w:rsidR="00B07C5C" w:rsidRPr="002D233B">
        <w:rPr>
          <w:lang w:val="en-US"/>
        </w:rPr>
        <w:t>we</w:t>
      </w:r>
      <w:r w:rsidR="00D4265F" w:rsidRPr="002D233B">
        <w:rPr>
          <w:lang w:val="en-US"/>
        </w:rPr>
        <w:t xml:space="preserve">re </w:t>
      </w:r>
      <w:r w:rsidR="00C77B82" w:rsidRPr="002D233B">
        <w:rPr>
          <w:lang w:val="en-US"/>
        </w:rPr>
        <w:t xml:space="preserve">defined as </w:t>
      </w:r>
      <w:r w:rsidR="000E1262" w:rsidRPr="002D233B">
        <w:rPr>
          <w:lang w:val="en-US"/>
        </w:rPr>
        <w:t>foods</w:t>
      </w:r>
      <w:r w:rsidR="004E6A22" w:rsidRPr="002D233B">
        <w:rPr>
          <w:lang w:val="en-US"/>
        </w:rPr>
        <w:t xml:space="preserve"> </w:t>
      </w:r>
      <w:r w:rsidR="00C77B82" w:rsidRPr="002D233B">
        <w:rPr>
          <w:lang w:val="en-US"/>
        </w:rPr>
        <w:t>sur</w:t>
      </w:r>
      <w:r w:rsidR="00B07C5C" w:rsidRPr="002D233B">
        <w:rPr>
          <w:lang w:val="en-US"/>
        </w:rPr>
        <w:t>feit to daily requirements, and</w:t>
      </w:r>
      <w:r w:rsidR="00C77B82" w:rsidRPr="002D233B">
        <w:rPr>
          <w:lang w:val="en-US"/>
        </w:rPr>
        <w:t xml:space="preserve"> not classified within </w:t>
      </w:r>
      <w:r w:rsidR="00D4265F" w:rsidRPr="002D233B">
        <w:rPr>
          <w:lang w:val="en-US"/>
        </w:rPr>
        <w:t xml:space="preserve">any of </w:t>
      </w:r>
      <w:r w:rsidR="00C77B82" w:rsidRPr="002D233B">
        <w:rPr>
          <w:lang w:val="en-US"/>
        </w:rPr>
        <w:t xml:space="preserve">the main food groups recommended for daily consumption </w:t>
      </w:r>
      <w:r w:rsidR="00BA650F" w:rsidRPr="002D233B">
        <w:rPr>
          <w:lang w:val="en-US"/>
        </w:rPr>
        <w:fldChar w:fldCharType="begin"/>
      </w:r>
      <w:r w:rsidR="00BA650F" w:rsidRPr="002D233B">
        <w:rPr>
          <w:lang w:val="en-US"/>
        </w:rPr>
        <w:instrText xml:space="preserve"> ADDIN EN.CITE &lt;EndNote&gt;&lt;Cite&gt;&lt;Author&gt;Kelly&lt;/Author&gt;&lt;Year&gt;2007&lt;/Year&gt;&lt;RecNum&gt;369&lt;/RecNum&gt;&lt;DisplayText&gt;(Kelly, King, Bauman, Smith, &amp;amp; Flood, 2007)&lt;/DisplayText&gt;&lt;record&gt;&lt;rec-number&gt;369&lt;/rec-number&gt;&lt;foreign-keys&gt;&lt;key app="EN" db-id="s22a0dx22xep2qeps9fxsxaoevdvrfxwasfv" timestamp="1429015999"&gt;369&lt;/key&gt;&lt;/foreign-keys&gt;&lt;ref-type name="Journal Article"&gt;17&lt;/ref-type&gt;&lt;contributors&gt;&lt;authors&gt;&lt;author&gt;Kelly, B.&lt;/author&gt;&lt;author&gt;King, L.&lt;/author&gt;&lt;author&gt;Bauman, A.&lt;/author&gt;&lt;author&gt;Smith, B. J.&lt;/author&gt;&lt;author&gt;Flood, V.&lt;/author&gt;&lt;/authors&gt;&lt;/contributors&gt;&lt;titles&gt;&lt;title&gt;The effects of different regulation systems on television food advertising to children&lt;/title&gt;&lt;secondary-title&gt;Australian and New Zealand Journal of Public Health&lt;/secondary-title&gt;&lt;/titles&gt;&lt;periodical&gt;&lt;full-title&gt;Australian and New Zealand Journal of Public Health&lt;/full-title&gt;&lt;/periodical&gt;&lt;pages&gt;340-343&lt;/pages&gt;&lt;volume&gt;31&lt;/volume&gt;&lt;number&gt;4&lt;/number&gt;&lt;dates&gt;&lt;year&gt;2007&lt;/year&gt;&lt;/dates&gt;&lt;accession-num&gt;doi:10.1111/j.1753-6405.2007.00083.x&lt;/accession-num&gt;&lt;urls&gt;&lt;/urls&gt;&lt;/record&gt;&lt;/Cite&gt;&lt;/EndNote&gt;</w:instrText>
      </w:r>
      <w:r w:rsidR="00BA650F" w:rsidRPr="002D233B">
        <w:rPr>
          <w:lang w:val="en-US"/>
        </w:rPr>
        <w:fldChar w:fldCharType="separate"/>
      </w:r>
      <w:r w:rsidR="00BA650F" w:rsidRPr="002D233B">
        <w:rPr>
          <w:noProof/>
          <w:lang w:val="en-US"/>
        </w:rPr>
        <w:t>(</w:t>
      </w:r>
      <w:hyperlink w:anchor="_ENREF_38" w:tooltip="Kelly, 2007 #369" w:history="1">
        <w:r w:rsidR="00476CAE" w:rsidRPr="002D233B">
          <w:rPr>
            <w:noProof/>
            <w:lang w:val="en-US"/>
          </w:rPr>
          <w:t>Kelly, King, Bauman, Smith, &amp; Flood, 2007</w:t>
        </w:r>
      </w:hyperlink>
      <w:r w:rsidR="00BA650F" w:rsidRPr="002D233B">
        <w:rPr>
          <w:noProof/>
          <w:lang w:val="en-US"/>
        </w:rPr>
        <w:t>)</w:t>
      </w:r>
      <w:r w:rsidR="00BA650F" w:rsidRPr="002D233B">
        <w:rPr>
          <w:lang w:val="en-US"/>
        </w:rPr>
        <w:fldChar w:fldCharType="end"/>
      </w:r>
      <w:r w:rsidR="00C77B82" w:rsidRPr="002D233B">
        <w:rPr>
          <w:lang w:val="en-US"/>
        </w:rPr>
        <w:t xml:space="preserve">. </w:t>
      </w:r>
      <w:r w:rsidR="00B07B4D" w:rsidRPr="002D233B">
        <w:rPr>
          <w:lang w:val="en-US"/>
        </w:rPr>
        <w:t xml:space="preserve">We further defined snacks as being </w:t>
      </w:r>
      <w:r w:rsidR="000E1262" w:rsidRPr="002D233B">
        <w:rPr>
          <w:lang w:val="en-US"/>
        </w:rPr>
        <w:t xml:space="preserve">the </w:t>
      </w:r>
      <w:r w:rsidR="00B07B4D" w:rsidRPr="002D233B">
        <w:rPr>
          <w:lang w:val="en-US"/>
        </w:rPr>
        <w:t xml:space="preserve">intake of foods </w:t>
      </w:r>
      <w:r w:rsidR="00C53FF9" w:rsidRPr="002D233B">
        <w:rPr>
          <w:lang w:val="en-US"/>
        </w:rPr>
        <w:t>between</w:t>
      </w:r>
      <w:r w:rsidR="00B07B4D" w:rsidRPr="002D233B">
        <w:rPr>
          <w:lang w:val="en-US"/>
        </w:rPr>
        <w:t xml:space="preserve"> meals. </w:t>
      </w:r>
      <w:r w:rsidR="00747042" w:rsidRPr="002D233B">
        <w:rPr>
          <w:lang w:val="en-US"/>
        </w:rPr>
        <w:t xml:space="preserve">This information was explained to each study participant in order to standardize the snacking definition. </w:t>
      </w:r>
      <w:r w:rsidR="006642CF" w:rsidRPr="002D233B">
        <w:rPr>
          <w:lang w:val="en-US"/>
        </w:rPr>
        <w:t>Upon each auditory prompt</w:t>
      </w:r>
      <w:r w:rsidR="00C77B82" w:rsidRPr="002D233B">
        <w:rPr>
          <w:lang w:val="en-US"/>
        </w:rPr>
        <w:t>, participants indicated their recent consumption</w:t>
      </w:r>
      <w:r w:rsidRPr="002D233B">
        <w:rPr>
          <w:lang w:val="en-US"/>
        </w:rPr>
        <w:t xml:space="preserve"> of non-</w:t>
      </w:r>
      <w:r w:rsidR="00D4265F" w:rsidRPr="002D233B">
        <w:rPr>
          <w:lang w:val="en-US"/>
        </w:rPr>
        <w:t>core snacks</w:t>
      </w:r>
      <w:r w:rsidR="00C77B82" w:rsidRPr="002D233B">
        <w:rPr>
          <w:lang w:val="en-US"/>
        </w:rPr>
        <w:t xml:space="preserve">: ‘Over the last hour, I have eaten…’ </w:t>
      </w:r>
      <w:r w:rsidR="006642CF" w:rsidRPr="002D233B">
        <w:rPr>
          <w:lang w:val="en-US"/>
        </w:rPr>
        <w:t xml:space="preserve">(1) </w:t>
      </w:r>
      <w:r w:rsidR="00C77B82" w:rsidRPr="002D233B">
        <w:rPr>
          <w:lang w:val="en-US"/>
        </w:rPr>
        <w:t>‘</w:t>
      </w:r>
      <w:r w:rsidR="006642CF" w:rsidRPr="002D233B">
        <w:rPr>
          <w:lang w:val="en-US"/>
        </w:rPr>
        <w:t>...chocolate/s</w:t>
      </w:r>
      <w:r w:rsidR="00C77B82" w:rsidRPr="002D233B">
        <w:rPr>
          <w:lang w:val="en-US"/>
        </w:rPr>
        <w:t>weets</w:t>
      </w:r>
      <w:r w:rsidR="006642CF" w:rsidRPr="002D233B">
        <w:rPr>
          <w:lang w:val="en-US"/>
        </w:rPr>
        <w:t>’;</w:t>
      </w:r>
      <w:r w:rsidR="00C77B82" w:rsidRPr="002D233B">
        <w:rPr>
          <w:lang w:val="en-US"/>
        </w:rPr>
        <w:t xml:space="preserve"> </w:t>
      </w:r>
      <w:r w:rsidR="006642CF" w:rsidRPr="002D233B">
        <w:rPr>
          <w:lang w:val="en-US"/>
        </w:rPr>
        <w:t xml:space="preserve">(2) </w:t>
      </w:r>
      <w:r w:rsidR="00C77B82" w:rsidRPr="002D233B">
        <w:rPr>
          <w:lang w:val="en-US"/>
        </w:rPr>
        <w:t>‘</w:t>
      </w:r>
      <w:r w:rsidR="006642CF" w:rsidRPr="002D233B">
        <w:rPr>
          <w:lang w:val="en-US"/>
        </w:rPr>
        <w:t>…biscuits/cakes/p</w:t>
      </w:r>
      <w:r w:rsidR="00C77B82" w:rsidRPr="002D233B">
        <w:rPr>
          <w:lang w:val="en-US"/>
        </w:rPr>
        <w:t>astries’</w:t>
      </w:r>
      <w:r w:rsidR="006642CF" w:rsidRPr="002D233B">
        <w:rPr>
          <w:lang w:val="en-US"/>
        </w:rPr>
        <w:t>;</w:t>
      </w:r>
      <w:r w:rsidR="00C77B82" w:rsidRPr="002D233B">
        <w:rPr>
          <w:lang w:val="en-US"/>
        </w:rPr>
        <w:t xml:space="preserve"> </w:t>
      </w:r>
      <w:r w:rsidR="006642CF" w:rsidRPr="002D233B">
        <w:rPr>
          <w:lang w:val="en-US"/>
        </w:rPr>
        <w:t xml:space="preserve">(3) </w:t>
      </w:r>
      <w:r w:rsidR="00C77B82" w:rsidRPr="002D233B">
        <w:rPr>
          <w:lang w:val="en-US"/>
        </w:rPr>
        <w:t>‘</w:t>
      </w:r>
      <w:r w:rsidR="006642CF" w:rsidRPr="002D233B">
        <w:rPr>
          <w:lang w:val="en-US"/>
        </w:rPr>
        <w:t>…crisps/s</w:t>
      </w:r>
      <w:r w:rsidR="00D04409" w:rsidRPr="002D233B">
        <w:rPr>
          <w:lang w:val="en-US"/>
        </w:rPr>
        <w:t>avo</w:t>
      </w:r>
      <w:r w:rsidR="00C77B82" w:rsidRPr="002D233B">
        <w:rPr>
          <w:lang w:val="en-US"/>
        </w:rPr>
        <w:t>ry snacks</w:t>
      </w:r>
      <w:r w:rsidR="006642CF" w:rsidRPr="002D233B">
        <w:rPr>
          <w:lang w:val="en-US"/>
        </w:rPr>
        <w:t>’; (4)</w:t>
      </w:r>
      <w:r w:rsidR="00C77B82" w:rsidRPr="002D233B">
        <w:rPr>
          <w:lang w:val="en-US"/>
        </w:rPr>
        <w:t xml:space="preserve"> ‘</w:t>
      </w:r>
      <w:r w:rsidR="00D04409" w:rsidRPr="002D233B">
        <w:rPr>
          <w:lang w:val="en-US"/>
        </w:rPr>
        <w:t>…savo</w:t>
      </w:r>
      <w:r w:rsidR="006642CF" w:rsidRPr="002D233B">
        <w:rPr>
          <w:lang w:val="en-US"/>
        </w:rPr>
        <w:t>ry pies/p</w:t>
      </w:r>
      <w:r w:rsidR="00C77B82" w:rsidRPr="002D233B">
        <w:rPr>
          <w:lang w:val="en-US"/>
        </w:rPr>
        <w:t>astries</w:t>
      </w:r>
      <w:r w:rsidR="006642CF" w:rsidRPr="002D233B">
        <w:rPr>
          <w:lang w:val="en-US"/>
        </w:rPr>
        <w:t>’; (5)</w:t>
      </w:r>
      <w:r w:rsidR="00C77B82" w:rsidRPr="002D233B">
        <w:rPr>
          <w:lang w:val="en-US"/>
        </w:rPr>
        <w:t xml:space="preserve"> ‘</w:t>
      </w:r>
      <w:r w:rsidR="006642CF" w:rsidRPr="002D233B">
        <w:rPr>
          <w:lang w:val="en-US"/>
        </w:rPr>
        <w:t>…takeaway /f</w:t>
      </w:r>
      <w:r w:rsidR="00C77B82" w:rsidRPr="002D233B">
        <w:rPr>
          <w:lang w:val="en-US"/>
        </w:rPr>
        <w:t>ast food</w:t>
      </w:r>
      <w:r w:rsidR="006642CF" w:rsidRPr="002D233B">
        <w:rPr>
          <w:lang w:val="en-US"/>
        </w:rPr>
        <w:t>’;</w:t>
      </w:r>
      <w:r w:rsidR="00C77B82" w:rsidRPr="002D233B">
        <w:rPr>
          <w:lang w:val="en-US"/>
        </w:rPr>
        <w:t xml:space="preserve"> </w:t>
      </w:r>
      <w:r w:rsidR="00401E9A" w:rsidRPr="002D233B">
        <w:rPr>
          <w:lang w:val="en-US"/>
        </w:rPr>
        <w:t>and</w:t>
      </w:r>
      <w:r w:rsidR="006642CF" w:rsidRPr="002D233B">
        <w:rPr>
          <w:lang w:val="en-US"/>
        </w:rPr>
        <w:t xml:space="preserve"> (6)</w:t>
      </w:r>
      <w:r w:rsidR="00401E9A" w:rsidRPr="002D233B">
        <w:rPr>
          <w:lang w:val="en-US"/>
        </w:rPr>
        <w:t xml:space="preserve"> </w:t>
      </w:r>
      <w:r w:rsidR="00C77B82" w:rsidRPr="002D233B">
        <w:rPr>
          <w:lang w:val="en-US"/>
        </w:rPr>
        <w:t>‘</w:t>
      </w:r>
      <w:r w:rsidR="006642CF" w:rsidRPr="002D233B">
        <w:rPr>
          <w:lang w:val="en-US"/>
        </w:rPr>
        <w:t>…s</w:t>
      </w:r>
      <w:r w:rsidR="00C77B82" w:rsidRPr="002D233B">
        <w:rPr>
          <w:lang w:val="en-US"/>
        </w:rPr>
        <w:t>oft drinks’. P</w:t>
      </w:r>
      <w:r w:rsidR="006642CF" w:rsidRPr="002D233B">
        <w:rPr>
          <w:lang w:val="en-US"/>
        </w:rPr>
        <w:t>articipants initially responded with</w:t>
      </w:r>
      <w:r w:rsidRPr="002D233B">
        <w:rPr>
          <w:lang w:val="en-US"/>
        </w:rPr>
        <w:t xml:space="preserve"> ‘y</w:t>
      </w:r>
      <w:r w:rsidR="00C77B82" w:rsidRPr="002D233B">
        <w:rPr>
          <w:lang w:val="en-US"/>
        </w:rPr>
        <w:t>es</w:t>
      </w:r>
      <w:r w:rsidR="006642CF" w:rsidRPr="002D233B">
        <w:rPr>
          <w:lang w:val="en-US"/>
        </w:rPr>
        <w:t>’ or ‘</w:t>
      </w:r>
      <w:r w:rsidRPr="002D233B">
        <w:rPr>
          <w:lang w:val="en-US"/>
        </w:rPr>
        <w:t>n</w:t>
      </w:r>
      <w:r w:rsidR="00C77B82" w:rsidRPr="002D233B">
        <w:rPr>
          <w:lang w:val="en-US"/>
        </w:rPr>
        <w:t>o’</w:t>
      </w:r>
      <w:r w:rsidR="006642CF" w:rsidRPr="002D233B">
        <w:rPr>
          <w:lang w:val="en-US"/>
        </w:rPr>
        <w:t xml:space="preserve"> to each item</w:t>
      </w:r>
      <w:r w:rsidRPr="002D233B">
        <w:rPr>
          <w:lang w:val="en-US"/>
        </w:rPr>
        <w:t xml:space="preserve"> and, if ‘y</w:t>
      </w:r>
      <w:r w:rsidR="00C77B82" w:rsidRPr="002D233B">
        <w:rPr>
          <w:lang w:val="en-US"/>
        </w:rPr>
        <w:t>e</w:t>
      </w:r>
      <w:r w:rsidR="006642CF" w:rsidRPr="002D233B">
        <w:rPr>
          <w:lang w:val="en-US"/>
        </w:rPr>
        <w:t>s’, indicated the portion size as ‘small’, ‘typical’, or ‘large/multiple’</w:t>
      </w:r>
      <w:r w:rsidR="00C77B82" w:rsidRPr="002D233B">
        <w:rPr>
          <w:lang w:val="en-US"/>
        </w:rPr>
        <w:t>.</w:t>
      </w:r>
      <w:r w:rsidR="00401E9A" w:rsidRPr="002D233B">
        <w:rPr>
          <w:lang w:val="en-US"/>
        </w:rPr>
        <w:t xml:space="preserve"> </w:t>
      </w:r>
      <w:r w:rsidR="000E1262" w:rsidRPr="002D233B">
        <w:rPr>
          <w:lang w:val="en-US"/>
        </w:rPr>
        <w:t>T</w:t>
      </w:r>
      <w:r w:rsidR="00D04409" w:rsidRPr="002D233B">
        <w:rPr>
          <w:lang w:val="en-US"/>
        </w:rPr>
        <w:t>o standardiz</w:t>
      </w:r>
      <w:r w:rsidR="00E677A9" w:rsidRPr="002D233B">
        <w:rPr>
          <w:lang w:val="en-US"/>
        </w:rPr>
        <w:t>e portion sizes, participants were given a hando</w:t>
      </w:r>
      <w:r w:rsidR="006642CF" w:rsidRPr="002D233B">
        <w:rPr>
          <w:lang w:val="en-US"/>
        </w:rPr>
        <w:t>ut containing images of each type of snack</w:t>
      </w:r>
      <w:r w:rsidR="00E677A9" w:rsidRPr="002D233B">
        <w:rPr>
          <w:lang w:val="en-US"/>
        </w:rPr>
        <w:t xml:space="preserve">, and the quantities that would represent small, typical, or large/multiple. </w:t>
      </w:r>
      <w:r w:rsidR="00401E9A" w:rsidRPr="002D233B">
        <w:rPr>
          <w:lang w:val="en-US"/>
        </w:rPr>
        <w:t>Alcohol c</w:t>
      </w:r>
      <w:r w:rsidR="006642CF" w:rsidRPr="002D233B">
        <w:rPr>
          <w:lang w:val="en-US"/>
        </w:rPr>
        <w:t>onsumption was also recorded (yes or no</w:t>
      </w:r>
      <w:r w:rsidR="00401E9A" w:rsidRPr="002D233B">
        <w:rPr>
          <w:lang w:val="en-US"/>
        </w:rPr>
        <w:t>)</w:t>
      </w:r>
      <w:r w:rsidR="006642CF" w:rsidRPr="002D233B">
        <w:rPr>
          <w:lang w:val="en-US"/>
        </w:rPr>
        <w:t xml:space="preserve"> as a covariate, with corresponding portion size (small, typical, or large</w:t>
      </w:r>
      <w:r w:rsidR="00401E9A" w:rsidRPr="002D233B">
        <w:rPr>
          <w:lang w:val="en-US"/>
        </w:rPr>
        <w:t>). In</w:t>
      </w:r>
      <w:r w:rsidR="00417515" w:rsidRPr="002D233B">
        <w:rPr>
          <w:lang w:val="en-US"/>
        </w:rPr>
        <w:t xml:space="preserve"> order to differentiate non-core snacks from consumption </w:t>
      </w:r>
      <w:r w:rsidRPr="002D233B">
        <w:rPr>
          <w:lang w:val="en-US"/>
        </w:rPr>
        <w:t>within</w:t>
      </w:r>
      <w:r w:rsidR="00417515" w:rsidRPr="002D233B">
        <w:rPr>
          <w:lang w:val="en-US"/>
        </w:rPr>
        <w:t xml:space="preserve"> meals</w:t>
      </w:r>
      <w:r w:rsidR="00401E9A" w:rsidRPr="002D233B">
        <w:rPr>
          <w:lang w:val="en-US"/>
        </w:rPr>
        <w:t>, participants were asked whether they had eaten a meal (defined as breakfast, lunch, or di</w:t>
      </w:r>
      <w:r w:rsidR="00417515" w:rsidRPr="002D233B">
        <w:rPr>
          <w:lang w:val="en-US"/>
        </w:rPr>
        <w:t>nner) in the last hour</w:t>
      </w:r>
      <w:r w:rsidR="00401E9A" w:rsidRPr="002D233B">
        <w:rPr>
          <w:lang w:val="en-US"/>
        </w:rPr>
        <w:t xml:space="preserve">. </w:t>
      </w:r>
      <w:r w:rsidR="004E6A22" w:rsidRPr="002D233B">
        <w:rPr>
          <w:lang w:val="en-US"/>
        </w:rPr>
        <w:t>T</w:t>
      </w:r>
      <w:r w:rsidR="00417515" w:rsidRPr="002D233B">
        <w:rPr>
          <w:lang w:val="en-US"/>
        </w:rPr>
        <w:t>wo</w:t>
      </w:r>
      <w:r w:rsidR="00C77B82" w:rsidRPr="002D233B">
        <w:rPr>
          <w:lang w:val="en-US"/>
        </w:rPr>
        <w:t xml:space="preserve"> sn</w:t>
      </w:r>
      <w:r w:rsidR="006642CF" w:rsidRPr="002D233B">
        <w:rPr>
          <w:lang w:val="en-US"/>
        </w:rPr>
        <w:t>acking outcomes were computed</w:t>
      </w:r>
      <w:r w:rsidR="00FC5E21" w:rsidRPr="002D233B">
        <w:rPr>
          <w:lang w:val="en-US"/>
        </w:rPr>
        <w:t xml:space="preserve"> for each hour</w:t>
      </w:r>
      <w:r w:rsidR="006642CF" w:rsidRPr="002D233B">
        <w:rPr>
          <w:lang w:val="en-US"/>
        </w:rPr>
        <w:t xml:space="preserve">: </w:t>
      </w:r>
      <w:r w:rsidR="0056264C" w:rsidRPr="002D233B">
        <w:rPr>
          <w:i/>
          <w:lang w:val="en-US"/>
        </w:rPr>
        <w:t xml:space="preserve">Snack Consumption </w:t>
      </w:r>
      <w:r w:rsidR="0056264C" w:rsidRPr="002D233B">
        <w:rPr>
          <w:lang w:val="en-US"/>
        </w:rPr>
        <w:t xml:space="preserve">(count outcome representing the amount of snack food consumed) and </w:t>
      </w:r>
      <w:r w:rsidR="00C77B82" w:rsidRPr="002D233B">
        <w:rPr>
          <w:i/>
          <w:lang w:val="en-US"/>
        </w:rPr>
        <w:t>S</w:t>
      </w:r>
      <w:r w:rsidRPr="002D233B">
        <w:rPr>
          <w:i/>
          <w:lang w:val="en-US"/>
        </w:rPr>
        <w:t>nack</w:t>
      </w:r>
      <w:r w:rsidR="00417515" w:rsidRPr="002D233B">
        <w:rPr>
          <w:i/>
          <w:lang w:val="en-US"/>
        </w:rPr>
        <w:t xml:space="preserve"> </w:t>
      </w:r>
      <w:r w:rsidRPr="002D233B">
        <w:rPr>
          <w:i/>
          <w:lang w:val="en-US"/>
        </w:rPr>
        <w:t>Initiation</w:t>
      </w:r>
      <w:r w:rsidRPr="002D233B">
        <w:rPr>
          <w:lang w:val="en-US"/>
        </w:rPr>
        <w:t xml:space="preserve"> </w:t>
      </w:r>
      <w:r w:rsidR="00417515" w:rsidRPr="002D233B">
        <w:rPr>
          <w:lang w:val="en-US"/>
        </w:rPr>
        <w:t>(binary outcome</w:t>
      </w:r>
      <w:r w:rsidR="004E6A22" w:rsidRPr="002D233B">
        <w:rPr>
          <w:lang w:val="en-US"/>
        </w:rPr>
        <w:t>; snack consumed yes/no</w:t>
      </w:r>
      <w:r w:rsidR="0056264C" w:rsidRPr="002D233B">
        <w:rPr>
          <w:lang w:val="en-US"/>
        </w:rPr>
        <w:t>)</w:t>
      </w:r>
      <w:r w:rsidR="000E1262" w:rsidRPr="002D233B">
        <w:rPr>
          <w:lang w:val="en-US"/>
        </w:rPr>
        <w:t xml:space="preserve">. </w:t>
      </w:r>
      <w:r w:rsidRPr="002D233B">
        <w:rPr>
          <w:lang w:val="en-US"/>
        </w:rPr>
        <w:t xml:space="preserve">Snack </w:t>
      </w:r>
      <w:r w:rsidR="0056264C" w:rsidRPr="002D233B">
        <w:rPr>
          <w:lang w:val="en-US"/>
        </w:rPr>
        <w:t>c</w:t>
      </w:r>
      <w:r w:rsidRPr="002D233B">
        <w:rPr>
          <w:lang w:val="en-US"/>
        </w:rPr>
        <w:t>onsumption</w:t>
      </w:r>
      <w:r w:rsidR="00417515" w:rsidRPr="002D233B">
        <w:rPr>
          <w:lang w:val="en-US"/>
        </w:rPr>
        <w:t xml:space="preserve"> was computed by first scoring </w:t>
      </w:r>
      <w:r w:rsidR="00FC5E21" w:rsidRPr="002D233B">
        <w:rPr>
          <w:lang w:val="en-US"/>
        </w:rPr>
        <w:t>each small portion</w:t>
      </w:r>
      <w:r w:rsidR="00417515" w:rsidRPr="002D233B">
        <w:rPr>
          <w:lang w:val="en-US"/>
        </w:rPr>
        <w:t xml:space="preserve"> as 1, typical portions as 2, and large/multiple </w:t>
      </w:r>
      <w:r w:rsidR="00FC5E21" w:rsidRPr="002D233B">
        <w:rPr>
          <w:lang w:val="en-US"/>
        </w:rPr>
        <w:t xml:space="preserve">portions as 3, and then </w:t>
      </w:r>
      <w:r w:rsidR="00417515" w:rsidRPr="002D233B">
        <w:rPr>
          <w:lang w:val="en-US"/>
        </w:rPr>
        <w:t>sum</w:t>
      </w:r>
      <w:r w:rsidR="00FC5E21" w:rsidRPr="002D233B">
        <w:rPr>
          <w:lang w:val="en-US"/>
        </w:rPr>
        <w:t xml:space="preserve">ming these scores (i.e. </w:t>
      </w:r>
      <w:r w:rsidR="00417515" w:rsidRPr="002D233B">
        <w:rPr>
          <w:lang w:val="en-US"/>
        </w:rPr>
        <w:t>a small portion of sweets an</w:t>
      </w:r>
      <w:r w:rsidR="00FC5E21" w:rsidRPr="002D233B">
        <w:rPr>
          <w:lang w:val="en-US"/>
        </w:rPr>
        <w:t>d</w:t>
      </w:r>
      <w:r w:rsidR="00417515" w:rsidRPr="002D233B">
        <w:rPr>
          <w:lang w:val="en-US"/>
        </w:rPr>
        <w:t xml:space="preserve"> large portion of cake</w:t>
      </w:r>
      <w:r w:rsidR="00C77B82" w:rsidRPr="002D233B">
        <w:rPr>
          <w:lang w:val="en-US"/>
        </w:rPr>
        <w:t xml:space="preserve"> </w:t>
      </w:r>
      <w:r w:rsidR="00E677A9" w:rsidRPr="002D233B">
        <w:rPr>
          <w:lang w:val="en-US"/>
        </w:rPr>
        <w:t>scored</w:t>
      </w:r>
      <w:r w:rsidR="00417515" w:rsidRPr="002D233B">
        <w:rPr>
          <w:lang w:val="en-US"/>
        </w:rPr>
        <w:t xml:space="preserve"> </w:t>
      </w:r>
      <w:r w:rsidR="00FC5E21" w:rsidRPr="002D233B">
        <w:rPr>
          <w:lang w:val="en-US"/>
        </w:rPr>
        <w:t xml:space="preserve">1 + 3 = </w:t>
      </w:r>
      <w:r w:rsidR="00417515" w:rsidRPr="002D233B">
        <w:rPr>
          <w:lang w:val="en-US"/>
        </w:rPr>
        <w:t>4</w:t>
      </w:r>
      <w:r w:rsidR="00C07744" w:rsidRPr="002D233B">
        <w:rPr>
          <w:lang w:val="en-US"/>
        </w:rPr>
        <w:t>).</w:t>
      </w:r>
    </w:p>
    <w:p w14:paraId="673898A6" w14:textId="1B71A2DB" w:rsidR="00BF170F" w:rsidRDefault="004E6A22" w:rsidP="005B1AF2">
      <w:pPr>
        <w:rPr>
          <w:lang w:val="en-US"/>
        </w:rPr>
      </w:pPr>
      <w:r w:rsidRPr="002D233B">
        <w:rPr>
          <w:b/>
          <w:i/>
          <w:lang w:val="en-US"/>
        </w:rPr>
        <w:t>Real</w:t>
      </w:r>
      <w:r w:rsidR="00626722" w:rsidRPr="002D233B">
        <w:rPr>
          <w:b/>
          <w:i/>
          <w:lang w:val="en-US"/>
        </w:rPr>
        <w:t>-</w:t>
      </w:r>
      <w:r w:rsidRPr="002D233B">
        <w:rPr>
          <w:b/>
          <w:i/>
          <w:lang w:val="en-US"/>
        </w:rPr>
        <w:t>time i</w:t>
      </w:r>
      <w:r w:rsidRPr="002D233B">
        <w:rPr>
          <w:b/>
          <w:bCs/>
          <w:i/>
          <w:lang w:val="en-US"/>
        </w:rPr>
        <w:t>nhibitory control</w:t>
      </w:r>
      <w:r w:rsidR="00B07C5C" w:rsidRPr="002D233B">
        <w:rPr>
          <w:b/>
          <w:bCs/>
          <w:i/>
          <w:lang w:val="en-US"/>
        </w:rPr>
        <w:t>.</w:t>
      </w:r>
      <w:r w:rsidR="00B07C5C" w:rsidRPr="002D233B">
        <w:rPr>
          <w:lang w:val="en-US"/>
        </w:rPr>
        <w:t xml:space="preserve"> An hourly</w:t>
      </w:r>
      <w:r w:rsidR="00D62B6F" w:rsidRPr="002D233B">
        <w:rPr>
          <w:lang w:val="en-US"/>
        </w:rPr>
        <w:t xml:space="preserve"> </w:t>
      </w:r>
      <w:r w:rsidR="00417515" w:rsidRPr="002D233B">
        <w:rPr>
          <w:lang w:val="en-US"/>
        </w:rPr>
        <w:t>Go/No</w:t>
      </w:r>
      <w:r w:rsidR="00626722" w:rsidRPr="002D233B">
        <w:rPr>
          <w:lang w:val="en-US"/>
        </w:rPr>
        <w:t>-</w:t>
      </w:r>
      <w:r w:rsidR="00417515" w:rsidRPr="002D233B">
        <w:rPr>
          <w:lang w:val="en-US"/>
        </w:rPr>
        <w:t>Go test</w:t>
      </w:r>
      <w:r w:rsidR="00C77B82" w:rsidRPr="002D233B">
        <w:rPr>
          <w:lang w:val="en-US"/>
        </w:rPr>
        <w:t xml:space="preserve"> </w:t>
      </w:r>
      <w:r w:rsidR="00B07C5C" w:rsidRPr="002D233B">
        <w:rPr>
          <w:lang w:val="en-US"/>
        </w:rPr>
        <w:t xml:space="preserve">was </w:t>
      </w:r>
      <w:r w:rsidR="00C77B82" w:rsidRPr="002D233B">
        <w:rPr>
          <w:lang w:val="en-US"/>
        </w:rPr>
        <w:t>presented via the PRO-Diary. The Go/No</w:t>
      </w:r>
      <w:r w:rsidR="00626722" w:rsidRPr="002D233B">
        <w:rPr>
          <w:lang w:val="en-US"/>
        </w:rPr>
        <w:t>-</w:t>
      </w:r>
      <w:r w:rsidR="00C77B82" w:rsidRPr="002D233B">
        <w:rPr>
          <w:lang w:val="en-US"/>
        </w:rPr>
        <w:t xml:space="preserve">Go test is an objective measure of </w:t>
      </w:r>
      <w:r w:rsidR="00417515" w:rsidRPr="002D233B">
        <w:rPr>
          <w:lang w:val="en-US"/>
        </w:rPr>
        <w:t>inhibitory control</w:t>
      </w:r>
      <w:r w:rsidR="00D62B6F" w:rsidRPr="002D233B">
        <w:rPr>
          <w:lang w:val="en-US"/>
        </w:rPr>
        <w:t xml:space="preserve">, and requires rapid </w:t>
      </w:r>
      <w:r w:rsidR="00D62B6F" w:rsidRPr="002D233B">
        <w:rPr>
          <w:lang w:val="en-US"/>
        </w:rPr>
        <w:lastRenderedPageBreak/>
        <w:t>init</w:t>
      </w:r>
      <w:r w:rsidR="00417515" w:rsidRPr="002D233B">
        <w:rPr>
          <w:lang w:val="en-US"/>
        </w:rPr>
        <w:t>iation and inhibition of</w:t>
      </w:r>
      <w:r w:rsidR="00D62B6F" w:rsidRPr="002D233B">
        <w:rPr>
          <w:lang w:val="en-US"/>
        </w:rPr>
        <w:t xml:space="preserve"> responses</w:t>
      </w:r>
      <w:r w:rsidR="00417515" w:rsidRPr="002D233B">
        <w:rPr>
          <w:lang w:val="en-US"/>
        </w:rPr>
        <w:t xml:space="preserve"> to stimuli. </w:t>
      </w:r>
      <w:r w:rsidR="007D4B21">
        <w:rPr>
          <w:lang w:val="en-US"/>
        </w:rPr>
        <w:t xml:space="preserve">The Go/No-Go was selected for use in the current study as the unpredictable nature of the task is likely to be more appropriate for repeated administration than tests such as the Stroop which accrue large practice effects over time </w:t>
      </w:r>
      <w:r w:rsidR="00DC1515">
        <w:rPr>
          <w:lang w:val="en-US"/>
        </w:rPr>
        <w:fldChar w:fldCharType="begin"/>
      </w:r>
      <w:r w:rsidR="00DC1515">
        <w:rPr>
          <w:lang w:val="en-US"/>
        </w:rPr>
        <w:instrText xml:space="preserve"> ADDIN EN.CITE &lt;EndNote&gt;&lt;Cite&gt;&lt;Author&gt;Davidson&lt;/Author&gt;&lt;Year&gt;2003&lt;/Year&gt;&lt;RecNum&gt;473&lt;/RecNum&gt;&lt;DisplayText&gt;(Davidson, Zacks, &amp;amp; Williams, 2003)&lt;/DisplayText&gt;&lt;record&gt;&lt;rec-number&gt;473&lt;/rec-number&gt;&lt;foreign-keys&gt;&lt;key app="EN" db-id="s22a0dx22xep2qeps9fxsxaoevdvrfxwasfv" timestamp="1474911179"&gt;473&lt;/key&gt;&lt;/foreign-keys&gt;&lt;ref-type name="Journal Article"&gt;17&lt;/ref-type&gt;&lt;contributors&gt;&lt;authors&gt;&lt;author&gt;Davidson, Douglas J&lt;/author&gt;&lt;author&gt;Zacks, Rose T&lt;/author&gt;&lt;author&gt;Williams, Carrick C&lt;/author&gt;&lt;/authors&gt;&lt;/contributors&gt;&lt;titles&gt;&lt;title&gt;Stroop interference, practice, and aging&lt;/title&gt;&lt;secondary-title&gt;Aging, Neuropsychology, and Cognition&lt;/secondary-title&gt;&lt;/titles&gt;&lt;periodical&gt;&lt;full-title&gt;Aging, Neuropsychology, and Cognition&lt;/full-title&gt;&lt;/periodical&gt;&lt;pages&gt;85-98&lt;/pages&gt;&lt;volume&gt;10&lt;/volume&gt;&lt;number&gt;2&lt;/number&gt;&lt;dates&gt;&lt;year&gt;2003&lt;/year&gt;&lt;/dates&gt;&lt;isbn&gt;1382-5585&lt;/isbn&gt;&lt;urls&gt;&lt;/urls&gt;&lt;/record&gt;&lt;/Cite&gt;&lt;/EndNote&gt;</w:instrText>
      </w:r>
      <w:r w:rsidR="00DC1515">
        <w:rPr>
          <w:lang w:val="en-US"/>
        </w:rPr>
        <w:fldChar w:fldCharType="separate"/>
      </w:r>
      <w:r w:rsidR="00DC1515">
        <w:rPr>
          <w:noProof/>
          <w:lang w:val="en-US"/>
        </w:rPr>
        <w:t>(</w:t>
      </w:r>
      <w:hyperlink w:anchor="_ENREF_16" w:tooltip="Davidson, 2003 #473" w:history="1">
        <w:r w:rsidR="00476CAE">
          <w:rPr>
            <w:noProof/>
            <w:lang w:val="en-US"/>
          </w:rPr>
          <w:t>Davidson, Zacks, &amp; Williams, 2003</w:t>
        </w:r>
      </w:hyperlink>
      <w:r w:rsidR="00DC1515">
        <w:rPr>
          <w:noProof/>
          <w:lang w:val="en-US"/>
        </w:rPr>
        <w:t>)</w:t>
      </w:r>
      <w:r w:rsidR="00DC1515">
        <w:rPr>
          <w:lang w:val="en-US"/>
        </w:rPr>
        <w:fldChar w:fldCharType="end"/>
      </w:r>
      <w:r w:rsidR="007D4B21">
        <w:rPr>
          <w:lang w:val="en-US"/>
        </w:rPr>
        <w:t xml:space="preserve">. Similarly, while the Go/No-Go </w:t>
      </w:r>
      <w:r w:rsidR="00197DD3">
        <w:rPr>
          <w:lang w:val="en-US"/>
        </w:rPr>
        <w:t>test</w:t>
      </w:r>
      <w:r w:rsidR="007D4B21">
        <w:rPr>
          <w:lang w:val="en-US"/>
        </w:rPr>
        <w:t xml:space="preserve"> may elicit a different type of inhib</w:t>
      </w:r>
      <w:r w:rsidR="005568D0">
        <w:rPr>
          <w:lang w:val="en-US"/>
        </w:rPr>
        <w:t>ition from the Stop Signal Task</w:t>
      </w:r>
      <w:r w:rsidR="007D4B21">
        <w:rPr>
          <w:lang w:val="en-US"/>
        </w:rPr>
        <w:t xml:space="preserve"> used in the laboratory phase of the study</w:t>
      </w:r>
      <w:r w:rsidR="005568D0">
        <w:rPr>
          <w:lang w:val="en-US"/>
        </w:rPr>
        <w:t xml:space="preserve"> </w:t>
      </w:r>
      <w:r w:rsidR="005568D0">
        <w:rPr>
          <w:lang w:val="en-US"/>
        </w:rPr>
        <w:fldChar w:fldCharType="begin"/>
      </w:r>
      <w:r w:rsidR="005568D0">
        <w:rPr>
          <w:lang w:val="en-US"/>
        </w:rPr>
        <w:instrText xml:space="preserve"> ADDIN EN.CITE &lt;EndNote&gt;&lt;Cite&gt;&lt;Author&gt;Verbruggen&lt;/Author&gt;&lt;Year&gt;2008&lt;/Year&gt;&lt;RecNum&gt;474&lt;/RecNum&gt;&lt;DisplayText&gt;(Verbruggen &amp;amp; Logan, 2008)&lt;/DisplayText&gt;&lt;record&gt;&lt;rec-number&gt;474&lt;/rec-number&gt;&lt;foreign-keys&gt;&lt;key app="EN" db-id="s22a0dx22xep2qeps9fxsxaoevdvrfxwasfv" timestamp="1474911300"&gt;474&lt;/key&gt;&lt;/foreign-keys&gt;&lt;ref-type name="Journal Article"&gt;17&lt;/ref-type&gt;&lt;contributors&gt;&lt;authors&gt;&lt;author&gt;Verbruggen, Frederick&lt;/author&gt;&lt;author&gt;Logan, Gordon D&lt;/author&gt;&lt;/authors&gt;&lt;/contributors&gt;&lt;titles&gt;&lt;title&gt;Automatic and controlled response inhibition: associative learning in the go/no-go and stop-signal paradigms&lt;/title&gt;&lt;secondary-title&gt;Journal of Experimental Psychology: General&lt;/secondary-title&gt;&lt;/titles&gt;&lt;periodical&gt;&lt;full-title&gt;Journal of Experimental Psychology: General&lt;/full-title&gt;&lt;/periodical&gt;&lt;pages&gt;649&lt;/pages&gt;&lt;volume&gt;137&lt;/volume&gt;&lt;number&gt;4&lt;/number&gt;&lt;dates&gt;&lt;year&gt;2008&lt;/year&gt;&lt;/dates&gt;&lt;isbn&gt;1939-2222&lt;/isbn&gt;&lt;urls&gt;&lt;/urls&gt;&lt;/record&gt;&lt;/Cite&gt;&lt;/EndNote&gt;</w:instrText>
      </w:r>
      <w:r w:rsidR="005568D0">
        <w:rPr>
          <w:lang w:val="en-US"/>
        </w:rPr>
        <w:fldChar w:fldCharType="separate"/>
      </w:r>
      <w:r w:rsidR="005568D0">
        <w:rPr>
          <w:noProof/>
          <w:lang w:val="en-US"/>
        </w:rPr>
        <w:t>(</w:t>
      </w:r>
      <w:hyperlink w:anchor="_ENREF_60" w:tooltip="Verbruggen, 2008 #474" w:history="1">
        <w:r w:rsidR="00476CAE">
          <w:rPr>
            <w:noProof/>
            <w:lang w:val="en-US"/>
          </w:rPr>
          <w:t>Verbruggen &amp; Logan, 2008</w:t>
        </w:r>
      </w:hyperlink>
      <w:r w:rsidR="005568D0">
        <w:rPr>
          <w:noProof/>
          <w:lang w:val="en-US"/>
        </w:rPr>
        <w:t>)</w:t>
      </w:r>
      <w:r w:rsidR="005568D0">
        <w:rPr>
          <w:lang w:val="en-US"/>
        </w:rPr>
        <w:fldChar w:fldCharType="end"/>
      </w:r>
      <w:r w:rsidR="007D4B21">
        <w:rPr>
          <w:lang w:val="en-US"/>
        </w:rPr>
        <w:t xml:space="preserve">, it requires a single button press and no voice response or auditory tone, making it ideal for integration into an ambulatory protocol. </w:t>
      </w:r>
    </w:p>
    <w:p w14:paraId="17404749" w14:textId="01450D92" w:rsidR="00C77B82" w:rsidRPr="002D233B" w:rsidRDefault="00417515" w:rsidP="005B1AF2">
      <w:pPr>
        <w:rPr>
          <w:lang w:val="en-US"/>
        </w:rPr>
      </w:pPr>
      <w:r w:rsidRPr="002D233B">
        <w:rPr>
          <w:lang w:val="en-US"/>
        </w:rPr>
        <w:t>The test</w:t>
      </w:r>
      <w:r w:rsidR="00B817EE" w:rsidRPr="002D233B">
        <w:rPr>
          <w:lang w:val="en-US"/>
        </w:rPr>
        <w:t xml:space="preserve"> </w:t>
      </w:r>
      <w:r w:rsidRPr="002D233B">
        <w:rPr>
          <w:lang w:val="en-US"/>
        </w:rPr>
        <w:t>presented</w:t>
      </w:r>
      <w:r w:rsidR="00C77B82" w:rsidRPr="002D233B">
        <w:rPr>
          <w:lang w:val="en-US"/>
        </w:rPr>
        <w:t xml:space="preserve"> a randomly-ordered sequence of 50 letters (40 </w:t>
      </w:r>
      <w:proofErr w:type="spellStart"/>
      <w:r w:rsidR="00C77B82" w:rsidRPr="002D233B">
        <w:rPr>
          <w:lang w:val="en-US"/>
        </w:rPr>
        <w:t>Ms</w:t>
      </w:r>
      <w:proofErr w:type="spellEnd"/>
      <w:r w:rsidR="00C77B82" w:rsidRPr="002D233B">
        <w:rPr>
          <w:lang w:val="en-US"/>
        </w:rPr>
        <w:t xml:space="preserve"> and 10 </w:t>
      </w:r>
      <w:proofErr w:type="spellStart"/>
      <w:r w:rsidR="00C77B82" w:rsidRPr="002D233B">
        <w:rPr>
          <w:lang w:val="en-US"/>
        </w:rPr>
        <w:t>Ws</w:t>
      </w:r>
      <w:proofErr w:type="spellEnd"/>
      <w:r w:rsidR="00C77B82" w:rsidRPr="002D233B">
        <w:rPr>
          <w:lang w:val="en-US"/>
        </w:rPr>
        <w:t xml:space="preserve">) for 500 </w:t>
      </w:r>
      <w:proofErr w:type="spellStart"/>
      <w:r w:rsidR="00C77B82" w:rsidRPr="002D233B">
        <w:rPr>
          <w:lang w:val="en-US"/>
        </w:rPr>
        <w:t>ms</w:t>
      </w:r>
      <w:proofErr w:type="spellEnd"/>
      <w:r w:rsidR="00C77B82" w:rsidRPr="002D233B">
        <w:rPr>
          <w:lang w:val="en-US"/>
        </w:rPr>
        <w:t xml:space="preserve"> each, with inter-stimulus intervals varying randomly between 1300 </w:t>
      </w:r>
      <w:proofErr w:type="spellStart"/>
      <w:r w:rsidR="00C77B82" w:rsidRPr="002D233B">
        <w:rPr>
          <w:lang w:val="en-US"/>
        </w:rPr>
        <w:t>ms</w:t>
      </w:r>
      <w:proofErr w:type="spellEnd"/>
      <w:r w:rsidR="00C77B82" w:rsidRPr="002D233B">
        <w:rPr>
          <w:lang w:val="en-US"/>
        </w:rPr>
        <w:t xml:space="preserve">, 1500 </w:t>
      </w:r>
      <w:proofErr w:type="spellStart"/>
      <w:r w:rsidR="00C77B82" w:rsidRPr="002D233B">
        <w:rPr>
          <w:lang w:val="en-US"/>
        </w:rPr>
        <w:t>ms</w:t>
      </w:r>
      <w:proofErr w:type="spellEnd"/>
      <w:r w:rsidR="00C77B82" w:rsidRPr="002D233B">
        <w:rPr>
          <w:lang w:val="en-US"/>
        </w:rPr>
        <w:t xml:space="preserve">, 1700 </w:t>
      </w:r>
      <w:proofErr w:type="spellStart"/>
      <w:r w:rsidR="00C77B82" w:rsidRPr="002D233B">
        <w:rPr>
          <w:lang w:val="en-US"/>
        </w:rPr>
        <w:t>ms</w:t>
      </w:r>
      <w:proofErr w:type="spellEnd"/>
      <w:r w:rsidR="00C77B82" w:rsidRPr="002D233B">
        <w:rPr>
          <w:lang w:val="en-US"/>
        </w:rPr>
        <w:t xml:space="preserve">, 1900 </w:t>
      </w:r>
      <w:proofErr w:type="spellStart"/>
      <w:r w:rsidR="00C77B82" w:rsidRPr="002D233B">
        <w:rPr>
          <w:lang w:val="en-US"/>
        </w:rPr>
        <w:t>ms</w:t>
      </w:r>
      <w:proofErr w:type="spellEnd"/>
      <w:r w:rsidR="00C77B82" w:rsidRPr="002D233B">
        <w:rPr>
          <w:lang w:val="en-US"/>
        </w:rPr>
        <w:t xml:space="preserve">, and 2100 </w:t>
      </w:r>
      <w:proofErr w:type="spellStart"/>
      <w:r w:rsidR="00C77B82" w:rsidRPr="002D233B">
        <w:rPr>
          <w:lang w:val="en-US"/>
        </w:rPr>
        <w:t>ms.</w:t>
      </w:r>
      <w:proofErr w:type="spellEnd"/>
      <w:r w:rsidR="00C77B82" w:rsidRPr="002D233B">
        <w:rPr>
          <w:lang w:val="en-US"/>
        </w:rPr>
        <w:t xml:space="preserve"> Participants were instructed to resp</w:t>
      </w:r>
      <w:r w:rsidR="0031421E" w:rsidRPr="002D233B">
        <w:rPr>
          <w:lang w:val="en-US"/>
        </w:rPr>
        <w:t>ond as quickly as possible to an M stimulus</w:t>
      </w:r>
      <w:r w:rsidR="00B817EE" w:rsidRPr="002D233B">
        <w:rPr>
          <w:lang w:val="en-US"/>
        </w:rPr>
        <w:t xml:space="preserve"> (‘Go’) </w:t>
      </w:r>
      <w:r w:rsidR="00747042" w:rsidRPr="002D233B">
        <w:rPr>
          <w:lang w:val="en-US"/>
        </w:rPr>
        <w:t>by pressing</w:t>
      </w:r>
      <w:r w:rsidR="00B817EE" w:rsidRPr="002D233B">
        <w:rPr>
          <w:lang w:val="en-US"/>
        </w:rPr>
        <w:t xml:space="preserve"> the</w:t>
      </w:r>
      <w:r w:rsidR="00C77B82" w:rsidRPr="002D233B">
        <w:rPr>
          <w:lang w:val="en-US"/>
        </w:rPr>
        <w:t xml:space="preserve"> </w:t>
      </w:r>
      <w:r w:rsidR="00E73951" w:rsidRPr="002D233B">
        <w:rPr>
          <w:lang w:val="en-US"/>
        </w:rPr>
        <w:t>response-</w:t>
      </w:r>
      <w:r w:rsidR="00B817EE" w:rsidRPr="002D233B">
        <w:rPr>
          <w:lang w:val="en-US"/>
        </w:rPr>
        <w:t>button and to withhold responses</w:t>
      </w:r>
      <w:r w:rsidR="0031421E" w:rsidRPr="002D233B">
        <w:rPr>
          <w:lang w:val="en-US"/>
        </w:rPr>
        <w:t xml:space="preserve"> to W stimuli</w:t>
      </w:r>
      <w:r w:rsidR="00C77B82" w:rsidRPr="002D233B">
        <w:rPr>
          <w:lang w:val="en-US"/>
        </w:rPr>
        <w:t xml:space="preserve"> (‘No</w:t>
      </w:r>
      <w:r w:rsidR="00626722" w:rsidRPr="002D233B">
        <w:rPr>
          <w:lang w:val="en-US"/>
        </w:rPr>
        <w:t>-</w:t>
      </w:r>
      <w:r w:rsidR="00C77B82" w:rsidRPr="002D233B">
        <w:rPr>
          <w:lang w:val="en-US"/>
        </w:rPr>
        <w:t xml:space="preserve">Go’). </w:t>
      </w:r>
      <w:r w:rsidR="00D62B6F" w:rsidRPr="002D233B">
        <w:rPr>
          <w:lang w:val="en-US"/>
        </w:rPr>
        <w:t>Go/No</w:t>
      </w:r>
      <w:r w:rsidR="00626722" w:rsidRPr="002D233B">
        <w:rPr>
          <w:lang w:val="en-US"/>
        </w:rPr>
        <w:t>-</w:t>
      </w:r>
      <w:r w:rsidR="00D62B6F" w:rsidRPr="002D233B">
        <w:rPr>
          <w:lang w:val="en-US"/>
        </w:rPr>
        <w:t>Go test</w:t>
      </w:r>
      <w:r w:rsidR="00C77B82" w:rsidRPr="002D233B">
        <w:rPr>
          <w:lang w:val="en-US"/>
        </w:rPr>
        <w:t xml:space="preserve"> performance </w:t>
      </w:r>
      <w:r w:rsidR="00B817EE" w:rsidRPr="002D233B">
        <w:rPr>
          <w:lang w:val="en-US"/>
        </w:rPr>
        <w:t>had</w:t>
      </w:r>
      <w:r w:rsidR="000E1262" w:rsidRPr="002D233B">
        <w:rPr>
          <w:lang w:val="en-US"/>
        </w:rPr>
        <w:t xml:space="preserve"> two outcomes: </w:t>
      </w:r>
      <w:r w:rsidR="00C77B82" w:rsidRPr="002D233B">
        <w:rPr>
          <w:lang w:val="en-US"/>
        </w:rPr>
        <w:t>mean rea</w:t>
      </w:r>
      <w:r w:rsidR="000E1262" w:rsidRPr="002D233B">
        <w:rPr>
          <w:lang w:val="en-US"/>
        </w:rPr>
        <w:t>ction time for</w:t>
      </w:r>
      <w:r w:rsidR="00E73951" w:rsidRPr="002D233B">
        <w:rPr>
          <w:lang w:val="en-US"/>
        </w:rPr>
        <w:t xml:space="preserve"> correct responses</w:t>
      </w:r>
      <w:r w:rsidR="000E1262" w:rsidRPr="002D233B">
        <w:rPr>
          <w:lang w:val="en-US"/>
        </w:rPr>
        <w:t xml:space="preserve"> (i.e., responses to ‘Go’ stimuli)</w:t>
      </w:r>
      <w:r w:rsidR="00E73951" w:rsidRPr="002D233B">
        <w:rPr>
          <w:lang w:val="en-US"/>
        </w:rPr>
        <w:t xml:space="preserve"> and</w:t>
      </w:r>
      <w:r w:rsidR="000E1262" w:rsidRPr="002D233B">
        <w:rPr>
          <w:lang w:val="en-US"/>
        </w:rPr>
        <w:t xml:space="preserve"> </w:t>
      </w:r>
      <w:r w:rsidR="0031421E" w:rsidRPr="002D233B">
        <w:rPr>
          <w:lang w:val="en-US"/>
        </w:rPr>
        <w:t>commission errors (erroneous responses to ‘No</w:t>
      </w:r>
      <w:r w:rsidR="00626722" w:rsidRPr="002D233B">
        <w:rPr>
          <w:lang w:val="en-US"/>
        </w:rPr>
        <w:t>-</w:t>
      </w:r>
      <w:r w:rsidR="0031421E" w:rsidRPr="002D233B">
        <w:rPr>
          <w:lang w:val="en-US"/>
        </w:rPr>
        <w:t>Go’ stimuli)</w:t>
      </w:r>
      <w:r w:rsidR="00C77B82" w:rsidRPr="002D233B">
        <w:rPr>
          <w:lang w:val="en-US"/>
        </w:rPr>
        <w:t xml:space="preserve">. </w:t>
      </w:r>
      <w:r w:rsidR="0031421E" w:rsidRPr="002D233B">
        <w:rPr>
          <w:lang w:val="en-US"/>
        </w:rPr>
        <w:t xml:space="preserve">However, given small variance in commission error scores (mean = 8.84%; SD = 6.16) and a probable ceiling effect evident </w:t>
      </w:r>
      <w:r w:rsidR="0031421E" w:rsidRPr="002D233B">
        <w:rPr>
          <w:lang w:val="en-US" w:eastAsia="en-GB"/>
        </w:rPr>
        <w:t>(mean values were &lt; 10% in 62.5% of participants, and &lt; 5% in 15.6%), reaction times were use</w:t>
      </w:r>
      <w:r w:rsidR="00B817EE" w:rsidRPr="002D233B">
        <w:rPr>
          <w:lang w:val="en-US" w:eastAsia="en-GB"/>
        </w:rPr>
        <w:t>d</w:t>
      </w:r>
      <w:r w:rsidR="00946E3C">
        <w:rPr>
          <w:lang w:val="en-US" w:eastAsia="en-GB"/>
        </w:rPr>
        <w:t xml:space="preserve"> here</w:t>
      </w:r>
      <w:r w:rsidR="00B817EE" w:rsidRPr="002D233B">
        <w:rPr>
          <w:lang w:val="en-US" w:eastAsia="en-GB"/>
        </w:rPr>
        <w:t xml:space="preserve"> as the</w:t>
      </w:r>
      <w:r w:rsidR="0031421E" w:rsidRPr="002D233B">
        <w:rPr>
          <w:lang w:val="en-US" w:eastAsia="en-GB"/>
        </w:rPr>
        <w:t xml:space="preserve"> objective performance measure of inhibitory control efficiency</w:t>
      </w:r>
      <w:r w:rsidR="00B817EE" w:rsidRPr="002D233B">
        <w:rPr>
          <w:lang w:val="en-US"/>
        </w:rPr>
        <w:t>.</w:t>
      </w:r>
      <w:r w:rsidR="004652EC" w:rsidRPr="002D233B">
        <w:rPr>
          <w:lang w:val="en-US"/>
        </w:rPr>
        <w:t xml:space="preserve"> </w:t>
      </w:r>
      <w:r w:rsidR="00D54A3E" w:rsidRPr="002D233B">
        <w:rPr>
          <w:lang w:val="en-US"/>
        </w:rPr>
        <w:t>Higher reaction times indicate</w:t>
      </w:r>
      <w:r w:rsidR="00946E3C">
        <w:rPr>
          <w:lang w:val="en-US"/>
        </w:rPr>
        <w:t>d</w:t>
      </w:r>
      <w:r w:rsidR="00D54A3E" w:rsidRPr="002D233B">
        <w:rPr>
          <w:lang w:val="en-US"/>
        </w:rPr>
        <w:t xml:space="preserve"> less inhibitory control. </w:t>
      </w:r>
      <w:r w:rsidR="004652EC" w:rsidRPr="002D233B">
        <w:rPr>
          <w:lang w:val="en-US" w:eastAsia="en-GB"/>
        </w:rPr>
        <w:t>To fac</w:t>
      </w:r>
      <w:r w:rsidR="00D54A3E" w:rsidRPr="002D233B">
        <w:rPr>
          <w:lang w:val="en-US" w:eastAsia="en-GB"/>
        </w:rPr>
        <w:t>ilitate interpretation,</w:t>
      </w:r>
      <w:r w:rsidR="004652EC" w:rsidRPr="002D233B">
        <w:rPr>
          <w:lang w:val="en-US" w:eastAsia="en-GB"/>
        </w:rPr>
        <w:t xml:space="preserve"> reaction times were transformed (reaction time/100) </w:t>
      </w:r>
      <w:r w:rsidR="00D54A3E" w:rsidRPr="002D233B">
        <w:rPr>
          <w:lang w:val="en-US" w:eastAsia="en-GB"/>
        </w:rPr>
        <w:t>such that</w:t>
      </w:r>
      <w:r w:rsidR="004652EC" w:rsidRPr="002D233B">
        <w:rPr>
          <w:lang w:val="en-US" w:eastAsia="en-GB"/>
        </w:rPr>
        <w:t xml:space="preserve"> a 1-unit change equated to a 100ms (i.e. tenth of a second) change.</w:t>
      </w:r>
    </w:p>
    <w:p w14:paraId="410E60CB" w14:textId="1420B6ED" w:rsidR="0041479A" w:rsidRDefault="004D67A4" w:rsidP="00946E3C">
      <w:pPr>
        <w:rPr>
          <w:lang w:val="en-US" w:eastAsia="en-GB"/>
        </w:rPr>
      </w:pPr>
      <w:r w:rsidRPr="002D233B">
        <w:rPr>
          <w:lang w:val="en-US" w:eastAsia="en-GB"/>
        </w:rPr>
        <w:t>Given the novelty</w:t>
      </w:r>
      <w:r w:rsidR="00747042" w:rsidRPr="002D233B">
        <w:rPr>
          <w:lang w:val="en-US" w:eastAsia="en-GB"/>
        </w:rPr>
        <w:t xml:space="preserve"> of the G</w:t>
      </w:r>
      <w:r w:rsidRPr="002D233B">
        <w:rPr>
          <w:lang w:val="en-US" w:eastAsia="en-GB"/>
        </w:rPr>
        <w:t xml:space="preserve">o/No-Go </w:t>
      </w:r>
      <w:r w:rsidR="00197DD3">
        <w:rPr>
          <w:lang w:val="en-US" w:eastAsia="en-GB"/>
        </w:rPr>
        <w:t>test</w:t>
      </w:r>
      <w:r w:rsidRPr="002D233B">
        <w:rPr>
          <w:lang w:val="en-US" w:eastAsia="en-GB"/>
        </w:rPr>
        <w:t xml:space="preserve"> for research in everyday life, standardized procedures for data cleaning</w:t>
      </w:r>
      <w:r w:rsidR="004652EC" w:rsidRPr="002D233B">
        <w:rPr>
          <w:lang w:val="en-US" w:eastAsia="en-GB"/>
        </w:rPr>
        <w:t xml:space="preserve"> were developed</w:t>
      </w:r>
      <w:r w:rsidRPr="002D233B">
        <w:rPr>
          <w:lang w:val="en-US" w:eastAsia="en-GB"/>
        </w:rPr>
        <w:t xml:space="preserve"> based on a thorough </w:t>
      </w:r>
      <w:r w:rsidR="004E2E20" w:rsidRPr="002D233B">
        <w:rPr>
          <w:lang w:val="en-US" w:eastAsia="en-GB"/>
        </w:rPr>
        <w:t xml:space="preserve">visual </w:t>
      </w:r>
      <w:r w:rsidRPr="002D233B">
        <w:rPr>
          <w:lang w:val="en-US" w:eastAsia="en-GB"/>
        </w:rPr>
        <w:t xml:space="preserve">inspection of the Go/No-Go test data (see </w:t>
      </w:r>
      <w:r w:rsidR="002D1C60" w:rsidRPr="002D233B">
        <w:rPr>
          <w:lang w:val="en-US" w:eastAsia="en-GB"/>
        </w:rPr>
        <w:t xml:space="preserve">online </w:t>
      </w:r>
      <w:r w:rsidRPr="0086500F">
        <w:rPr>
          <w:lang w:val="en-US" w:eastAsia="en-GB"/>
        </w:rPr>
        <w:t>Supplement 1).</w:t>
      </w:r>
      <w:r w:rsidRPr="002D233B">
        <w:rPr>
          <w:lang w:val="en-US" w:eastAsia="en-GB"/>
        </w:rPr>
        <w:t xml:space="preserve"> A test was defined as completed when participants responded to at least 30 of the 40 ‘Go’ trials (</w:t>
      </w:r>
      <w:r w:rsidRPr="002D233B">
        <w:rPr>
          <w:i/>
          <w:lang w:val="en-US" w:eastAsia="en-GB"/>
        </w:rPr>
        <w:t>n</w:t>
      </w:r>
      <w:r w:rsidR="00A453B3" w:rsidRPr="002D233B">
        <w:rPr>
          <w:lang w:val="en-US" w:eastAsia="en-GB"/>
        </w:rPr>
        <w:t xml:space="preserve"> = 4107; 88.06</w:t>
      </w:r>
      <w:r w:rsidRPr="002D233B">
        <w:rPr>
          <w:lang w:val="en-US" w:eastAsia="en-GB"/>
        </w:rPr>
        <w:t xml:space="preserve">% of 4664 initiated). Of these, valid completed tests were defined as those where less than 10 constituent </w:t>
      </w:r>
      <w:r w:rsidRPr="002D233B">
        <w:rPr>
          <w:lang w:val="en-US" w:eastAsia="en-GB"/>
        </w:rPr>
        <w:lastRenderedPageBreak/>
        <w:t>trials received more than one response (</w:t>
      </w:r>
      <w:r w:rsidRPr="002D233B">
        <w:rPr>
          <w:i/>
          <w:lang w:val="en-US" w:eastAsia="en-GB"/>
        </w:rPr>
        <w:t>n</w:t>
      </w:r>
      <w:r w:rsidR="00A453B3" w:rsidRPr="002D233B">
        <w:rPr>
          <w:lang w:val="en-US" w:eastAsia="en-GB"/>
        </w:rPr>
        <w:t xml:space="preserve"> = 3994; 97.25</w:t>
      </w:r>
      <w:r w:rsidRPr="002D233B">
        <w:rPr>
          <w:lang w:val="en-US" w:eastAsia="en-GB"/>
        </w:rPr>
        <w:t xml:space="preserve">%). </w:t>
      </w:r>
      <w:r w:rsidR="00946E3C">
        <w:rPr>
          <w:lang w:val="en-US" w:eastAsia="en-GB"/>
        </w:rPr>
        <w:t>Not completed or invalid tests were replaced by a missing value for that assessment.</w:t>
      </w:r>
    </w:p>
    <w:p w14:paraId="4C335230" w14:textId="36685355" w:rsidR="00476CAE" w:rsidRDefault="00476CAE" w:rsidP="00476CAE">
      <w:pPr>
        <w:rPr>
          <w:lang w:val="en-US" w:eastAsia="en-GB"/>
        </w:rPr>
      </w:pPr>
      <w:r>
        <w:rPr>
          <w:lang w:val="en-US" w:eastAsia="en-GB"/>
        </w:rPr>
        <w:t xml:space="preserve">Low or non-existent correlations between different measures of inhibition have been commonly reported in the literature </w:t>
      </w:r>
      <w:r>
        <w:rPr>
          <w:lang w:val="en-US" w:eastAsia="en-GB"/>
        </w:rPr>
        <w:fldChar w:fldCharType="begin"/>
      </w:r>
      <w:r>
        <w:rPr>
          <w:lang w:val="en-US" w:eastAsia="en-GB"/>
        </w:rPr>
        <w:instrText xml:space="preserve"> ADDIN EN.CITE &lt;EndNote&gt;&lt;Cite&gt;&lt;Author&gt;Friedman&lt;/Author&gt;&lt;Year&gt;2004&lt;/Year&gt;&lt;RecNum&gt;475&lt;/RecNum&gt;&lt;DisplayText&gt;(Friedman &amp;amp; Miyake, 2004)&lt;/DisplayText&gt;&lt;record&gt;&lt;rec-number&gt;475&lt;/rec-number&gt;&lt;foreign-keys&gt;&lt;key app="EN" db-id="s22a0dx22xep2qeps9fxsxaoevdvrfxwasfv" timestamp="1478019359"&gt;475&lt;/key&gt;&lt;/foreign-keys&gt;&lt;ref-type name="Journal Article"&gt;17&lt;/ref-type&gt;&lt;contributors&gt;&lt;authors&gt;&lt;author&gt;Friedman, N. P.&lt;/author&gt;&lt;author&gt;Miyake, A.&lt;/author&gt;&lt;/authors&gt;&lt;/contributors&gt;&lt;titles&gt;&lt;title&gt;The relations among inhibition and interference control functions: a latent-variable analysis&lt;/title&gt;&lt;secondary-title&gt;Journal of Experimental Psychology: General&lt;/secondary-title&gt;&lt;/titles&gt;&lt;periodical&gt;&lt;full-title&gt;Journal of Experimental Psychology: General&lt;/full-title&gt;&lt;/periodical&gt;&lt;pages&gt;101-135&lt;/pages&gt;&lt;volume&gt;133&lt;/volume&gt;&lt;number&gt;1&lt;/number&gt;&lt;dates&gt;&lt;year&gt;2004&lt;/year&gt;&lt;/dates&gt;&lt;isbn&gt;1939-2222&lt;/isbn&gt;&lt;urls&gt;&lt;/urls&gt;&lt;/record&gt;&lt;/Cite&gt;&lt;/EndNote&gt;</w:instrText>
      </w:r>
      <w:r>
        <w:rPr>
          <w:lang w:val="en-US" w:eastAsia="en-GB"/>
        </w:rPr>
        <w:fldChar w:fldCharType="separate"/>
      </w:r>
      <w:r>
        <w:rPr>
          <w:noProof/>
          <w:lang w:val="en-US" w:eastAsia="en-GB"/>
        </w:rPr>
        <w:t>(</w:t>
      </w:r>
      <w:hyperlink w:anchor="_ENREF_21" w:tooltip="Friedman, 2004 #475" w:history="1">
        <w:r>
          <w:rPr>
            <w:noProof/>
            <w:lang w:val="en-US" w:eastAsia="en-GB"/>
          </w:rPr>
          <w:t>Friedman &amp; Miyake, 2004</w:t>
        </w:r>
      </w:hyperlink>
      <w:r>
        <w:rPr>
          <w:noProof/>
          <w:lang w:val="en-US" w:eastAsia="en-GB"/>
        </w:rPr>
        <w:t>)</w:t>
      </w:r>
      <w:r>
        <w:rPr>
          <w:lang w:val="en-US" w:eastAsia="en-GB"/>
        </w:rPr>
        <w:fldChar w:fldCharType="end"/>
      </w:r>
      <w:r>
        <w:rPr>
          <w:lang w:val="en-US" w:eastAsia="en-GB"/>
        </w:rPr>
        <w:t xml:space="preserve">. Although the Go/No-Go task, the Attention Switching Task and the Stop Signal task are all considered measures of inhibition, they may tap different types of inhibition </w:t>
      </w:r>
      <w:r>
        <w:rPr>
          <w:lang w:val="en-US" w:eastAsia="en-GB"/>
        </w:rPr>
        <w:fldChar w:fldCharType="begin"/>
      </w:r>
      <w:r>
        <w:rPr>
          <w:lang w:val="en-US" w:eastAsia="en-GB"/>
        </w:rPr>
        <w:instrText xml:space="preserve"> ADDIN EN.CITE &lt;EndNote&gt;&lt;Cite&gt;&lt;Author&gt;Verbruggen&lt;/Author&gt;&lt;Year&gt;2008&lt;/Year&gt;&lt;RecNum&gt;474&lt;/RecNum&gt;&lt;DisplayText&gt;(Verbruggen &amp;amp; Logan, 2008)&lt;/DisplayText&gt;&lt;record&gt;&lt;rec-number&gt;474&lt;/rec-number&gt;&lt;foreign-keys&gt;&lt;key app="EN" db-id="s22a0dx22xep2qeps9fxsxaoevdvrfxwasfv" timestamp="1474911300"&gt;474&lt;/key&gt;&lt;/foreign-keys&gt;&lt;ref-type name="Journal Article"&gt;17&lt;/ref-type&gt;&lt;contributors&gt;&lt;authors&gt;&lt;author&gt;Verbruggen, Frederick&lt;/author&gt;&lt;author&gt;Logan, Gordon D&lt;/author&gt;&lt;/authors&gt;&lt;/contributors&gt;&lt;titles&gt;&lt;title&gt;Automatic and controlled response inhibition: associative learning in the go/no-go and stop-signal paradigms&lt;/title&gt;&lt;secondary-title&gt;Journal of Experimental Psychology: General&lt;/secondary-title&gt;&lt;/titles&gt;&lt;periodical&gt;&lt;full-title&gt;Journal of Experimental Psychology: General&lt;/full-title&gt;&lt;/periodical&gt;&lt;pages&gt;649&lt;/pages&gt;&lt;volume&gt;137&lt;/volume&gt;&lt;number&gt;4&lt;/number&gt;&lt;dates&gt;&lt;year&gt;2008&lt;/year&gt;&lt;/dates&gt;&lt;isbn&gt;1939-2222&lt;/isbn&gt;&lt;urls&gt;&lt;/urls&gt;&lt;/record&gt;&lt;/Cite&gt;&lt;/EndNote&gt;</w:instrText>
      </w:r>
      <w:r>
        <w:rPr>
          <w:lang w:val="en-US" w:eastAsia="en-GB"/>
        </w:rPr>
        <w:fldChar w:fldCharType="separate"/>
      </w:r>
      <w:r>
        <w:rPr>
          <w:noProof/>
          <w:lang w:val="en-US" w:eastAsia="en-GB"/>
        </w:rPr>
        <w:t>(</w:t>
      </w:r>
      <w:hyperlink w:anchor="_ENREF_60" w:tooltip="Verbruggen, 2008 #474" w:history="1">
        <w:r>
          <w:rPr>
            <w:noProof/>
            <w:lang w:val="en-US" w:eastAsia="en-GB"/>
          </w:rPr>
          <w:t>Verbruggen &amp; Logan, 2008</w:t>
        </w:r>
      </w:hyperlink>
      <w:r>
        <w:rPr>
          <w:noProof/>
          <w:lang w:val="en-US" w:eastAsia="en-GB"/>
        </w:rPr>
        <w:t>)</w:t>
      </w:r>
      <w:r>
        <w:rPr>
          <w:lang w:val="en-US" w:eastAsia="en-GB"/>
        </w:rPr>
        <w:fldChar w:fldCharType="end"/>
      </w:r>
      <w:r>
        <w:rPr>
          <w:lang w:val="en-US" w:eastAsia="en-GB"/>
        </w:rPr>
        <w:t xml:space="preserve">. </w:t>
      </w:r>
      <w:r>
        <w:t xml:space="preserve">In Stop Signal tasks, participants respond quickly each time a stimulus appears on screen, unless an (unpredictable) stop signal is given.  In GNG and Attention Switching tasks in contrast, specific stimuli are reliably associated with specific responses. </w:t>
      </w:r>
      <w:r>
        <w:rPr>
          <w:lang w:val="en-US" w:eastAsia="en-GB"/>
        </w:rPr>
        <w:t xml:space="preserve">In the present study, person-mean reaction times to the Go/No-Go test were positively associated with congruency cost on the Attention Switching Task, </w:t>
      </w:r>
      <w:r w:rsidRPr="000E69B8">
        <w:rPr>
          <w:i/>
          <w:lang w:val="en-US" w:eastAsia="en-GB"/>
        </w:rPr>
        <w:t>r</w:t>
      </w:r>
      <w:r>
        <w:rPr>
          <w:lang w:val="en-US" w:eastAsia="en-GB"/>
        </w:rPr>
        <w:t xml:space="preserve"> = .38, </w:t>
      </w:r>
      <w:r w:rsidRPr="000E69B8">
        <w:rPr>
          <w:i/>
          <w:lang w:val="en-US" w:eastAsia="en-GB"/>
        </w:rPr>
        <w:t>p</w:t>
      </w:r>
      <w:r>
        <w:rPr>
          <w:lang w:val="en-US" w:eastAsia="en-GB"/>
        </w:rPr>
        <w:t xml:space="preserve"> = .002, and with Stop Signal delay (the time-delay at which the participant is able to withhold their response 50% of the time on the Stop Signal Task), </w:t>
      </w:r>
      <w:r w:rsidRPr="00A4365A">
        <w:rPr>
          <w:i/>
          <w:lang w:val="en-US" w:eastAsia="en-GB"/>
        </w:rPr>
        <w:t>r</w:t>
      </w:r>
      <w:r>
        <w:rPr>
          <w:lang w:val="en-US" w:eastAsia="en-GB"/>
        </w:rPr>
        <w:t xml:space="preserve"> = .56, </w:t>
      </w:r>
      <w:r w:rsidRPr="00A4365A">
        <w:rPr>
          <w:i/>
          <w:lang w:val="en-US" w:eastAsia="en-GB"/>
        </w:rPr>
        <w:t>p</w:t>
      </w:r>
      <w:r>
        <w:rPr>
          <w:lang w:val="en-US" w:eastAsia="en-GB"/>
        </w:rPr>
        <w:t xml:space="preserve"> &lt; .001, but not with Stop Signal reaction time, </w:t>
      </w:r>
      <w:r w:rsidRPr="000E69B8">
        <w:rPr>
          <w:i/>
          <w:lang w:val="en-US" w:eastAsia="en-GB"/>
        </w:rPr>
        <w:t>r</w:t>
      </w:r>
      <w:r>
        <w:rPr>
          <w:lang w:val="en-US" w:eastAsia="en-GB"/>
        </w:rPr>
        <w:t xml:space="preserve"> = .17, </w:t>
      </w:r>
      <w:r w:rsidRPr="000E69B8">
        <w:rPr>
          <w:i/>
          <w:lang w:val="en-US" w:eastAsia="en-GB"/>
        </w:rPr>
        <w:t>p</w:t>
      </w:r>
      <w:r>
        <w:rPr>
          <w:lang w:val="en-US" w:eastAsia="en-GB"/>
        </w:rPr>
        <w:t xml:space="preserve"> = .20. There was also an association with the Behavioral Regulation Index from the BRIEF, </w:t>
      </w:r>
      <w:r w:rsidRPr="000E69B8">
        <w:rPr>
          <w:i/>
          <w:lang w:val="en-US" w:eastAsia="en-GB"/>
        </w:rPr>
        <w:t>r</w:t>
      </w:r>
      <w:r>
        <w:rPr>
          <w:lang w:val="en-US" w:eastAsia="en-GB"/>
        </w:rPr>
        <w:t xml:space="preserve"> = .26, </w:t>
      </w:r>
      <w:r w:rsidRPr="000E69B8">
        <w:rPr>
          <w:i/>
          <w:lang w:val="en-US" w:eastAsia="en-GB"/>
        </w:rPr>
        <w:t>p</w:t>
      </w:r>
      <w:r>
        <w:rPr>
          <w:lang w:val="en-US" w:eastAsia="en-GB"/>
        </w:rPr>
        <w:t xml:space="preserve"> = .037, indicating that slower Go/No-Go reaction times were associated with poorer behavioral regulation. </w:t>
      </w:r>
    </w:p>
    <w:p w14:paraId="40A943DD" w14:textId="7CEFE456" w:rsidR="0041479A" w:rsidRPr="002D233B" w:rsidRDefault="00CE1367" w:rsidP="0041479A">
      <w:pPr>
        <w:ind w:firstLine="0"/>
        <w:rPr>
          <w:b/>
          <w:lang w:val="en-US"/>
        </w:rPr>
      </w:pPr>
      <w:r w:rsidRPr="002D233B">
        <w:rPr>
          <w:b/>
          <w:lang w:val="en-US"/>
        </w:rPr>
        <w:t>Statistical analysis</w:t>
      </w:r>
      <w:r w:rsidR="00B07C5C" w:rsidRPr="002D233B">
        <w:rPr>
          <w:b/>
          <w:lang w:val="en-US"/>
        </w:rPr>
        <w:t xml:space="preserve"> </w:t>
      </w:r>
    </w:p>
    <w:p w14:paraId="4538CFCE" w14:textId="389D4B27" w:rsidR="004D67A4" w:rsidRPr="002D233B" w:rsidRDefault="004D67A4" w:rsidP="004D67A4">
      <w:pPr>
        <w:rPr>
          <w:lang w:val="en-US" w:eastAsia="en-GB"/>
        </w:rPr>
      </w:pPr>
      <w:r w:rsidRPr="002D233B">
        <w:rPr>
          <w:lang w:val="en-US" w:eastAsia="en-GB"/>
        </w:rPr>
        <w:t>The multilevel dataset was structured such that hourly assessments (</w:t>
      </w:r>
      <w:r w:rsidRPr="002D233B">
        <w:rPr>
          <w:i/>
          <w:lang w:val="en-US" w:eastAsia="en-GB"/>
        </w:rPr>
        <w:t>k</w:t>
      </w:r>
      <w:r w:rsidRPr="002D233B">
        <w:rPr>
          <w:lang w:val="en-US" w:eastAsia="en-GB"/>
        </w:rPr>
        <w:t xml:space="preserve"> = 6284) were nested within days (7 days per participant; </w:t>
      </w:r>
      <w:r w:rsidRPr="002D233B">
        <w:rPr>
          <w:i/>
          <w:lang w:val="en-US" w:eastAsia="en-GB"/>
        </w:rPr>
        <w:t xml:space="preserve">m </w:t>
      </w:r>
      <w:r w:rsidRPr="002D233B">
        <w:rPr>
          <w:lang w:val="en-US" w:eastAsia="en-GB"/>
        </w:rPr>
        <w:t>= 448) within individuals (</w:t>
      </w:r>
      <w:r w:rsidRPr="002D233B">
        <w:rPr>
          <w:i/>
          <w:lang w:val="en-US" w:eastAsia="en-GB"/>
        </w:rPr>
        <w:t>n</w:t>
      </w:r>
      <w:r w:rsidRPr="002D233B">
        <w:rPr>
          <w:lang w:val="en-US" w:eastAsia="en-GB"/>
        </w:rPr>
        <w:t xml:space="preserve"> = 64). In the main analys</w:t>
      </w:r>
      <w:r w:rsidR="004652EC" w:rsidRPr="002D233B">
        <w:rPr>
          <w:lang w:val="en-US" w:eastAsia="en-GB"/>
        </w:rPr>
        <w:t>i</w:t>
      </w:r>
      <w:r w:rsidRPr="002D233B">
        <w:rPr>
          <w:lang w:val="en-US" w:eastAsia="en-GB"/>
        </w:rPr>
        <w:t>s, the indicator for inhibitory control</w:t>
      </w:r>
      <w:r w:rsidR="004652EC" w:rsidRPr="002D233B">
        <w:rPr>
          <w:lang w:val="en-US" w:eastAsia="en-GB"/>
        </w:rPr>
        <w:t xml:space="preserve"> – reaction time</w:t>
      </w:r>
      <w:r w:rsidRPr="002D233B">
        <w:rPr>
          <w:lang w:val="en-US" w:eastAsia="en-GB"/>
        </w:rPr>
        <w:t xml:space="preserve"> in the Go/No-Go tests</w:t>
      </w:r>
      <w:r w:rsidR="004652EC" w:rsidRPr="002D233B">
        <w:rPr>
          <w:lang w:val="en-US" w:eastAsia="en-GB"/>
        </w:rPr>
        <w:t xml:space="preserve"> – predicted </w:t>
      </w:r>
      <w:r w:rsidRPr="002D233B">
        <w:rPr>
          <w:lang w:val="en-US" w:eastAsia="en-GB"/>
        </w:rPr>
        <w:t xml:space="preserve">snacking in the following hour; therefore, Go/No-Go data were time-lagged by 1 hour within days. </w:t>
      </w:r>
      <w:r w:rsidR="004652EC" w:rsidRPr="002D233B">
        <w:rPr>
          <w:lang w:val="en-US" w:eastAsia="en-GB"/>
        </w:rPr>
        <w:t>F</w:t>
      </w:r>
      <w:r w:rsidRPr="002D233B">
        <w:rPr>
          <w:lang w:val="en-US" w:eastAsia="en-GB"/>
        </w:rPr>
        <w:t>or this lagged analysis</w:t>
      </w:r>
      <w:r w:rsidR="004652EC" w:rsidRPr="002D233B">
        <w:rPr>
          <w:lang w:val="en-US" w:eastAsia="en-GB"/>
        </w:rPr>
        <w:t>,</w:t>
      </w:r>
      <w:r w:rsidRPr="002D233B">
        <w:rPr>
          <w:lang w:val="en-US" w:eastAsia="en-GB"/>
        </w:rPr>
        <w:t xml:space="preserve"> the first snack reports (6.50am) and last Go/No-Go outcomes (9.50pm) of each day</w:t>
      </w:r>
      <w:r w:rsidR="004652EC" w:rsidRPr="002D233B">
        <w:rPr>
          <w:lang w:val="en-US" w:eastAsia="en-GB"/>
        </w:rPr>
        <w:t xml:space="preserve"> were removed</w:t>
      </w:r>
      <w:r w:rsidRPr="002D233B">
        <w:rPr>
          <w:lang w:val="en-US" w:eastAsia="en-GB"/>
        </w:rPr>
        <w:t xml:space="preserve">. </w:t>
      </w:r>
    </w:p>
    <w:p w14:paraId="16DF98C1" w14:textId="77344284" w:rsidR="004652EC" w:rsidRPr="002D233B" w:rsidRDefault="00CE069A" w:rsidP="004652EC">
      <w:pPr>
        <w:rPr>
          <w:lang w:val="en-US" w:eastAsia="en-GB"/>
        </w:rPr>
      </w:pPr>
      <w:r w:rsidRPr="002D233B">
        <w:rPr>
          <w:lang w:val="en-US" w:eastAsia="en-GB"/>
        </w:rPr>
        <w:t>G</w:t>
      </w:r>
      <w:r w:rsidR="003B7FF4" w:rsidRPr="002D233B">
        <w:rPr>
          <w:lang w:val="en-US" w:eastAsia="en-GB"/>
        </w:rPr>
        <w:t>enerali</w:t>
      </w:r>
      <w:r w:rsidR="00D04409" w:rsidRPr="002D233B">
        <w:rPr>
          <w:lang w:val="en-US" w:eastAsia="en-GB"/>
        </w:rPr>
        <w:t>z</w:t>
      </w:r>
      <w:r w:rsidR="00715BC2" w:rsidRPr="002D233B">
        <w:rPr>
          <w:lang w:val="en-US" w:eastAsia="en-GB"/>
        </w:rPr>
        <w:t>ed linear mixed models (GLMM)</w:t>
      </w:r>
      <w:r w:rsidR="003B7FF4" w:rsidRPr="002D233B">
        <w:rPr>
          <w:lang w:val="en-US" w:eastAsia="en-GB"/>
        </w:rPr>
        <w:t xml:space="preserve"> </w:t>
      </w:r>
      <w:r w:rsidRPr="002D233B">
        <w:rPr>
          <w:lang w:val="en-US" w:eastAsia="en-GB"/>
        </w:rPr>
        <w:t xml:space="preserve">were used </w:t>
      </w:r>
      <w:r w:rsidR="00715BC2" w:rsidRPr="002D233B">
        <w:rPr>
          <w:lang w:val="en-US" w:eastAsia="en-GB"/>
        </w:rPr>
        <w:t xml:space="preserve">to </w:t>
      </w:r>
      <w:r w:rsidR="00321B5A" w:rsidRPr="002D233B">
        <w:rPr>
          <w:lang w:val="en-US" w:eastAsia="en-GB"/>
        </w:rPr>
        <w:t>account for</w:t>
      </w:r>
      <w:r w:rsidR="002636B8" w:rsidRPr="002D233B">
        <w:rPr>
          <w:lang w:val="en-US" w:eastAsia="en-GB"/>
        </w:rPr>
        <w:t xml:space="preserve"> </w:t>
      </w:r>
      <w:r w:rsidR="00715BC2" w:rsidRPr="002D233B">
        <w:rPr>
          <w:lang w:val="en-US" w:eastAsia="en-GB"/>
        </w:rPr>
        <w:t xml:space="preserve">clustering of </w:t>
      </w:r>
      <w:r w:rsidR="003B7FF4" w:rsidRPr="002D233B">
        <w:rPr>
          <w:lang w:val="en-US" w:eastAsia="en-GB"/>
        </w:rPr>
        <w:t>asse</w:t>
      </w:r>
      <w:r w:rsidR="00715BC2" w:rsidRPr="002D233B">
        <w:rPr>
          <w:lang w:val="en-US" w:eastAsia="en-GB"/>
        </w:rPr>
        <w:t>ssments within individuals, and</w:t>
      </w:r>
      <w:r w:rsidR="008A06C9" w:rsidRPr="002D233B">
        <w:rPr>
          <w:lang w:val="en-US" w:eastAsia="en-GB"/>
        </w:rPr>
        <w:t xml:space="preserve"> </w:t>
      </w:r>
      <w:r w:rsidR="00EE06F5" w:rsidRPr="002D233B">
        <w:rPr>
          <w:lang w:val="en-US" w:eastAsia="en-GB"/>
        </w:rPr>
        <w:t xml:space="preserve">to </w:t>
      </w:r>
      <w:r w:rsidR="008A06C9" w:rsidRPr="002D233B">
        <w:rPr>
          <w:lang w:val="en-US" w:eastAsia="en-GB"/>
        </w:rPr>
        <w:t xml:space="preserve">model </w:t>
      </w:r>
      <w:r w:rsidR="003B7FF4" w:rsidRPr="002D233B">
        <w:rPr>
          <w:lang w:val="en-US" w:eastAsia="en-GB"/>
        </w:rPr>
        <w:t>non-norma</w:t>
      </w:r>
      <w:r w:rsidR="00EE06F5" w:rsidRPr="002D233B">
        <w:rPr>
          <w:lang w:val="en-US" w:eastAsia="en-GB"/>
        </w:rPr>
        <w:t xml:space="preserve">l data. </w:t>
      </w:r>
      <w:r w:rsidR="00205FC2">
        <w:rPr>
          <w:lang w:val="en-US" w:eastAsia="en-GB"/>
        </w:rPr>
        <w:t xml:space="preserve">Missing data were estimated </w:t>
      </w:r>
      <w:r w:rsidR="00205FC2">
        <w:rPr>
          <w:lang w:val="en-US" w:eastAsia="en-GB"/>
        </w:rPr>
        <w:lastRenderedPageBreak/>
        <w:t xml:space="preserve">implicitly </w:t>
      </w:r>
      <w:r w:rsidR="008F3460">
        <w:rPr>
          <w:lang w:val="en-US" w:eastAsia="en-GB"/>
        </w:rPr>
        <w:t xml:space="preserve">by the model </w:t>
      </w:r>
      <w:r w:rsidR="00205FC2">
        <w:rPr>
          <w:lang w:val="en-US" w:eastAsia="en-GB"/>
        </w:rPr>
        <w:t xml:space="preserve">using maximum likelihood estimation. </w:t>
      </w:r>
      <w:r w:rsidR="004652EC" w:rsidRPr="002D233B">
        <w:rPr>
          <w:i/>
          <w:lang w:val="en-US" w:eastAsia="en-GB"/>
        </w:rPr>
        <w:t>Snack Consumption</w:t>
      </w:r>
      <w:r w:rsidR="004652EC" w:rsidRPr="002D233B">
        <w:rPr>
          <w:lang w:val="en-US" w:eastAsia="en-GB"/>
        </w:rPr>
        <w:t xml:space="preserve">, a count outcome, was modelled by a GLMM specifying the negative binomial distribution and logarithmic link function. </w:t>
      </w:r>
      <w:r w:rsidR="003B7FF4" w:rsidRPr="002D233B">
        <w:rPr>
          <w:i/>
          <w:lang w:val="en-US" w:eastAsia="en-GB"/>
        </w:rPr>
        <w:t>Snack</w:t>
      </w:r>
      <w:r w:rsidR="00715BC2" w:rsidRPr="002D233B">
        <w:rPr>
          <w:i/>
          <w:lang w:val="en-US" w:eastAsia="en-GB"/>
        </w:rPr>
        <w:t xml:space="preserve"> Initiation</w:t>
      </w:r>
      <w:r w:rsidR="00321B5A" w:rsidRPr="002D233B">
        <w:rPr>
          <w:lang w:val="en-US" w:eastAsia="en-GB"/>
        </w:rPr>
        <w:t xml:space="preserve"> was modelled with</w:t>
      </w:r>
      <w:r w:rsidR="008E0FB9" w:rsidRPr="002D233B">
        <w:rPr>
          <w:lang w:val="en-US" w:eastAsia="en-GB"/>
        </w:rPr>
        <w:t xml:space="preserve"> GLMM using the</w:t>
      </w:r>
      <w:r w:rsidR="003B7FF4" w:rsidRPr="002D233B">
        <w:rPr>
          <w:lang w:val="en-US" w:eastAsia="en-GB"/>
        </w:rPr>
        <w:t xml:space="preserve"> binomial distributi</w:t>
      </w:r>
      <w:r w:rsidR="00321B5A" w:rsidRPr="002D233B">
        <w:rPr>
          <w:lang w:val="en-US" w:eastAsia="en-GB"/>
        </w:rPr>
        <w:t>on and</w:t>
      </w:r>
      <w:r w:rsidR="00EB0C06" w:rsidRPr="002D233B">
        <w:rPr>
          <w:lang w:val="en-US" w:eastAsia="en-GB"/>
        </w:rPr>
        <w:t xml:space="preserve"> </w:t>
      </w:r>
      <w:r w:rsidR="00B07B4D" w:rsidRPr="002D233B">
        <w:rPr>
          <w:lang w:val="en-US" w:eastAsia="en-GB"/>
        </w:rPr>
        <w:t>logit</w:t>
      </w:r>
      <w:r w:rsidR="00EB0C06" w:rsidRPr="002D233B">
        <w:rPr>
          <w:lang w:val="en-US" w:eastAsia="en-GB"/>
        </w:rPr>
        <w:t xml:space="preserve"> link function</w:t>
      </w:r>
      <w:r w:rsidR="000D1932" w:rsidRPr="002D233B">
        <w:rPr>
          <w:lang w:val="en-US" w:eastAsia="en-GB"/>
        </w:rPr>
        <w:t>.</w:t>
      </w:r>
      <w:r w:rsidR="00DF419E" w:rsidRPr="002D233B">
        <w:rPr>
          <w:lang w:val="en-US" w:eastAsia="en-GB"/>
        </w:rPr>
        <w:t xml:space="preserve"> </w:t>
      </w:r>
      <w:r w:rsidR="000A4B33" w:rsidRPr="002D233B">
        <w:rPr>
          <w:lang w:val="en-US" w:eastAsia="en-GB"/>
        </w:rPr>
        <w:t>All</w:t>
      </w:r>
      <w:r w:rsidR="000F4557" w:rsidRPr="002D233B">
        <w:rPr>
          <w:lang w:val="en-US" w:eastAsia="en-GB"/>
        </w:rPr>
        <w:t xml:space="preserve"> models</w:t>
      </w:r>
      <w:r w:rsidR="000D1932" w:rsidRPr="002D233B">
        <w:rPr>
          <w:lang w:val="en-US" w:eastAsia="en-GB"/>
        </w:rPr>
        <w:t xml:space="preserve"> </w:t>
      </w:r>
      <w:r w:rsidR="00321B5A" w:rsidRPr="002D233B">
        <w:rPr>
          <w:lang w:val="en-US" w:eastAsia="en-GB"/>
        </w:rPr>
        <w:t>included</w:t>
      </w:r>
      <w:r w:rsidR="000D1932" w:rsidRPr="002D233B">
        <w:rPr>
          <w:lang w:val="en-US" w:eastAsia="en-GB"/>
        </w:rPr>
        <w:t xml:space="preserve"> fixed and random linear effects of time </w:t>
      </w:r>
      <w:r w:rsidR="00BA650F" w:rsidRPr="002D233B">
        <w:rPr>
          <w:lang w:val="en-US" w:eastAsia="en-GB"/>
        </w:rPr>
        <w:fldChar w:fldCharType="begin"/>
      </w:r>
      <w:r w:rsidR="00BA650F" w:rsidRPr="002D233B">
        <w:rPr>
          <w:lang w:val="en-US" w:eastAsia="en-GB"/>
        </w:rPr>
        <w:instrText xml:space="preserve"> ADDIN EN.CITE &lt;EndNote&gt;&lt;Cite&gt;&lt;Author&gt;Bolger&lt;/Author&gt;&lt;Year&gt;2013&lt;/Year&gt;&lt;RecNum&gt;1096&lt;/RecNum&gt;&lt;DisplayText&gt;(Bolger &amp;amp; Laurenceau, 2013)&lt;/DisplayText&gt;&lt;record&gt;&lt;rec-number&gt;1096&lt;/rec-number&gt;&lt;foreign-keys&gt;&lt;key app="EN" db-id="2xfzrwf97tsteledt5sxwrf35pfwf5pvpp52" timestamp="1407918036"&gt;1096&lt;/key&gt;&lt;/foreign-keys&gt;&lt;ref-type name="Book"&gt;6&lt;/ref-type&gt;&lt;contributors&gt;&lt;authors&gt;&lt;author&gt;Bolger, N.&lt;/author&gt;&lt;author&gt;Laurenceau, J.-P.&lt;/author&gt;&lt;/authors&gt;&lt;/contributors&gt;&lt;titles&gt;&lt;title&gt;Intensive longitudinal methods: An introduction to diary and experience sampling research&lt;/title&gt;&lt;/titles&gt;&lt;dates&gt;&lt;year&gt;2013&lt;/year&gt;&lt;/dates&gt;&lt;pub-location&gt;New York&lt;/pub-location&gt;&lt;publisher&gt;Guilford Press&lt;/publisher&gt;&lt;isbn&gt;146250678X&lt;/isbn&gt;&lt;urls&gt;&lt;/urls&gt;&lt;/record&gt;&lt;/Cite&gt;&lt;/EndNote&gt;</w:instrText>
      </w:r>
      <w:r w:rsidR="00BA650F" w:rsidRPr="002D233B">
        <w:rPr>
          <w:lang w:val="en-US" w:eastAsia="en-GB"/>
        </w:rPr>
        <w:fldChar w:fldCharType="separate"/>
      </w:r>
      <w:r w:rsidR="00BA650F" w:rsidRPr="002D233B">
        <w:rPr>
          <w:noProof/>
          <w:lang w:val="en-US" w:eastAsia="en-GB"/>
        </w:rPr>
        <w:t>(</w:t>
      </w:r>
      <w:hyperlink w:anchor="_ENREF_11" w:tooltip="Bolger, 2013 #1096" w:history="1">
        <w:r w:rsidR="00476CAE" w:rsidRPr="002D233B">
          <w:rPr>
            <w:noProof/>
            <w:lang w:val="en-US" w:eastAsia="en-GB"/>
          </w:rPr>
          <w:t>Bolger &amp; Laurenceau, 2013</w:t>
        </w:r>
      </w:hyperlink>
      <w:r w:rsidR="00BA650F" w:rsidRPr="002D233B">
        <w:rPr>
          <w:noProof/>
          <w:lang w:val="en-US" w:eastAsia="en-GB"/>
        </w:rPr>
        <w:t>)</w:t>
      </w:r>
      <w:r w:rsidR="00BA650F" w:rsidRPr="002D233B">
        <w:rPr>
          <w:lang w:val="en-US" w:eastAsia="en-GB"/>
        </w:rPr>
        <w:fldChar w:fldCharType="end"/>
      </w:r>
      <w:r w:rsidR="004652EC" w:rsidRPr="002D233B">
        <w:rPr>
          <w:lang w:val="en-US" w:eastAsia="en-GB"/>
        </w:rPr>
        <w:t xml:space="preserve"> and </w:t>
      </w:r>
      <w:r w:rsidR="00321B5A" w:rsidRPr="002D233B">
        <w:rPr>
          <w:lang w:val="en-US" w:eastAsia="en-GB"/>
        </w:rPr>
        <w:t>the</w:t>
      </w:r>
      <w:r w:rsidR="000A4B33" w:rsidRPr="002D233B">
        <w:rPr>
          <w:lang w:val="en-US" w:eastAsia="en-GB"/>
        </w:rPr>
        <w:t xml:space="preserve"> random intercept</w:t>
      </w:r>
      <w:r w:rsidR="000D1932" w:rsidRPr="002D233B">
        <w:rPr>
          <w:lang w:val="en-US" w:eastAsia="en-GB"/>
        </w:rPr>
        <w:t xml:space="preserve">. </w:t>
      </w:r>
      <w:r w:rsidR="004652EC" w:rsidRPr="002D233B">
        <w:rPr>
          <w:lang w:val="en-US" w:eastAsia="en-GB"/>
        </w:rPr>
        <w:t xml:space="preserve">Models included a </w:t>
      </w:r>
      <w:r w:rsidR="001E67EF" w:rsidRPr="002D233B">
        <w:rPr>
          <w:lang w:val="en-US" w:eastAsia="en-GB"/>
        </w:rPr>
        <w:t>reaction time</w:t>
      </w:r>
      <w:r w:rsidR="00237C06" w:rsidRPr="002D233B">
        <w:rPr>
          <w:lang w:val="en-US" w:eastAsia="en-GB"/>
        </w:rPr>
        <w:t xml:space="preserve"> </w:t>
      </w:r>
      <w:r w:rsidR="004652EC" w:rsidRPr="002D233B">
        <w:rPr>
          <w:lang w:val="en-US" w:eastAsia="en-GB"/>
        </w:rPr>
        <w:t xml:space="preserve">predictor </w:t>
      </w:r>
      <w:r w:rsidR="00237C06" w:rsidRPr="002D233B">
        <w:rPr>
          <w:lang w:val="en-US" w:eastAsia="en-GB"/>
        </w:rPr>
        <w:t>cent</w:t>
      </w:r>
      <w:r w:rsidR="00D04409" w:rsidRPr="002D233B">
        <w:rPr>
          <w:lang w:val="en-US" w:eastAsia="en-GB"/>
        </w:rPr>
        <w:t>e</w:t>
      </w:r>
      <w:r w:rsidR="00237C06" w:rsidRPr="002D233B">
        <w:rPr>
          <w:lang w:val="en-US" w:eastAsia="en-GB"/>
        </w:rPr>
        <w:t>red at the person-mean</w:t>
      </w:r>
      <w:r w:rsidR="008E0FB9" w:rsidRPr="002D233B">
        <w:rPr>
          <w:lang w:val="en-US" w:eastAsia="en-GB"/>
        </w:rPr>
        <w:t xml:space="preserve"> for within-</w:t>
      </w:r>
      <w:r w:rsidR="004652EC" w:rsidRPr="002D233B">
        <w:rPr>
          <w:lang w:val="en-US" w:eastAsia="en-GB"/>
        </w:rPr>
        <w:t>person</w:t>
      </w:r>
      <w:r w:rsidR="000D1932" w:rsidRPr="002D233B">
        <w:rPr>
          <w:lang w:val="en-US" w:eastAsia="en-GB"/>
        </w:rPr>
        <w:t xml:space="preserve"> effects</w:t>
      </w:r>
      <w:r w:rsidR="00AE732B" w:rsidRPr="002D233B">
        <w:rPr>
          <w:lang w:val="en-US" w:eastAsia="en-GB"/>
        </w:rPr>
        <w:t xml:space="preserve"> </w:t>
      </w:r>
      <w:r w:rsidR="008E0FB9" w:rsidRPr="002D233B">
        <w:rPr>
          <w:lang w:val="en-US" w:eastAsia="en-GB"/>
        </w:rPr>
        <w:t>(</w:t>
      </w:r>
      <w:r w:rsidR="00AE732B" w:rsidRPr="002D233B">
        <w:rPr>
          <w:lang w:val="en-US" w:eastAsia="en-GB"/>
        </w:rPr>
        <w:t>test</w:t>
      </w:r>
      <w:r w:rsidR="008E0FB9" w:rsidRPr="002D233B">
        <w:rPr>
          <w:lang w:val="en-US" w:eastAsia="en-GB"/>
        </w:rPr>
        <w:t>ing</w:t>
      </w:r>
      <w:r w:rsidR="00AE732B" w:rsidRPr="002D233B">
        <w:rPr>
          <w:lang w:val="en-US" w:eastAsia="en-GB"/>
        </w:rPr>
        <w:t xml:space="preserve"> Hypothesis 1)</w:t>
      </w:r>
      <w:r w:rsidR="00A91C67" w:rsidRPr="002D233B">
        <w:rPr>
          <w:lang w:val="en-US" w:eastAsia="en-GB"/>
        </w:rPr>
        <w:t>; and</w:t>
      </w:r>
      <w:r w:rsidR="000D1932" w:rsidRPr="002D233B">
        <w:rPr>
          <w:lang w:val="en-US" w:eastAsia="en-GB"/>
        </w:rPr>
        <w:t xml:space="preserve"> </w:t>
      </w:r>
      <w:r w:rsidR="00237C06" w:rsidRPr="002D233B">
        <w:rPr>
          <w:lang w:val="en-US" w:eastAsia="en-GB"/>
        </w:rPr>
        <w:t>person-mean reaction time cent</w:t>
      </w:r>
      <w:r w:rsidR="00D04409" w:rsidRPr="002D233B">
        <w:rPr>
          <w:lang w:val="en-US" w:eastAsia="en-GB"/>
        </w:rPr>
        <w:t>e</w:t>
      </w:r>
      <w:r w:rsidR="00237C06" w:rsidRPr="002D233B">
        <w:rPr>
          <w:lang w:val="en-US" w:eastAsia="en-GB"/>
        </w:rPr>
        <w:t xml:space="preserve">red at </w:t>
      </w:r>
      <w:r w:rsidR="001E67EF" w:rsidRPr="002D233B">
        <w:rPr>
          <w:lang w:val="en-US" w:eastAsia="en-GB"/>
        </w:rPr>
        <w:t xml:space="preserve">the </w:t>
      </w:r>
      <w:r w:rsidR="000D1932" w:rsidRPr="002D233B">
        <w:rPr>
          <w:lang w:val="en-US" w:eastAsia="en-GB"/>
        </w:rPr>
        <w:t>grand</w:t>
      </w:r>
      <w:r w:rsidR="00237C06" w:rsidRPr="002D233B">
        <w:rPr>
          <w:lang w:val="en-US" w:eastAsia="en-GB"/>
        </w:rPr>
        <w:t>-mean</w:t>
      </w:r>
      <w:r w:rsidR="003049D4" w:rsidRPr="002D233B">
        <w:rPr>
          <w:lang w:val="en-US" w:eastAsia="en-GB"/>
        </w:rPr>
        <w:t xml:space="preserve"> </w:t>
      </w:r>
      <w:r w:rsidR="008E0FB9" w:rsidRPr="002D233B">
        <w:rPr>
          <w:lang w:val="en-US" w:eastAsia="en-GB"/>
        </w:rPr>
        <w:t>for between-subject</w:t>
      </w:r>
      <w:r w:rsidR="003049D4" w:rsidRPr="002D233B">
        <w:rPr>
          <w:lang w:val="en-US" w:eastAsia="en-GB"/>
        </w:rPr>
        <w:t xml:space="preserve"> effects</w:t>
      </w:r>
      <w:r w:rsidR="008E0FB9" w:rsidRPr="002D233B">
        <w:rPr>
          <w:lang w:val="en-US" w:eastAsia="en-GB"/>
        </w:rPr>
        <w:t xml:space="preserve"> (</w:t>
      </w:r>
      <w:r w:rsidR="00AE732B" w:rsidRPr="002D233B">
        <w:rPr>
          <w:lang w:val="en-US" w:eastAsia="en-GB"/>
        </w:rPr>
        <w:t>test</w:t>
      </w:r>
      <w:r w:rsidR="008E0FB9" w:rsidRPr="002D233B">
        <w:rPr>
          <w:lang w:val="en-US" w:eastAsia="en-GB"/>
        </w:rPr>
        <w:t xml:space="preserve">ing </w:t>
      </w:r>
      <w:r w:rsidR="00AE732B" w:rsidRPr="002D233B">
        <w:rPr>
          <w:lang w:val="en-US" w:eastAsia="en-GB"/>
        </w:rPr>
        <w:t>Hypothesis 2)</w:t>
      </w:r>
      <w:r w:rsidR="000D1932" w:rsidRPr="002D233B">
        <w:rPr>
          <w:lang w:val="en-US" w:eastAsia="en-GB"/>
        </w:rPr>
        <w:t xml:space="preserve">. </w:t>
      </w:r>
      <w:r w:rsidR="00237C06" w:rsidRPr="002D233B">
        <w:rPr>
          <w:lang w:val="en-US" w:eastAsia="en-GB"/>
        </w:rPr>
        <w:t xml:space="preserve">Hypothesis 3 was tested by </w:t>
      </w:r>
      <w:r w:rsidR="00A91C67" w:rsidRPr="002D233B">
        <w:rPr>
          <w:lang w:val="en-US" w:eastAsia="en-GB"/>
        </w:rPr>
        <w:t xml:space="preserve">a GLMM </w:t>
      </w:r>
      <w:r w:rsidR="004652EC" w:rsidRPr="002D233B">
        <w:rPr>
          <w:lang w:val="en-US" w:eastAsia="en-GB"/>
        </w:rPr>
        <w:t xml:space="preserve">including </w:t>
      </w:r>
      <w:r w:rsidR="00237C06" w:rsidRPr="002D233B">
        <w:rPr>
          <w:lang w:val="en-US" w:eastAsia="en-GB"/>
        </w:rPr>
        <w:t xml:space="preserve">(i) </w:t>
      </w:r>
      <w:r w:rsidR="004652EC" w:rsidRPr="002D233B">
        <w:rPr>
          <w:lang w:val="en-US" w:eastAsia="en-GB"/>
        </w:rPr>
        <w:t xml:space="preserve">the </w:t>
      </w:r>
      <w:r w:rsidR="00A91C67" w:rsidRPr="002D233B">
        <w:rPr>
          <w:lang w:val="en-US" w:eastAsia="en-GB"/>
        </w:rPr>
        <w:t>main effect of person-cent</w:t>
      </w:r>
      <w:r w:rsidR="00D04409" w:rsidRPr="002D233B">
        <w:rPr>
          <w:lang w:val="en-US" w:eastAsia="en-GB"/>
        </w:rPr>
        <w:t>e</w:t>
      </w:r>
      <w:r w:rsidR="00A91C67" w:rsidRPr="002D233B">
        <w:rPr>
          <w:lang w:val="en-US" w:eastAsia="en-GB"/>
        </w:rPr>
        <w:t xml:space="preserve">red reaction time; (ii) </w:t>
      </w:r>
      <w:r w:rsidR="004652EC" w:rsidRPr="002D233B">
        <w:rPr>
          <w:lang w:val="en-US" w:eastAsia="en-GB"/>
        </w:rPr>
        <w:t xml:space="preserve">the </w:t>
      </w:r>
      <w:r w:rsidR="00A91C67" w:rsidRPr="002D233B">
        <w:rPr>
          <w:lang w:val="en-US" w:eastAsia="en-GB"/>
        </w:rPr>
        <w:t xml:space="preserve">main effect of </w:t>
      </w:r>
      <w:r w:rsidR="00237C06" w:rsidRPr="002D233B">
        <w:rPr>
          <w:lang w:val="en-US" w:eastAsia="en-GB"/>
        </w:rPr>
        <w:t>Behavioral Regulation</w:t>
      </w:r>
      <w:r w:rsidR="00A91C67" w:rsidRPr="002D233B">
        <w:rPr>
          <w:lang w:val="en-US" w:eastAsia="en-GB"/>
        </w:rPr>
        <w:t xml:space="preserve"> Index T-score; </w:t>
      </w:r>
      <w:r w:rsidR="00237C06" w:rsidRPr="002D233B">
        <w:rPr>
          <w:lang w:val="en-US" w:eastAsia="en-GB"/>
        </w:rPr>
        <w:t>and</w:t>
      </w:r>
      <w:r w:rsidR="00DD2EBD" w:rsidRPr="002D233B">
        <w:rPr>
          <w:lang w:val="en-US" w:eastAsia="en-GB"/>
        </w:rPr>
        <w:t xml:space="preserve"> with</w:t>
      </w:r>
      <w:r w:rsidR="00237C06" w:rsidRPr="002D233B">
        <w:rPr>
          <w:lang w:val="en-US" w:eastAsia="en-GB"/>
        </w:rPr>
        <w:t xml:space="preserve"> (iii) the interaction of (i) and (ii)</w:t>
      </w:r>
      <w:r w:rsidR="00DD2EBD" w:rsidRPr="002D233B">
        <w:rPr>
          <w:lang w:val="en-US" w:eastAsia="en-GB"/>
        </w:rPr>
        <w:t xml:space="preserve"> directly tested H</w:t>
      </w:r>
      <w:r w:rsidR="00A91C67" w:rsidRPr="002D233B">
        <w:rPr>
          <w:lang w:val="en-US" w:eastAsia="en-GB"/>
        </w:rPr>
        <w:t>ypothesis</w:t>
      </w:r>
      <w:r w:rsidR="00DD2EBD" w:rsidRPr="002D233B">
        <w:rPr>
          <w:lang w:val="en-US" w:eastAsia="en-GB"/>
        </w:rPr>
        <w:t xml:space="preserve"> 3</w:t>
      </w:r>
      <w:r w:rsidR="00A91C67" w:rsidRPr="002D233B">
        <w:rPr>
          <w:lang w:val="en-US" w:eastAsia="en-GB"/>
        </w:rPr>
        <w:t xml:space="preserve">. </w:t>
      </w:r>
      <w:r w:rsidR="004652EC" w:rsidRPr="002D233B">
        <w:rPr>
          <w:lang w:val="en-US" w:eastAsia="en-GB"/>
        </w:rPr>
        <w:t>All models estimated random effects with an unstructured covariance matrix, residuals with a first-order autoregressive covariance matrix, and used robust standard error estimation.</w:t>
      </w:r>
    </w:p>
    <w:p w14:paraId="1EA02508" w14:textId="22C96F7C" w:rsidR="00D62EC0" w:rsidRPr="002D233B" w:rsidRDefault="00D62EC0" w:rsidP="00D62EC0">
      <w:pPr>
        <w:rPr>
          <w:lang w:val="en-US" w:eastAsia="en-GB"/>
        </w:rPr>
      </w:pPr>
      <w:r w:rsidRPr="002D233B">
        <w:rPr>
          <w:lang w:val="en-US" w:eastAsia="en-GB"/>
        </w:rPr>
        <w:t>A final supplementary analysis</w:t>
      </w:r>
      <w:r w:rsidR="00747042" w:rsidRPr="002D233B">
        <w:rPr>
          <w:lang w:val="en-US" w:eastAsia="en-GB"/>
        </w:rPr>
        <w:t xml:space="preserve"> </w:t>
      </w:r>
      <w:r w:rsidRPr="002D233B">
        <w:rPr>
          <w:lang w:val="en-US" w:eastAsia="en-GB"/>
        </w:rPr>
        <w:t xml:space="preserve">compared snacking </w:t>
      </w:r>
      <w:r w:rsidR="00747042" w:rsidRPr="002D233B">
        <w:rPr>
          <w:lang w:val="en-US" w:eastAsia="en-GB"/>
        </w:rPr>
        <w:t>consumption</w:t>
      </w:r>
      <w:r w:rsidRPr="002D233B">
        <w:rPr>
          <w:lang w:val="en-US" w:eastAsia="en-GB"/>
        </w:rPr>
        <w:t xml:space="preserve"> in hours where an acute </w:t>
      </w:r>
      <w:r w:rsidR="007D4B21">
        <w:rPr>
          <w:lang w:val="en-US" w:eastAsia="en-GB"/>
        </w:rPr>
        <w:t xml:space="preserve">reduction in executive function efficiency </w:t>
      </w:r>
      <w:r w:rsidRPr="002D233B">
        <w:rPr>
          <w:lang w:val="en-US" w:eastAsia="en-GB"/>
        </w:rPr>
        <w:t xml:space="preserve">was evident, to hours where there was not. </w:t>
      </w:r>
      <w:r w:rsidR="007D4B21">
        <w:rPr>
          <w:lang w:val="en-US" w:eastAsia="en-GB"/>
        </w:rPr>
        <w:t>Such an acute reduction</w:t>
      </w:r>
      <w:r w:rsidR="007D4B21" w:rsidRPr="002D233B">
        <w:rPr>
          <w:lang w:val="en-US" w:eastAsia="en-GB"/>
        </w:rPr>
        <w:t xml:space="preserve"> </w:t>
      </w:r>
      <w:r w:rsidR="007D4B21">
        <w:rPr>
          <w:lang w:val="en-US" w:eastAsia="en-GB"/>
        </w:rPr>
        <w:t>in executive function</w:t>
      </w:r>
      <w:r w:rsidR="005C3BD7">
        <w:rPr>
          <w:lang w:val="en-US" w:eastAsia="en-GB"/>
        </w:rPr>
        <w:t xml:space="preserve"> </w:t>
      </w:r>
      <w:r w:rsidRPr="002D233B">
        <w:rPr>
          <w:lang w:val="en-US" w:eastAsia="en-GB"/>
        </w:rPr>
        <w:t xml:space="preserve">was defined as where Go/Go-No reaction time was &gt; 1 SD slower at the </w:t>
      </w:r>
      <w:r w:rsidR="00946E3C">
        <w:rPr>
          <w:lang w:val="en-US" w:eastAsia="en-GB"/>
        </w:rPr>
        <w:t>χ</w:t>
      </w:r>
      <w:r w:rsidR="00AD1A49">
        <w:rPr>
          <w:lang w:val="en-US" w:eastAsia="en-GB"/>
        </w:rPr>
        <w:t xml:space="preserve"> </w:t>
      </w:r>
      <w:r w:rsidR="00946E3C">
        <w:rPr>
          <w:lang w:val="en-US" w:eastAsia="en-GB"/>
        </w:rPr>
        <w:t>+</w:t>
      </w:r>
      <w:r w:rsidR="00AD1A49">
        <w:rPr>
          <w:lang w:val="en-US" w:eastAsia="en-GB"/>
        </w:rPr>
        <w:t xml:space="preserve"> </w:t>
      </w:r>
      <w:r w:rsidR="00946E3C">
        <w:rPr>
          <w:lang w:val="en-US" w:eastAsia="en-GB"/>
        </w:rPr>
        <w:t>1</w:t>
      </w:r>
      <w:r w:rsidR="00AD1A49">
        <w:rPr>
          <w:lang w:val="en-US" w:eastAsia="en-GB"/>
        </w:rPr>
        <w:t>hr</w:t>
      </w:r>
      <w:r w:rsidRPr="002D233B">
        <w:rPr>
          <w:lang w:val="en-US" w:eastAsia="en-GB"/>
        </w:rPr>
        <w:t xml:space="preserve"> assessment compared to performance at the </w:t>
      </w:r>
      <w:r w:rsidR="00946E3C">
        <w:rPr>
          <w:lang w:val="en-US" w:eastAsia="en-GB"/>
        </w:rPr>
        <w:t xml:space="preserve">χ </w:t>
      </w:r>
      <w:r w:rsidRPr="002D233B">
        <w:rPr>
          <w:lang w:val="en-US" w:eastAsia="en-GB"/>
        </w:rPr>
        <w:t>assessment</w:t>
      </w:r>
      <w:r w:rsidR="00946E3C">
        <w:rPr>
          <w:lang w:val="en-US" w:eastAsia="en-GB"/>
        </w:rPr>
        <w:t xml:space="preserve"> (i.e. the two Go/No-Go tests bookending each 1-hour period in which snacking was recalled)</w:t>
      </w:r>
      <w:r w:rsidRPr="002D233B">
        <w:rPr>
          <w:lang w:val="en-US" w:eastAsia="en-GB"/>
        </w:rPr>
        <w:t>. This binary predictor was entered into GLMM in place of the within- and between-subjects effects of reaction time performance.</w:t>
      </w:r>
    </w:p>
    <w:p w14:paraId="23E9746E" w14:textId="0B183F2C" w:rsidR="00715BC2" w:rsidRPr="002D233B" w:rsidRDefault="004652EC" w:rsidP="00D62EC0">
      <w:pPr>
        <w:rPr>
          <w:lang w:val="en-US" w:eastAsia="en-GB"/>
        </w:rPr>
      </w:pPr>
      <w:r w:rsidRPr="002D233B">
        <w:rPr>
          <w:lang w:val="en-US" w:eastAsia="en-GB"/>
        </w:rPr>
        <w:t>A number of sensitivity analyses were conducted to rule out that results depended on choice of random effects structure, influential outliers, or covariate inclusion</w:t>
      </w:r>
      <w:r w:rsidR="00D62EC0" w:rsidRPr="002D233B">
        <w:rPr>
          <w:lang w:val="en-US" w:eastAsia="en-GB"/>
        </w:rPr>
        <w:t xml:space="preserve"> (see </w:t>
      </w:r>
      <w:r w:rsidR="004236B8" w:rsidRPr="002D233B">
        <w:rPr>
          <w:lang w:val="en-US" w:eastAsia="en-GB"/>
        </w:rPr>
        <w:t xml:space="preserve">online </w:t>
      </w:r>
      <w:r w:rsidR="004236B8" w:rsidRPr="0086500F">
        <w:rPr>
          <w:lang w:val="en-US" w:eastAsia="en-GB"/>
        </w:rPr>
        <w:t>Supplement</w:t>
      </w:r>
      <w:r w:rsidR="00D62EC0" w:rsidRPr="0086500F">
        <w:rPr>
          <w:lang w:val="en-US" w:eastAsia="en-GB"/>
        </w:rPr>
        <w:t xml:space="preserve"> </w:t>
      </w:r>
      <w:r w:rsidR="002D1C60" w:rsidRPr="0086500F">
        <w:rPr>
          <w:lang w:val="en-US" w:eastAsia="en-GB"/>
        </w:rPr>
        <w:t>2</w:t>
      </w:r>
      <w:r w:rsidR="00D62EC0" w:rsidRPr="0086500F">
        <w:rPr>
          <w:lang w:val="en-US" w:eastAsia="en-GB"/>
        </w:rPr>
        <w:t>)</w:t>
      </w:r>
      <w:r w:rsidRPr="0086500F">
        <w:rPr>
          <w:lang w:val="en-US" w:eastAsia="en-GB"/>
        </w:rPr>
        <w:t>. First</w:t>
      </w:r>
      <w:r w:rsidRPr="002D233B">
        <w:rPr>
          <w:lang w:val="en-US" w:eastAsia="en-GB"/>
        </w:rPr>
        <w:t xml:space="preserve">, because maximal random effects models failed to converge in the multilevel models </w:t>
      </w:r>
      <w:r w:rsidRPr="002D233B">
        <w:rPr>
          <w:lang w:val="en-US" w:eastAsia="en-GB"/>
        </w:rPr>
        <w:fldChar w:fldCharType="begin"/>
      </w:r>
      <w:r w:rsidRPr="002D233B">
        <w:rPr>
          <w:lang w:val="en-US" w:eastAsia="en-GB"/>
        </w:rPr>
        <w:instrText xml:space="preserve"> ADDIN EN.CITE &lt;EndNote&gt;&lt;Cite&gt;&lt;Author&gt;Barr&lt;/Author&gt;&lt;Year&gt;2013&lt;/Year&gt;&lt;RecNum&gt;430&lt;/RecNum&gt;&lt;DisplayText&gt;(Barr, Levy, Scheepers, &amp;amp; Tily, 2013)&lt;/DisplayText&gt;&lt;record&gt;&lt;rec-number&gt;430&lt;/rec-number&gt;&lt;foreign-keys&gt;&lt;key app="EN" db-id="s22a0dx22xep2qeps9fxsxaoevdvrfxwasfv" timestamp="1457616024"&gt;430&lt;/key&gt;&lt;/foreign-keys&gt;&lt;ref-type name="Journal Article"&gt;17&lt;/ref-type&gt;&lt;contributors&gt;&lt;authors&gt;&lt;author&gt;Barr, D. J.&lt;/author&gt;&lt;author&gt;Levy, R.&lt;/author&gt;&lt;author&gt;Scheepers, C.&lt;/author&gt;&lt;author&gt;Tily, H. J.&lt;/author&gt;&lt;/authors&gt;&lt;/contributors&gt;&lt;titles&gt;&lt;title&gt;Random effects structure for confirmatory hypothesis testing: Keep it maximal&lt;/title&gt;&lt;secondary-title&gt;Journal of Memory and Language&lt;/secondary-title&gt;&lt;/titles&gt;&lt;periodical&gt;&lt;full-title&gt;Journal of Memory and Language&lt;/full-title&gt;&lt;abbr-1&gt;J Mem Lang&lt;/abbr-1&gt;&lt;/periodical&gt;&lt;pages&gt;255-278&lt;/pages&gt;&lt;volume&gt;68&lt;/volume&gt;&lt;number&gt;3&lt;/number&gt;&lt;dates&gt;&lt;year&gt;2013&lt;/year&gt;&lt;/dates&gt;&lt;isbn&gt;0749-596X&lt;/isbn&gt;&lt;urls&gt;&lt;/urls&gt;&lt;/record&gt;&lt;/Cite&gt;&lt;/EndNote&gt;</w:instrText>
      </w:r>
      <w:r w:rsidRPr="002D233B">
        <w:rPr>
          <w:lang w:val="en-US" w:eastAsia="en-GB"/>
        </w:rPr>
        <w:fldChar w:fldCharType="separate"/>
      </w:r>
      <w:r w:rsidRPr="002D233B">
        <w:rPr>
          <w:noProof/>
          <w:lang w:val="en-US" w:eastAsia="en-GB"/>
        </w:rPr>
        <w:t>(</w:t>
      </w:r>
      <w:hyperlink w:anchor="_ENREF_7" w:tooltip="Barr, 2013 #430" w:history="1">
        <w:r w:rsidR="00476CAE" w:rsidRPr="002D233B">
          <w:rPr>
            <w:noProof/>
            <w:lang w:val="en-US" w:eastAsia="en-GB"/>
          </w:rPr>
          <w:t>Barr, Levy, Scheepers, &amp; Tily, 2013</w:t>
        </w:r>
      </w:hyperlink>
      <w:r w:rsidRPr="002D233B">
        <w:rPr>
          <w:noProof/>
          <w:lang w:val="en-US" w:eastAsia="en-GB"/>
        </w:rPr>
        <w:t>)</w:t>
      </w:r>
      <w:r w:rsidRPr="002D233B">
        <w:rPr>
          <w:lang w:val="en-US" w:eastAsia="en-GB"/>
        </w:rPr>
        <w:fldChar w:fldCharType="end"/>
      </w:r>
      <w:r w:rsidRPr="002D233B">
        <w:rPr>
          <w:lang w:val="en-US" w:eastAsia="en-GB"/>
        </w:rPr>
        <w:t xml:space="preserve"> data </w:t>
      </w:r>
      <w:r w:rsidR="00946E3C">
        <w:rPr>
          <w:lang w:val="en-US" w:eastAsia="en-GB"/>
        </w:rPr>
        <w:t xml:space="preserve">were reanalyzed </w:t>
      </w:r>
      <w:r w:rsidRPr="002D233B">
        <w:rPr>
          <w:lang w:val="en-US" w:eastAsia="en-GB"/>
        </w:rPr>
        <w:t xml:space="preserve">with robust </w:t>
      </w:r>
      <w:r w:rsidR="00D62EC0" w:rsidRPr="002D233B">
        <w:rPr>
          <w:lang w:val="en-US" w:eastAsia="en-GB"/>
        </w:rPr>
        <w:t>generalized estimating equation</w:t>
      </w:r>
      <w:r w:rsidRPr="002D233B">
        <w:rPr>
          <w:lang w:val="en-US" w:eastAsia="en-GB"/>
        </w:rPr>
        <w:t xml:space="preserve"> </w:t>
      </w:r>
      <w:r w:rsidR="00D62EC0" w:rsidRPr="002D233B">
        <w:rPr>
          <w:lang w:val="en-US" w:eastAsia="en-GB"/>
        </w:rPr>
        <w:t xml:space="preserve">models that account for clustering </w:t>
      </w:r>
      <w:r w:rsidRPr="002D233B">
        <w:rPr>
          <w:lang w:val="en-US" w:eastAsia="en-GB"/>
        </w:rPr>
        <w:t xml:space="preserve">in the data without making assumptions </w:t>
      </w:r>
      <w:r w:rsidR="00D62EC0" w:rsidRPr="002D233B">
        <w:rPr>
          <w:lang w:val="en-US" w:eastAsia="en-GB"/>
        </w:rPr>
        <w:t xml:space="preserve">about random effects structure. </w:t>
      </w:r>
      <w:r w:rsidR="00CB7360" w:rsidRPr="002D233B">
        <w:rPr>
          <w:lang w:val="en-US" w:eastAsia="en-GB"/>
        </w:rPr>
        <w:t>Second, GLMMs were reru</w:t>
      </w:r>
      <w:r w:rsidR="00D62EC0" w:rsidRPr="002D233B">
        <w:rPr>
          <w:lang w:val="en-US" w:eastAsia="en-GB"/>
        </w:rPr>
        <w:t xml:space="preserve">n with reaction time </w:t>
      </w:r>
      <w:r w:rsidR="00D62EC0" w:rsidRPr="002D233B">
        <w:rPr>
          <w:lang w:val="en-US" w:eastAsia="en-GB"/>
        </w:rPr>
        <w:lastRenderedPageBreak/>
        <w:t>outli</w:t>
      </w:r>
      <w:r w:rsidR="00747042" w:rsidRPr="002D233B">
        <w:rPr>
          <w:lang w:val="en-US" w:eastAsia="en-GB"/>
        </w:rPr>
        <w:t>ers truncated at mean + 4SD</w:t>
      </w:r>
      <w:r w:rsidR="00D62EC0" w:rsidRPr="002D233B">
        <w:rPr>
          <w:lang w:val="en-US" w:eastAsia="en-GB"/>
        </w:rPr>
        <w:t xml:space="preserve">. Finally, models including </w:t>
      </w:r>
      <w:r w:rsidR="00747042" w:rsidRPr="002D233B">
        <w:rPr>
          <w:lang w:val="en-US" w:eastAsia="en-GB"/>
        </w:rPr>
        <w:t>age, BMI</w:t>
      </w:r>
      <w:r w:rsidR="00D62EC0" w:rsidRPr="002D233B">
        <w:rPr>
          <w:lang w:val="en-US" w:eastAsia="en-GB"/>
        </w:rPr>
        <w:t xml:space="preserve">, and </w:t>
      </w:r>
      <w:r w:rsidR="00747042" w:rsidRPr="002D233B">
        <w:rPr>
          <w:lang w:val="en-US" w:eastAsia="en-GB"/>
        </w:rPr>
        <w:t xml:space="preserve">real-time </w:t>
      </w:r>
      <w:r w:rsidR="00D62EC0" w:rsidRPr="002D233B">
        <w:rPr>
          <w:lang w:val="en-US" w:eastAsia="en-GB"/>
        </w:rPr>
        <w:t xml:space="preserve">alcohol consumption covariates were scrutinized. </w:t>
      </w:r>
      <w:r w:rsidR="00747042" w:rsidRPr="002D233B">
        <w:rPr>
          <w:lang w:val="en-US" w:eastAsia="en-GB"/>
        </w:rPr>
        <w:t>All analyses were</w:t>
      </w:r>
      <w:r w:rsidR="00715BC2" w:rsidRPr="002D233B">
        <w:rPr>
          <w:lang w:val="en-US" w:eastAsia="en-GB"/>
        </w:rPr>
        <w:t xml:space="preserve"> carried out using SPSS (IBM SPSS Version 23, Armonk, NY). The criterion for statistical significance was set at α = .05. </w:t>
      </w:r>
    </w:p>
    <w:p w14:paraId="500CA363" w14:textId="2DEA6B2E" w:rsidR="003F05AE" w:rsidRPr="002D233B" w:rsidRDefault="003F05AE" w:rsidP="0041479A">
      <w:pPr>
        <w:pStyle w:val="Contents"/>
        <w:spacing w:after="0" w:line="480" w:lineRule="auto"/>
        <w:jc w:val="center"/>
        <w:rPr>
          <w:rFonts w:ascii="Times New Roman" w:hAnsi="Times New Roman" w:cs="Times New Roman"/>
          <w:sz w:val="24"/>
          <w:szCs w:val="24"/>
          <w:lang w:val="en-US" w:eastAsia="en-GB"/>
        </w:rPr>
      </w:pPr>
      <w:r w:rsidRPr="002D233B">
        <w:rPr>
          <w:rFonts w:ascii="Times New Roman" w:hAnsi="Times New Roman" w:cs="Times New Roman"/>
          <w:sz w:val="24"/>
          <w:szCs w:val="24"/>
          <w:lang w:val="en-US" w:eastAsia="en-GB"/>
        </w:rPr>
        <w:t>Results</w:t>
      </w:r>
    </w:p>
    <w:p w14:paraId="2D02E7D5" w14:textId="517BE1CF" w:rsidR="00242071" w:rsidRPr="002D233B" w:rsidRDefault="00DC337A" w:rsidP="005B1AF2">
      <w:pPr>
        <w:rPr>
          <w:lang w:val="en-US" w:eastAsia="en-GB"/>
        </w:rPr>
      </w:pPr>
      <w:r w:rsidRPr="002D233B">
        <w:rPr>
          <w:lang w:val="en-US" w:eastAsia="en-GB"/>
        </w:rPr>
        <w:t xml:space="preserve">The </w:t>
      </w:r>
      <w:r w:rsidR="00747042" w:rsidRPr="002D233B">
        <w:rPr>
          <w:lang w:val="en-US" w:eastAsia="en-GB"/>
        </w:rPr>
        <w:t>SCG-</w:t>
      </w:r>
      <w:r w:rsidR="00BF3EC4" w:rsidRPr="002D233B">
        <w:rPr>
          <w:lang w:val="en-US" w:eastAsia="en-GB"/>
        </w:rPr>
        <w:t xml:space="preserve">FFQ determined that, on average, participants </w:t>
      </w:r>
      <w:r w:rsidRPr="002D233B">
        <w:rPr>
          <w:lang w:val="en-US" w:eastAsia="en-GB"/>
        </w:rPr>
        <w:t xml:space="preserve">typically </w:t>
      </w:r>
      <w:r w:rsidR="00080F1B" w:rsidRPr="002D233B">
        <w:rPr>
          <w:lang w:val="en-US" w:eastAsia="en-GB"/>
        </w:rPr>
        <w:t xml:space="preserve">reported </w:t>
      </w:r>
      <w:r w:rsidR="009B00A2" w:rsidRPr="002D233B">
        <w:rPr>
          <w:lang w:val="en-US" w:eastAsia="en-GB"/>
        </w:rPr>
        <w:t>consum</w:t>
      </w:r>
      <w:r w:rsidR="00080F1B" w:rsidRPr="002D233B">
        <w:rPr>
          <w:lang w:val="en-US" w:eastAsia="en-GB"/>
        </w:rPr>
        <w:t>ing</w:t>
      </w:r>
      <w:r w:rsidR="009B00A2" w:rsidRPr="002D233B">
        <w:rPr>
          <w:lang w:val="en-US" w:eastAsia="en-GB"/>
        </w:rPr>
        <w:t xml:space="preserve"> 2337.46 calories per </w:t>
      </w:r>
      <w:r w:rsidR="00BF3EC4" w:rsidRPr="002D233B">
        <w:rPr>
          <w:lang w:val="en-US" w:eastAsia="en-GB"/>
        </w:rPr>
        <w:t xml:space="preserve">day (SD = 666.22; Range: 1089.00 – 3929.00) including 38.44g of </w:t>
      </w:r>
      <w:r w:rsidR="0009514A" w:rsidRPr="002D233B">
        <w:rPr>
          <w:lang w:val="en-US" w:eastAsia="en-GB"/>
        </w:rPr>
        <w:t xml:space="preserve">non-core </w:t>
      </w:r>
      <w:r w:rsidR="00BF3EC4" w:rsidRPr="002D233B">
        <w:rPr>
          <w:lang w:val="en-US" w:eastAsia="en-GB"/>
        </w:rPr>
        <w:t>snack</w:t>
      </w:r>
      <w:r w:rsidR="00080F1B" w:rsidRPr="002D233B">
        <w:rPr>
          <w:lang w:val="en-US" w:eastAsia="en-GB"/>
        </w:rPr>
        <w:t>s</w:t>
      </w:r>
      <w:r w:rsidR="00BF3EC4" w:rsidRPr="002D233B">
        <w:rPr>
          <w:lang w:val="en-US" w:eastAsia="en-GB"/>
        </w:rPr>
        <w:t xml:space="preserve"> (SD = 34.29; Range = 0.00 – 156.36). </w:t>
      </w:r>
      <w:r w:rsidR="00D62EC0" w:rsidRPr="002D233B">
        <w:rPr>
          <w:lang w:val="en-US" w:eastAsia="en-GB"/>
        </w:rPr>
        <w:t>A Spearman’s rank</w:t>
      </w:r>
      <w:r w:rsidR="00A749FA" w:rsidRPr="002D233B">
        <w:rPr>
          <w:lang w:val="en-US" w:eastAsia="en-GB"/>
        </w:rPr>
        <w:t xml:space="preserve"> correlation matrix </w:t>
      </w:r>
      <w:r w:rsidR="00242071" w:rsidRPr="002D233B">
        <w:rPr>
          <w:lang w:val="en-US" w:eastAsia="en-GB"/>
        </w:rPr>
        <w:t>of</w:t>
      </w:r>
      <w:r w:rsidR="00D62EC0" w:rsidRPr="002D233B">
        <w:rPr>
          <w:lang w:val="en-US" w:eastAsia="en-GB"/>
        </w:rPr>
        <w:t xml:space="preserve"> associations between baseline measures and real-time measures aggregated to the person mean</w:t>
      </w:r>
      <w:r w:rsidR="00242071" w:rsidRPr="002D233B">
        <w:rPr>
          <w:lang w:val="en-US" w:eastAsia="en-GB"/>
        </w:rPr>
        <w:t xml:space="preserve"> is presented </w:t>
      </w:r>
      <w:r w:rsidR="00A749FA" w:rsidRPr="0086500F">
        <w:rPr>
          <w:lang w:val="en-US" w:eastAsia="en-GB"/>
        </w:rPr>
        <w:t>in Table 2</w:t>
      </w:r>
      <w:r w:rsidR="00242071" w:rsidRPr="0086500F">
        <w:rPr>
          <w:lang w:val="en-US" w:eastAsia="en-GB"/>
        </w:rPr>
        <w:t>.</w:t>
      </w:r>
      <w:r w:rsidR="009B00A2" w:rsidRPr="002D233B">
        <w:rPr>
          <w:lang w:val="en-US" w:eastAsia="en-GB"/>
        </w:rPr>
        <w:t xml:space="preserve"> </w:t>
      </w:r>
      <w:r w:rsidR="00747042" w:rsidRPr="002D233B">
        <w:rPr>
          <w:lang w:val="en-US" w:eastAsia="en-GB"/>
        </w:rPr>
        <w:t>SCG-</w:t>
      </w:r>
      <w:r w:rsidR="009B00A2" w:rsidRPr="002D233B">
        <w:rPr>
          <w:lang w:val="en-US" w:eastAsia="en-GB"/>
        </w:rPr>
        <w:t xml:space="preserve">FFQ snack consumption and </w:t>
      </w:r>
      <w:r w:rsidR="00242071" w:rsidRPr="002D233B">
        <w:rPr>
          <w:lang w:val="en-US" w:eastAsia="en-GB"/>
        </w:rPr>
        <w:t xml:space="preserve">the </w:t>
      </w:r>
      <w:r w:rsidR="009B00A2" w:rsidRPr="002D233B">
        <w:rPr>
          <w:lang w:val="en-US" w:eastAsia="en-GB"/>
        </w:rPr>
        <w:t>EMA-derive</w:t>
      </w:r>
      <w:r w:rsidR="00A749FA" w:rsidRPr="002D233B">
        <w:rPr>
          <w:lang w:val="en-US" w:eastAsia="en-GB"/>
        </w:rPr>
        <w:t>d number of snacks were moderately</w:t>
      </w:r>
      <w:r w:rsidR="009B00A2" w:rsidRPr="002D233B">
        <w:rPr>
          <w:lang w:val="en-US" w:eastAsia="en-GB"/>
        </w:rPr>
        <w:t xml:space="preserve"> correlated, </w:t>
      </w:r>
      <w:proofErr w:type="spellStart"/>
      <w:r w:rsidR="009B00A2" w:rsidRPr="002D233B">
        <w:rPr>
          <w:i/>
          <w:lang w:val="en-US" w:eastAsia="en-GB"/>
        </w:rPr>
        <w:t>r</w:t>
      </w:r>
      <w:r w:rsidR="009B00A2" w:rsidRPr="002D233B">
        <w:rPr>
          <w:i/>
          <w:vertAlign w:val="subscript"/>
          <w:lang w:val="en-US" w:eastAsia="en-GB"/>
        </w:rPr>
        <w:t>s</w:t>
      </w:r>
      <w:proofErr w:type="spellEnd"/>
      <w:r w:rsidR="009652E0" w:rsidRPr="002D233B">
        <w:rPr>
          <w:lang w:val="en-US" w:eastAsia="en-GB"/>
        </w:rPr>
        <w:t xml:space="preserve"> = .4</w:t>
      </w:r>
      <w:r w:rsidR="00946E3C">
        <w:rPr>
          <w:lang w:val="en-US" w:eastAsia="en-GB"/>
        </w:rPr>
        <w:t>3</w:t>
      </w:r>
      <w:r w:rsidR="009B00A2" w:rsidRPr="002D233B">
        <w:rPr>
          <w:lang w:val="en-US" w:eastAsia="en-GB"/>
        </w:rPr>
        <w:t xml:space="preserve">, </w:t>
      </w:r>
      <w:r w:rsidR="009B00A2" w:rsidRPr="002D233B">
        <w:rPr>
          <w:i/>
          <w:lang w:val="en-US" w:eastAsia="en-GB"/>
        </w:rPr>
        <w:t>p</w:t>
      </w:r>
      <w:r w:rsidR="00A749FA" w:rsidRPr="002D233B">
        <w:rPr>
          <w:lang w:val="en-US" w:eastAsia="en-GB"/>
        </w:rPr>
        <w:t xml:space="preserve"> </w:t>
      </w:r>
      <w:r w:rsidR="00946E3C">
        <w:rPr>
          <w:lang w:val="en-US" w:eastAsia="en-GB"/>
        </w:rPr>
        <w:t>&lt;</w:t>
      </w:r>
      <w:r w:rsidR="00A902F0" w:rsidRPr="002D233B">
        <w:rPr>
          <w:lang w:val="en-US" w:eastAsia="en-GB"/>
        </w:rPr>
        <w:t xml:space="preserve"> .001, 95% CI</w:t>
      </w:r>
      <w:r w:rsidR="009B00A2" w:rsidRPr="002D233B">
        <w:rPr>
          <w:lang w:val="en-US" w:eastAsia="en-GB"/>
        </w:rPr>
        <w:t xml:space="preserve"> </w:t>
      </w:r>
      <w:r w:rsidR="00A902F0" w:rsidRPr="002D233B">
        <w:rPr>
          <w:lang w:val="en-US" w:eastAsia="en-GB"/>
        </w:rPr>
        <w:t>[</w:t>
      </w:r>
      <w:r w:rsidR="00946E3C">
        <w:rPr>
          <w:lang w:val="en-US" w:eastAsia="en-GB"/>
        </w:rPr>
        <w:t>.20, .61</w:t>
      </w:r>
      <w:r w:rsidR="009B00A2" w:rsidRPr="002D233B">
        <w:rPr>
          <w:lang w:val="en-US" w:eastAsia="en-GB"/>
        </w:rPr>
        <w:t>].</w:t>
      </w:r>
      <w:r w:rsidR="009E4762" w:rsidRPr="002D233B">
        <w:rPr>
          <w:lang w:val="en-US" w:eastAsia="en-GB"/>
        </w:rPr>
        <w:t xml:space="preserve"> </w:t>
      </w:r>
      <w:r w:rsidR="00242071" w:rsidRPr="002D233B">
        <w:rPr>
          <w:lang w:val="en-US" w:eastAsia="en-GB"/>
        </w:rPr>
        <w:t>No associations were evident between EMA-derived snacking and baseline executive function (Stop Signal Task; Behavioral Regulation Index) or person-mean performance on the Go/No-Go test.</w:t>
      </w:r>
    </w:p>
    <w:p w14:paraId="45F3B6DC" w14:textId="37E2F26A" w:rsidR="00CB6FD4" w:rsidRPr="002D233B" w:rsidRDefault="00A749FA" w:rsidP="005B1AF2">
      <w:pPr>
        <w:rPr>
          <w:lang w:val="en-US" w:eastAsia="en-GB"/>
        </w:rPr>
      </w:pPr>
      <w:r w:rsidRPr="002D233B">
        <w:rPr>
          <w:lang w:val="en-US" w:eastAsia="en-GB"/>
        </w:rPr>
        <w:t>O</w:t>
      </w:r>
      <w:r w:rsidR="00C53FF9" w:rsidRPr="002D233B">
        <w:rPr>
          <w:lang w:val="en-US" w:eastAsia="en-GB"/>
        </w:rPr>
        <w:t xml:space="preserve">f </w:t>
      </w:r>
      <w:r w:rsidRPr="002D233B">
        <w:rPr>
          <w:lang w:val="en-US" w:eastAsia="en-GB"/>
        </w:rPr>
        <w:t xml:space="preserve">the </w:t>
      </w:r>
      <w:r w:rsidR="00C53FF9" w:rsidRPr="002D233B">
        <w:rPr>
          <w:lang w:val="en-US" w:eastAsia="en-GB"/>
        </w:rPr>
        <w:t xml:space="preserve">6284 possible prompted </w:t>
      </w:r>
      <w:r w:rsidR="00DC337A" w:rsidRPr="002D233B">
        <w:rPr>
          <w:lang w:val="en-US" w:eastAsia="en-GB"/>
        </w:rPr>
        <w:t xml:space="preserve">real-time </w:t>
      </w:r>
      <w:r w:rsidR="00C53FF9" w:rsidRPr="002D233B">
        <w:rPr>
          <w:lang w:val="en-US" w:eastAsia="en-GB"/>
        </w:rPr>
        <w:t>assessments</w:t>
      </w:r>
      <w:r w:rsidR="00DC337A" w:rsidRPr="002D233B">
        <w:rPr>
          <w:lang w:val="en-US" w:eastAsia="en-GB"/>
        </w:rPr>
        <w:t>,</w:t>
      </w:r>
      <w:r w:rsidR="009734FE" w:rsidRPr="002D233B">
        <w:rPr>
          <w:lang w:val="en-US" w:eastAsia="en-GB"/>
        </w:rPr>
        <w:t xml:space="preserve"> sel</w:t>
      </w:r>
      <w:r w:rsidR="004F5C01" w:rsidRPr="002D233B">
        <w:rPr>
          <w:lang w:val="en-US" w:eastAsia="en-GB"/>
        </w:rPr>
        <w:t>f-reports were provided on 4912 occasions</w:t>
      </w:r>
      <w:r w:rsidR="003862C5" w:rsidRPr="002D233B">
        <w:rPr>
          <w:lang w:val="en-US" w:eastAsia="en-GB"/>
        </w:rPr>
        <w:t xml:space="preserve"> (78.17</w:t>
      </w:r>
      <w:r w:rsidR="009734FE" w:rsidRPr="002D233B">
        <w:rPr>
          <w:lang w:val="en-US" w:eastAsia="en-GB"/>
        </w:rPr>
        <w:t xml:space="preserve">%) and </w:t>
      </w:r>
      <w:r w:rsidR="0065692D" w:rsidRPr="002D233B">
        <w:rPr>
          <w:lang w:val="en-US" w:eastAsia="en-GB"/>
        </w:rPr>
        <w:t>accompanying Go/No</w:t>
      </w:r>
      <w:r w:rsidR="00D12F98" w:rsidRPr="002D233B">
        <w:rPr>
          <w:lang w:val="en-US" w:eastAsia="en-GB"/>
        </w:rPr>
        <w:t>-</w:t>
      </w:r>
      <w:r w:rsidR="0065692D" w:rsidRPr="002D233B">
        <w:rPr>
          <w:lang w:val="en-US" w:eastAsia="en-GB"/>
        </w:rPr>
        <w:t>Go tests</w:t>
      </w:r>
      <w:r w:rsidR="00AD5FBF" w:rsidRPr="002D233B">
        <w:rPr>
          <w:lang w:val="en-US" w:eastAsia="en-GB"/>
        </w:rPr>
        <w:t xml:space="preserve"> initiated on 4664 occasions (</w:t>
      </w:r>
      <w:r w:rsidR="00CD3C6F" w:rsidRPr="002D233B">
        <w:rPr>
          <w:lang w:val="en-US" w:eastAsia="en-GB"/>
        </w:rPr>
        <w:t>74.2</w:t>
      </w:r>
      <w:r w:rsidR="003862C5" w:rsidRPr="002D233B">
        <w:rPr>
          <w:lang w:val="en-US" w:eastAsia="en-GB"/>
        </w:rPr>
        <w:t>2</w:t>
      </w:r>
      <w:r w:rsidR="00EE06F5" w:rsidRPr="002D233B">
        <w:rPr>
          <w:lang w:val="en-US" w:eastAsia="en-GB"/>
        </w:rPr>
        <w:t xml:space="preserve">%). Of those Go/No-Go tests initiated, 670 </w:t>
      </w:r>
      <w:r w:rsidR="00DD2EBD" w:rsidRPr="002D233B">
        <w:rPr>
          <w:lang w:val="en-US" w:eastAsia="en-GB"/>
        </w:rPr>
        <w:t>assessments (14.37%) were incomplete or invalid</w:t>
      </w:r>
      <w:r w:rsidR="00EE06F5" w:rsidRPr="002D233B">
        <w:rPr>
          <w:lang w:val="en-US" w:eastAsia="en-GB"/>
        </w:rPr>
        <w:t xml:space="preserve">. </w:t>
      </w:r>
      <w:r w:rsidR="00CB6FD4" w:rsidRPr="002D233B">
        <w:rPr>
          <w:lang w:val="en-US" w:eastAsia="en-GB"/>
        </w:rPr>
        <w:t xml:space="preserve">The mean Go/No-Go reaction time was 307.11 </w:t>
      </w:r>
      <w:proofErr w:type="spellStart"/>
      <w:r w:rsidR="00CB6FD4" w:rsidRPr="002D233B">
        <w:rPr>
          <w:lang w:val="en-US" w:eastAsia="en-GB"/>
        </w:rPr>
        <w:t>ms</w:t>
      </w:r>
      <w:proofErr w:type="spellEnd"/>
      <w:r w:rsidR="00CB6FD4" w:rsidRPr="002D233B">
        <w:rPr>
          <w:lang w:val="en-US" w:eastAsia="en-GB"/>
        </w:rPr>
        <w:t xml:space="preserve"> (SD = 68.21; Range = 174.00 – 1242.43; intra-class correlation = 0.55). </w:t>
      </w:r>
    </w:p>
    <w:p w14:paraId="7FD348FB" w14:textId="35751956" w:rsidR="00672948" w:rsidRPr="0086500F" w:rsidRDefault="00CB6FD4" w:rsidP="005B1AF2">
      <w:pPr>
        <w:rPr>
          <w:lang w:val="en-US" w:eastAsia="en-GB"/>
        </w:rPr>
      </w:pPr>
      <w:r w:rsidRPr="002D233B">
        <w:rPr>
          <w:lang w:val="en-US" w:eastAsia="en-GB"/>
        </w:rPr>
        <w:t>P</w:t>
      </w:r>
      <w:r w:rsidR="00242071" w:rsidRPr="002D233B">
        <w:rPr>
          <w:lang w:val="en-US" w:eastAsia="en-GB"/>
        </w:rPr>
        <w:t xml:space="preserve">articipants reported </w:t>
      </w:r>
      <w:r w:rsidR="00DD2EBD" w:rsidRPr="002D233B">
        <w:rPr>
          <w:lang w:val="en-US" w:eastAsia="en-GB"/>
        </w:rPr>
        <w:t>585 unique snacking occasions</w:t>
      </w:r>
      <w:r w:rsidRPr="002D233B">
        <w:rPr>
          <w:lang w:val="en-US" w:eastAsia="en-GB"/>
        </w:rPr>
        <w:t xml:space="preserve"> (mean = 1.79 snacks/day) and recorded </w:t>
      </w:r>
      <w:r w:rsidR="00242071" w:rsidRPr="002D233B">
        <w:rPr>
          <w:lang w:val="en-US" w:eastAsia="en-GB"/>
        </w:rPr>
        <w:t xml:space="preserve">1043 meal-times (mean = 2.33 meals/day). </w:t>
      </w:r>
      <w:r w:rsidR="00946E3C">
        <w:rPr>
          <w:lang w:val="en-US" w:eastAsia="en-GB"/>
        </w:rPr>
        <w:t xml:space="preserve">Snacking frequency </w:t>
      </w:r>
      <w:r w:rsidR="00242071" w:rsidRPr="002D233B">
        <w:rPr>
          <w:lang w:val="en-US" w:eastAsia="en-GB"/>
        </w:rPr>
        <w:t>fo</w:t>
      </w:r>
      <w:r w:rsidRPr="002D233B">
        <w:rPr>
          <w:lang w:val="en-US" w:eastAsia="en-GB"/>
        </w:rPr>
        <w:t xml:space="preserve">r each type of non-core snack </w:t>
      </w:r>
      <w:r w:rsidR="00946E3C">
        <w:rPr>
          <w:lang w:val="en-US" w:eastAsia="en-GB"/>
        </w:rPr>
        <w:t>is</w:t>
      </w:r>
      <w:r w:rsidR="00D04409" w:rsidRPr="002D233B">
        <w:rPr>
          <w:lang w:val="en-US" w:eastAsia="en-GB"/>
        </w:rPr>
        <w:t xml:space="preserve"> </w:t>
      </w:r>
      <w:r w:rsidR="00D04409" w:rsidRPr="0086500F">
        <w:rPr>
          <w:lang w:val="en-US" w:eastAsia="en-GB"/>
        </w:rPr>
        <w:t>summariz</w:t>
      </w:r>
      <w:r w:rsidR="00242071" w:rsidRPr="0086500F">
        <w:rPr>
          <w:lang w:val="en-US" w:eastAsia="en-GB"/>
        </w:rPr>
        <w:t xml:space="preserve">ed in Table 3. Portion sizes were generally either small (42.56%) or typical (45.47%), rather than large/multiple (11.97%). </w:t>
      </w:r>
    </w:p>
    <w:p w14:paraId="635371CD" w14:textId="0D91D479" w:rsidR="00CB6FD4" w:rsidRPr="002D233B" w:rsidRDefault="00CB6FD4" w:rsidP="005B1AF2">
      <w:pPr>
        <w:rPr>
          <w:lang w:val="en-US" w:eastAsia="en-GB"/>
        </w:rPr>
      </w:pPr>
      <w:r w:rsidRPr="0086500F">
        <w:rPr>
          <w:lang w:val="en-US" w:eastAsia="en-GB"/>
        </w:rPr>
        <w:t>The GLMM for</w:t>
      </w:r>
      <w:r w:rsidR="00970D69" w:rsidRPr="0086500F">
        <w:rPr>
          <w:lang w:val="en-US" w:eastAsia="en-GB"/>
        </w:rPr>
        <w:t xml:space="preserve"> snack consumption is reported in </w:t>
      </w:r>
      <w:r w:rsidR="00D54A3E" w:rsidRPr="0086500F">
        <w:rPr>
          <w:lang w:val="en-US" w:eastAsia="en-GB"/>
        </w:rPr>
        <w:t>Table 4</w:t>
      </w:r>
      <w:r w:rsidR="00970D69" w:rsidRPr="0086500F">
        <w:rPr>
          <w:lang w:val="en-US" w:eastAsia="en-GB"/>
        </w:rPr>
        <w:t>.</w:t>
      </w:r>
      <w:r w:rsidR="00970D69" w:rsidRPr="002D233B">
        <w:rPr>
          <w:lang w:val="en-US" w:eastAsia="en-GB"/>
        </w:rPr>
        <w:t xml:space="preserve"> W</w:t>
      </w:r>
      <w:r w:rsidR="00CF3595" w:rsidRPr="002D233B">
        <w:rPr>
          <w:lang w:val="en-US" w:eastAsia="en-GB"/>
        </w:rPr>
        <w:t>hen all other predictor</w:t>
      </w:r>
      <w:r w:rsidR="00405C4D" w:rsidRPr="002D233B">
        <w:rPr>
          <w:lang w:val="en-US" w:eastAsia="en-GB"/>
        </w:rPr>
        <w:t>s were held at 0, the mean</w:t>
      </w:r>
      <w:r w:rsidR="00DC337A" w:rsidRPr="002D233B">
        <w:rPr>
          <w:lang w:val="en-US" w:eastAsia="en-GB"/>
        </w:rPr>
        <w:t xml:space="preserve"> rate of</w:t>
      </w:r>
      <w:r w:rsidR="00405C4D" w:rsidRPr="002D233B">
        <w:rPr>
          <w:lang w:val="en-US" w:eastAsia="en-GB"/>
        </w:rPr>
        <w:t xml:space="preserve"> </w:t>
      </w:r>
      <w:r w:rsidR="00970D69" w:rsidRPr="002D233B">
        <w:rPr>
          <w:lang w:val="en-US" w:eastAsia="en-GB"/>
        </w:rPr>
        <w:t>consumption (intake</w:t>
      </w:r>
      <w:r w:rsidR="00DC337A" w:rsidRPr="002D233B">
        <w:rPr>
          <w:lang w:val="en-US" w:eastAsia="en-GB"/>
        </w:rPr>
        <w:t xml:space="preserve"> per </w:t>
      </w:r>
      <w:r w:rsidR="00246671" w:rsidRPr="002D233B">
        <w:rPr>
          <w:lang w:val="en-US" w:eastAsia="en-GB"/>
        </w:rPr>
        <w:t>hou</w:t>
      </w:r>
      <w:r w:rsidR="00DC337A" w:rsidRPr="002D233B">
        <w:rPr>
          <w:lang w:val="en-US" w:eastAsia="en-GB"/>
        </w:rPr>
        <w:t>r</w:t>
      </w:r>
      <w:r w:rsidR="00970D69" w:rsidRPr="002D233B">
        <w:rPr>
          <w:lang w:val="en-US" w:eastAsia="en-GB"/>
        </w:rPr>
        <w:t>)</w:t>
      </w:r>
      <w:r w:rsidR="00674AF0" w:rsidRPr="002D233B">
        <w:rPr>
          <w:lang w:val="en-US" w:eastAsia="en-GB"/>
        </w:rPr>
        <w:t xml:space="preserve"> was 0.14</w:t>
      </w:r>
      <w:r w:rsidR="007F2CCD" w:rsidRPr="002D233B">
        <w:rPr>
          <w:lang w:val="en-US" w:eastAsia="en-GB"/>
        </w:rPr>
        <w:t xml:space="preserve">. </w:t>
      </w:r>
      <w:r w:rsidR="009E4762" w:rsidRPr="002D233B">
        <w:rPr>
          <w:lang w:val="en-US" w:eastAsia="en-GB"/>
        </w:rPr>
        <w:t>This rate increased</w:t>
      </w:r>
      <w:r w:rsidR="00DA1C90" w:rsidRPr="002D233B">
        <w:rPr>
          <w:lang w:val="en-US" w:eastAsia="en-GB"/>
        </w:rPr>
        <w:t>, on average, by 8.04</w:t>
      </w:r>
      <w:r w:rsidR="00246671" w:rsidRPr="002D233B">
        <w:rPr>
          <w:lang w:val="en-US" w:eastAsia="en-GB"/>
        </w:rPr>
        <w:t xml:space="preserve">% every hour. </w:t>
      </w:r>
      <w:r w:rsidR="00970D69" w:rsidRPr="002D233B">
        <w:rPr>
          <w:lang w:val="en-US" w:eastAsia="en-GB"/>
        </w:rPr>
        <w:t>The results showed a statistically significant within-subjects effect of Go/No-Go performance (testing Hypothesis 1) such that there was a</w:t>
      </w:r>
      <w:r w:rsidRPr="002D233B">
        <w:rPr>
          <w:lang w:val="en-US" w:eastAsia="en-GB"/>
        </w:rPr>
        <w:t xml:space="preserve">n </w:t>
      </w:r>
      <w:r w:rsidRPr="002D233B">
        <w:rPr>
          <w:lang w:val="en-US" w:eastAsia="en-GB"/>
        </w:rPr>
        <w:lastRenderedPageBreak/>
        <w:t>average</w:t>
      </w:r>
      <w:r w:rsidR="00DA1C90" w:rsidRPr="002D233B">
        <w:rPr>
          <w:lang w:val="en-US" w:eastAsia="en-GB"/>
        </w:rPr>
        <w:t xml:space="preserve"> 25.67</w:t>
      </w:r>
      <w:r w:rsidR="00970D69" w:rsidRPr="002D233B">
        <w:rPr>
          <w:lang w:val="en-US" w:eastAsia="en-GB"/>
        </w:rPr>
        <w:t xml:space="preserve">% </w:t>
      </w:r>
      <w:r w:rsidRPr="002D233B">
        <w:rPr>
          <w:lang w:val="en-US" w:eastAsia="en-GB"/>
        </w:rPr>
        <w:t>increase in consumption when</w:t>
      </w:r>
      <w:r w:rsidR="00311B8B" w:rsidRPr="002D233B">
        <w:rPr>
          <w:lang w:val="en-US" w:eastAsia="en-GB"/>
        </w:rPr>
        <w:t xml:space="preserve"> reaction times were 100 </w:t>
      </w:r>
      <w:proofErr w:type="spellStart"/>
      <w:r w:rsidR="00311B8B" w:rsidRPr="002D233B">
        <w:rPr>
          <w:lang w:val="en-US" w:eastAsia="en-GB"/>
        </w:rPr>
        <w:t>ms</w:t>
      </w:r>
      <w:proofErr w:type="spellEnd"/>
      <w:r w:rsidR="00311B8B" w:rsidRPr="002D233B">
        <w:rPr>
          <w:lang w:val="en-US" w:eastAsia="en-GB"/>
        </w:rPr>
        <w:t xml:space="preserve"> slower</w:t>
      </w:r>
      <w:r w:rsidRPr="002D233B">
        <w:rPr>
          <w:lang w:val="en-US" w:eastAsia="en-GB"/>
        </w:rPr>
        <w:t xml:space="preserve"> than usual</w:t>
      </w:r>
      <w:r w:rsidR="00647FB2" w:rsidRPr="002D233B">
        <w:rPr>
          <w:lang w:val="en-US" w:eastAsia="en-GB"/>
        </w:rPr>
        <w:t>. T</w:t>
      </w:r>
      <w:r w:rsidR="00311B8B" w:rsidRPr="002D233B">
        <w:rPr>
          <w:lang w:val="en-US" w:eastAsia="en-GB"/>
        </w:rPr>
        <w:t xml:space="preserve">he between-subjects effect (testing Hypothesis 2) was not statistically significant. Very similar effect sizes were found using the </w:t>
      </w:r>
      <w:r w:rsidR="00946E3C">
        <w:rPr>
          <w:lang w:val="en-US" w:eastAsia="en-GB"/>
        </w:rPr>
        <w:t>g</w:t>
      </w:r>
      <w:r w:rsidR="00311B8B" w:rsidRPr="002D233B">
        <w:rPr>
          <w:lang w:val="en-US" w:eastAsia="en-GB"/>
        </w:rPr>
        <w:t xml:space="preserve">eneralized </w:t>
      </w:r>
      <w:r w:rsidR="00946E3C">
        <w:rPr>
          <w:lang w:val="en-US" w:eastAsia="en-GB"/>
        </w:rPr>
        <w:t>e</w:t>
      </w:r>
      <w:r w:rsidR="00311B8B" w:rsidRPr="002D233B">
        <w:rPr>
          <w:lang w:val="en-US" w:eastAsia="en-GB"/>
        </w:rPr>
        <w:t xml:space="preserve">stimating </w:t>
      </w:r>
      <w:r w:rsidR="00946E3C">
        <w:rPr>
          <w:lang w:val="en-US" w:eastAsia="en-GB"/>
        </w:rPr>
        <w:t>e</w:t>
      </w:r>
      <w:r w:rsidR="00311B8B" w:rsidRPr="002D233B">
        <w:rPr>
          <w:lang w:val="en-US" w:eastAsia="en-GB"/>
        </w:rPr>
        <w:t xml:space="preserve">quation </w:t>
      </w:r>
      <w:r w:rsidR="00311B8B" w:rsidRPr="0086500F">
        <w:rPr>
          <w:lang w:val="en-US" w:eastAsia="en-GB"/>
        </w:rPr>
        <w:t>model</w:t>
      </w:r>
      <w:r w:rsidR="00DA1C90" w:rsidRPr="0086500F">
        <w:rPr>
          <w:lang w:val="en-US" w:eastAsia="en-GB"/>
        </w:rPr>
        <w:t xml:space="preserve"> (Table S2.1)</w:t>
      </w:r>
      <w:r w:rsidR="00674AF0" w:rsidRPr="0086500F">
        <w:rPr>
          <w:lang w:val="en-US" w:eastAsia="en-GB"/>
        </w:rPr>
        <w:t>, when truncating outliers</w:t>
      </w:r>
      <w:r w:rsidR="00DA1C90" w:rsidRPr="0086500F">
        <w:rPr>
          <w:lang w:val="en-US" w:eastAsia="en-GB"/>
        </w:rPr>
        <w:t xml:space="preserve"> (Table S2.2)</w:t>
      </w:r>
      <w:r w:rsidR="00674AF0" w:rsidRPr="0086500F">
        <w:rPr>
          <w:lang w:val="en-US" w:eastAsia="en-GB"/>
        </w:rPr>
        <w:t>, and with covariates</w:t>
      </w:r>
      <w:r w:rsidR="00DA1C90" w:rsidRPr="0086500F">
        <w:rPr>
          <w:lang w:val="en-US" w:eastAsia="en-GB"/>
        </w:rPr>
        <w:t xml:space="preserve"> (Table S2.3)</w:t>
      </w:r>
      <w:r w:rsidR="00311B8B" w:rsidRPr="0086500F">
        <w:rPr>
          <w:lang w:val="en-US" w:eastAsia="en-GB"/>
        </w:rPr>
        <w:t>.</w:t>
      </w:r>
      <w:r w:rsidR="00323476" w:rsidRPr="0086500F">
        <w:rPr>
          <w:lang w:val="en-US" w:eastAsia="en-GB"/>
        </w:rPr>
        <w:t xml:space="preserve"> </w:t>
      </w:r>
      <w:r w:rsidR="007D4B21">
        <w:rPr>
          <w:lang w:val="en-US" w:eastAsia="en-GB"/>
        </w:rPr>
        <w:t>Immediately following acute transient reductions in inhibitory control efficiency</w:t>
      </w:r>
      <w:r w:rsidR="007D4B21" w:rsidRPr="0086500F" w:rsidDel="007D4B21">
        <w:rPr>
          <w:lang w:val="en-US" w:eastAsia="en-GB"/>
        </w:rPr>
        <w:t xml:space="preserve"> </w:t>
      </w:r>
      <w:r w:rsidR="00323476" w:rsidRPr="002D233B">
        <w:rPr>
          <w:lang w:val="en-US" w:eastAsia="en-GB"/>
        </w:rPr>
        <w:t>(</w:t>
      </w:r>
      <w:r w:rsidR="00323476" w:rsidRPr="002D233B">
        <w:rPr>
          <w:i/>
          <w:lang w:val="en-US" w:eastAsia="en-GB"/>
        </w:rPr>
        <w:t>n</w:t>
      </w:r>
      <w:r w:rsidR="00323476" w:rsidRPr="002D233B">
        <w:rPr>
          <w:lang w:val="en-US" w:eastAsia="en-GB"/>
        </w:rPr>
        <w:t xml:space="preserve"> = 119) </w:t>
      </w:r>
      <w:r w:rsidR="007D4B21">
        <w:rPr>
          <w:lang w:val="en-US" w:eastAsia="en-GB"/>
        </w:rPr>
        <w:t xml:space="preserve">the </w:t>
      </w:r>
      <w:r w:rsidR="00323476" w:rsidRPr="002D233B">
        <w:rPr>
          <w:lang w:val="en-US" w:eastAsia="en-GB"/>
        </w:rPr>
        <w:t>snack</w:t>
      </w:r>
      <w:r w:rsidR="00241068" w:rsidRPr="002D233B">
        <w:rPr>
          <w:lang w:val="en-US" w:eastAsia="en-GB"/>
        </w:rPr>
        <w:t xml:space="preserve"> consumption rate that was 64.02</w:t>
      </w:r>
      <w:r w:rsidR="00323476" w:rsidRPr="002D233B">
        <w:rPr>
          <w:lang w:val="en-US" w:eastAsia="en-GB"/>
        </w:rPr>
        <w:t xml:space="preserve">% higher than at all other times, </w:t>
      </w:r>
      <w:r w:rsidR="00241068" w:rsidRPr="002D233B">
        <w:rPr>
          <w:lang w:val="en-US" w:eastAsia="en-GB"/>
        </w:rPr>
        <w:t xml:space="preserve">γ = 0.50, SE = 0.23, </w:t>
      </w:r>
      <w:proofErr w:type="spellStart"/>
      <w:r w:rsidR="00674AF0" w:rsidRPr="002D233B">
        <w:rPr>
          <w:lang w:val="en-US" w:eastAsia="en-GB"/>
        </w:rPr>
        <w:t>Exp</w:t>
      </w:r>
      <w:proofErr w:type="spellEnd"/>
      <w:r w:rsidR="00674AF0" w:rsidRPr="002D233B">
        <w:rPr>
          <w:lang w:val="en-US" w:eastAsia="en-GB"/>
        </w:rPr>
        <w:t xml:space="preserve"> </w:t>
      </w:r>
      <w:r w:rsidR="00241068" w:rsidRPr="002D233B">
        <w:rPr>
          <w:lang w:val="en-US" w:eastAsia="en-GB"/>
        </w:rPr>
        <w:t>(γ) = 1.64</w:t>
      </w:r>
      <w:r w:rsidRPr="002D233B">
        <w:rPr>
          <w:lang w:val="en-US" w:eastAsia="en-GB"/>
        </w:rPr>
        <w:t xml:space="preserve">, </w:t>
      </w:r>
      <w:r w:rsidRPr="002D233B">
        <w:rPr>
          <w:i/>
          <w:lang w:val="en-US" w:eastAsia="en-GB"/>
        </w:rPr>
        <w:t>p</w:t>
      </w:r>
      <w:r w:rsidR="00241068" w:rsidRPr="002D233B">
        <w:rPr>
          <w:lang w:val="en-US" w:eastAsia="en-GB"/>
        </w:rPr>
        <w:t xml:space="preserve"> = .030, 95% CI [1.05, 2.57</w:t>
      </w:r>
      <w:r w:rsidRPr="002D233B">
        <w:rPr>
          <w:lang w:val="en-US" w:eastAsia="en-GB"/>
        </w:rPr>
        <w:t>].</w:t>
      </w:r>
    </w:p>
    <w:p w14:paraId="13F5B288" w14:textId="4368AB0C" w:rsidR="0075727F" w:rsidRPr="002D233B" w:rsidRDefault="00D54A3E" w:rsidP="00674AF0">
      <w:pPr>
        <w:rPr>
          <w:lang w:val="en-US" w:eastAsia="en-GB"/>
        </w:rPr>
      </w:pPr>
      <w:r w:rsidRPr="002D233B">
        <w:rPr>
          <w:lang w:val="en-US" w:eastAsia="en-GB"/>
        </w:rPr>
        <w:t xml:space="preserve">The </w:t>
      </w:r>
      <w:r w:rsidR="0075727F" w:rsidRPr="002D233B">
        <w:rPr>
          <w:lang w:val="en-US" w:eastAsia="en-GB"/>
        </w:rPr>
        <w:t xml:space="preserve">GLMM for snack initiation reported an </w:t>
      </w:r>
      <w:r w:rsidRPr="002D233B">
        <w:rPr>
          <w:lang w:val="en-US" w:eastAsia="en-GB"/>
        </w:rPr>
        <w:t xml:space="preserve">intercept </w:t>
      </w:r>
      <w:r w:rsidR="0075727F" w:rsidRPr="002D233B">
        <w:rPr>
          <w:lang w:val="en-US" w:eastAsia="en-GB"/>
        </w:rPr>
        <w:t>suggesting</w:t>
      </w:r>
      <w:r w:rsidRPr="002D233B">
        <w:rPr>
          <w:lang w:val="en-US" w:eastAsia="en-GB"/>
        </w:rPr>
        <w:t xml:space="preserve"> that, when all other predictors were held at 0, there was a 0.088 (8.8%) probability of </w:t>
      </w:r>
      <w:r w:rsidR="00DA1C90" w:rsidRPr="002D233B">
        <w:rPr>
          <w:lang w:val="en-US" w:eastAsia="en-GB"/>
        </w:rPr>
        <w:t>initiating</w:t>
      </w:r>
      <w:r w:rsidRPr="002D233B">
        <w:rPr>
          <w:lang w:val="en-US" w:eastAsia="en-GB"/>
        </w:rPr>
        <w:t xml:space="preserve"> snack</w:t>
      </w:r>
      <w:r w:rsidR="00DA1C90" w:rsidRPr="002D233B">
        <w:rPr>
          <w:lang w:val="en-US" w:eastAsia="en-GB"/>
        </w:rPr>
        <w:t>ing</w:t>
      </w:r>
      <w:r w:rsidRPr="002D233B">
        <w:rPr>
          <w:lang w:val="en-US" w:eastAsia="en-GB"/>
        </w:rPr>
        <w:t xml:space="preserve"> within the assessed hour. However, neither the within-person effect of Go/No-Go pe</w:t>
      </w:r>
      <w:r w:rsidR="0075727F" w:rsidRPr="002D233B">
        <w:rPr>
          <w:lang w:val="en-US" w:eastAsia="en-GB"/>
        </w:rPr>
        <w:t xml:space="preserve">rformance, </w:t>
      </w:r>
      <w:r w:rsidR="007872DC" w:rsidRPr="002D233B">
        <w:rPr>
          <w:lang w:val="en-US" w:eastAsia="en-GB"/>
        </w:rPr>
        <w:t xml:space="preserve">γ = 0.12, SE = 0.08, </w:t>
      </w:r>
      <w:r w:rsidR="007872DC" w:rsidRPr="002D233B">
        <w:rPr>
          <w:i/>
          <w:lang w:val="en-US" w:eastAsia="en-GB"/>
        </w:rPr>
        <w:t>p</w:t>
      </w:r>
      <w:r w:rsidR="007872DC" w:rsidRPr="002D233B">
        <w:rPr>
          <w:lang w:val="en-US" w:eastAsia="en-GB"/>
        </w:rPr>
        <w:t xml:space="preserve"> = .1</w:t>
      </w:r>
      <w:r w:rsidR="000D2507">
        <w:rPr>
          <w:lang w:val="en-US" w:eastAsia="en-GB"/>
        </w:rPr>
        <w:t>3</w:t>
      </w:r>
      <w:r w:rsidR="007872DC" w:rsidRPr="002D233B">
        <w:rPr>
          <w:lang w:val="en-US" w:eastAsia="en-GB"/>
        </w:rPr>
        <w:t xml:space="preserve">, </w:t>
      </w:r>
      <w:proofErr w:type="spellStart"/>
      <w:r w:rsidR="0075727F" w:rsidRPr="002D233B">
        <w:rPr>
          <w:lang w:val="en-US" w:eastAsia="en-GB"/>
        </w:rPr>
        <w:t>Exp</w:t>
      </w:r>
      <w:proofErr w:type="spellEnd"/>
      <w:r w:rsidR="0075727F" w:rsidRPr="002D233B">
        <w:rPr>
          <w:lang w:val="en-US" w:eastAsia="en-GB"/>
        </w:rPr>
        <w:t xml:space="preserve"> (γ) = 1.12</w:t>
      </w:r>
      <w:r w:rsidR="007872DC" w:rsidRPr="002D233B">
        <w:rPr>
          <w:lang w:val="en-US" w:eastAsia="en-GB"/>
        </w:rPr>
        <w:t>, 95% CI [0.97, 1.30</w:t>
      </w:r>
      <w:r w:rsidR="0075727F" w:rsidRPr="002D233B">
        <w:rPr>
          <w:lang w:val="en-US" w:eastAsia="en-GB"/>
        </w:rPr>
        <w:t xml:space="preserve">], </w:t>
      </w:r>
      <w:r w:rsidRPr="002D233B">
        <w:rPr>
          <w:lang w:val="en-US" w:eastAsia="en-GB"/>
        </w:rPr>
        <w:t>nor the between-person effec</w:t>
      </w:r>
      <w:r w:rsidR="00674AF0" w:rsidRPr="002D233B">
        <w:rPr>
          <w:lang w:val="en-US" w:eastAsia="en-GB"/>
        </w:rPr>
        <w:t>t of Go/No-Go performance</w:t>
      </w:r>
      <w:r w:rsidR="007872DC" w:rsidRPr="002D233B">
        <w:rPr>
          <w:lang w:val="en-US" w:eastAsia="en-GB"/>
        </w:rPr>
        <w:t xml:space="preserve"> γ = 0.10, SE = 0.14, </w:t>
      </w:r>
      <w:r w:rsidR="007872DC" w:rsidRPr="002D233B">
        <w:rPr>
          <w:i/>
          <w:lang w:val="en-US" w:eastAsia="en-GB"/>
        </w:rPr>
        <w:t>p</w:t>
      </w:r>
      <w:r w:rsidR="007872DC" w:rsidRPr="002D233B">
        <w:rPr>
          <w:lang w:val="en-US" w:eastAsia="en-GB"/>
        </w:rPr>
        <w:t xml:space="preserve"> = .4</w:t>
      </w:r>
      <w:r w:rsidR="000D2507">
        <w:rPr>
          <w:lang w:val="en-US" w:eastAsia="en-GB"/>
        </w:rPr>
        <w:t>7</w:t>
      </w:r>
      <w:r w:rsidR="007872DC" w:rsidRPr="002D233B">
        <w:rPr>
          <w:lang w:val="en-US" w:eastAsia="en-GB"/>
        </w:rPr>
        <w:t xml:space="preserve">, </w:t>
      </w:r>
      <w:proofErr w:type="spellStart"/>
      <w:r w:rsidR="007872DC" w:rsidRPr="002D233B">
        <w:rPr>
          <w:lang w:val="en-US" w:eastAsia="en-GB"/>
        </w:rPr>
        <w:t>Exp</w:t>
      </w:r>
      <w:proofErr w:type="spellEnd"/>
      <w:r w:rsidR="007872DC" w:rsidRPr="002D233B">
        <w:rPr>
          <w:lang w:val="en-US" w:eastAsia="en-GB"/>
        </w:rPr>
        <w:t xml:space="preserve"> (γ) = 1.11, 95% CI [0.85, 1.45]</w:t>
      </w:r>
      <w:r w:rsidR="00674AF0" w:rsidRPr="002D233B">
        <w:rPr>
          <w:lang w:val="en-US" w:eastAsia="en-GB"/>
        </w:rPr>
        <w:t>, were statistically significant.</w:t>
      </w:r>
      <w:r w:rsidR="00DA1C90" w:rsidRPr="002D233B">
        <w:rPr>
          <w:lang w:val="en-US" w:eastAsia="en-GB"/>
        </w:rPr>
        <w:t xml:space="preserve"> Tables reporting this analysis with and without covariates are presented </w:t>
      </w:r>
      <w:r w:rsidR="00DA1C90" w:rsidRPr="0086500F">
        <w:rPr>
          <w:lang w:val="en-US" w:eastAsia="en-GB"/>
        </w:rPr>
        <w:t>in Tables S2.4 and S2.5.</w:t>
      </w:r>
    </w:p>
    <w:p w14:paraId="15C46CF4" w14:textId="6A9C0DFA" w:rsidR="003677BE" w:rsidRPr="002D233B" w:rsidRDefault="00625991" w:rsidP="005B1AF2">
      <w:pPr>
        <w:rPr>
          <w:lang w:val="en-US" w:eastAsia="en-GB"/>
        </w:rPr>
      </w:pPr>
      <w:r w:rsidRPr="002D233B">
        <w:rPr>
          <w:lang w:val="en-US" w:eastAsia="en-GB"/>
        </w:rPr>
        <w:t xml:space="preserve">In the </w:t>
      </w:r>
      <w:r w:rsidR="00CB6FD4" w:rsidRPr="002D233B">
        <w:rPr>
          <w:lang w:val="en-US" w:eastAsia="en-GB"/>
        </w:rPr>
        <w:t xml:space="preserve">final GLMM </w:t>
      </w:r>
      <w:r w:rsidRPr="002D233B">
        <w:rPr>
          <w:lang w:val="en-US" w:eastAsia="en-GB"/>
        </w:rPr>
        <w:t>test</w:t>
      </w:r>
      <w:r w:rsidR="00CB6FD4" w:rsidRPr="002D233B">
        <w:rPr>
          <w:lang w:val="en-US" w:eastAsia="en-GB"/>
        </w:rPr>
        <w:t>ing H</w:t>
      </w:r>
      <w:r w:rsidRPr="002D233B">
        <w:rPr>
          <w:lang w:val="en-US" w:eastAsia="en-GB"/>
        </w:rPr>
        <w:t xml:space="preserve">ypothesis 3, </w:t>
      </w:r>
      <w:r w:rsidR="005B1AF2" w:rsidRPr="002D233B">
        <w:rPr>
          <w:lang w:val="en-US" w:eastAsia="en-GB"/>
        </w:rPr>
        <w:t xml:space="preserve">the </w:t>
      </w:r>
      <w:r w:rsidR="008C4563" w:rsidRPr="002D233B">
        <w:rPr>
          <w:lang w:val="en-US" w:eastAsia="en-GB"/>
        </w:rPr>
        <w:t xml:space="preserve">Behavioral </w:t>
      </w:r>
      <w:r w:rsidR="0094641A" w:rsidRPr="002D233B">
        <w:rPr>
          <w:lang w:val="en-US" w:eastAsia="en-GB"/>
        </w:rPr>
        <w:t>Regulation Index T-score x W</w:t>
      </w:r>
      <w:r w:rsidR="00674AF0" w:rsidRPr="002D233B">
        <w:rPr>
          <w:lang w:val="en-US" w:eastAsia="en-GB"/>
        </w:rPr>
        <w:t xml:space="preserve">ithin-person Go/No-Go </w:t>
      </w:r>
      <w:r w:rsidR="0094641A" w:rsidRPr="002D233B">
        <w:rPr>
          <w:lang w:val="en-US" w:eastAsia="en-GB"/>
        </w:rPr>
        <w:t>Reaction T</w:t>
      </w:r>
      <w:r w:rsidR="008C4563" w:rsidRPr="002D233B">
        <w:rPr>
          <w:lang w:val="en-US" w:eastAsia="en-GB"/>
        </w:rPr>
        <w:t>ime</w:t>
      </w:r>
      <w:r w:rsidR="0094641A" w:rsidRPr="002D233B">
        <w:rPr>
          <w:lang w:val="en-US" w:eastAsia="en-GB"/>
        </w:rPr>
        <w:t xml:space="preserve"> interaction</w:t>
      </w:r>
      <w:r w:rsidR="008C4563" w:rsidRPr="002D233B">
        <w:rPr>
          <w:lang w:val="en-US" w:eastAsia="en-GB"/>
        </w:rPr>
        <w:t xml:space="preserve"> was not statistically significant</w:t>
      </w:r>
      <w:r w:rsidR="00946E3C">
        <w:rPr>
          <w:lang w:val="en-US" w:eastAsia="en-GB"/>
        </w:rPr>
        <w:t xml:space="preserve"> as a predictor of snack consumption</w:t>
      </w:r>
      <w:r w:rsidR="008C4563" w:rsidRPr="002D233B">
        <w:rPr>
          <w:lang w:val="en-US" w:eastAsia="en-GB"/>
        </w:rPr>
        <w:t xml:space="preserve">, </w:t>
      </w:r>
      <w:proofErr w:type="spellStart"/>
      <w:r w:rsidR="00FB735C" w:rsidRPr="002D233B">
        <w:rPr>
          <w:lang w:val="en-US" w:eastAsia="en-GB"/>
        </w:rPr>
        <w:t>Exp</w:t>
      </w:r>
      <w:proofErr w:type="spellEnd"/>
      <w:r w:rsidR="00FB735C" w:rsidRPr="002D233B">
        <w:rPr>
          <w:lang w:val="en-US" w:eastAsia="en-GB"/>
        </w:rPr>
        <w:t xml:space="preserve"> (γ) = </w:t>
      </w:r>
      <w:r w:rsidR="00674AF0" w:rsidRPr="002D233B">
        <w:rPr>
          <w:lang w:val="en-US" w:eastAsia="en-GB"/>
        </w:rPr>
        <w:t>0.99</w:t>
      </w:r>
      <w:r w:rsidR="008C4563" w:rsidRPr="002D233B">
        <w:rPr>
          <w:lang w:val="en-US" w:eastAsia="en-GB"/>
        </w:rPr>
        <w:t>,</w:t>
      </w:r>
      <w:r w:rsidR="00FB735C" w:rsidRPr="002D233B">
        <w:rPr>
          <w:lang w:val="en-US" w:eastAsia="en-GB"/>
        </w:rPr>
        <w:t xml:space="preserve"> </w:t>
      </w:r>
      <w:r w:rsidR="00FB735C" w:rsidRPr="002D233B">
        <w:rPr>
          <w:i/>
          <w:lang w:val="en-US" w:eastAsia="en-GB"/>
        </w:rPr>
        <w:t>t</w:t>
      </w:r>
      <w:r w:rsidR="00674AF0" w:rsidRPr="002D233B">
        <w:rPr>
          <w:lang w:val="en-US" w:eastAsia="en-GB"/>
        </w:rPr>
        <w:t xml:space="preserve"> = -0.82</w:t>
      </w:r>
      <w:r w:rsidR="00FB735C" w:rsidRPr="002D233B">
        <w:rPr>
          <w:lang w:val="en-US" w:eastAsia="en-GB"/>
        </w:rPr>
        <w:t xml:space="preserve">, </w:t>
      </w:r>
      <w:r w:rsidR="008C4563" w:rsidRPr="002D233B">
        <w:rPr>
          <w:i/>
          <w:lang w:val="en-US" w:eastAsia="en-GB"/>
        </w:rPr>
        <w:t>p</w:t>
      </w:r>
      <w:r w:rsidR="00674AF0" w:rsidRPr="002D233B">
        <w:rPr>
          <w:lang w:val="en-US" w:eastAsia="en-GB"/>
        </w:rPr>
        <w:t xml:space="preserve"> = .42</w:t>
      </w:r>
      <w:r w:rsidR="008C4563" w:rsidRPr="002D233B">
        <w:rPr>
          <w:lang w:val="en-US" w:eastAsia="en-GB"/>
        </w:rPr>
        <w:t xml:space="preserve">, </w:t>
      </w:r>
      <w:r w:rsidR="00674AF0" w:rsidRPr="002D233B">
        <w:rPr>
          <w:lang w:val="en-US" w:eastAsia="en-GB"/>
        </w:rPr>
        <w:t>95% CI [0.98, 1.01</w:t>
      </w:r>
      <w:r w:rsidR="008C4563" w:rsidRPr="002D233B">
        <w:rPr>
          <w:lang w:val="en-US" w:eastAsia="en-GB"/>
        </w:rPr>
        <w:t>], meaning there was no evidence that trait-levels of executive func</w:t>
      </w:r>
      <w:r w:rsidR="005B1AF2" w:rsidRPr="002D233B">
        <w:rPr>
          <w:lang w:val="en-US" w:eastAsia="en-GB"/>
        </w:rPr>
        <w:t>tion moderated</w:t>
      </w:r>
      <w:r w:rsidR="00323476" w:rsidRPr="002D233B">
        <w:rPr>
          <w:lang w:val="en-US" w:eastAsia="en-GB"/>
        </w:rPr>
        <w:t xml:space="preserve"> within-subject</w:t>
      </w:r>
      <w:r w:rsidR="008C4563" w:rsidRPr="002D233B">
        <w:rPr>
          <w:lang w:val="en-US" w:eastAsia="en-GB"/>
        </w:rPr>
        <w:t xml:space="preserve"> effect</w:t>
      </w:r>
      <w:r w:rsidR="005B1AF2" w:rsidRPr="002D233B">
        <w:rPr>
          <w:lang w:val="en-US" w:eastAsia="en-GB"/>
        </w:rPr>
        <w:t>s</w:t>
      </w:r>
      <w:r w:rsidR="008C4563" w:rsidRPr="002D233B">
        <w:rPr>
          <w:lang w:val="en-US" w:eastAsia="en-GB"/>
        </w:rPr>
        <w:t xml:space="preserve"> of inhibitory control.</w:t>
      </w:r>
      <w:r w:rsidR="00323476" w:rsidRPr="002D233B">
        <w:rPr>
          <w:lang w:val="en-US" w:eastAsia="en-GB"/>
        </w:rPr>
        <w:t xml:space="preserve"> The within-subject</w:t>
      </w:r>
      <w:r w:rsidR="00674AF0" w:rsidRPr="002D233B">
        <w:rPr>
          <w:lang w:val="en-US" w:eastAsia="en-GB"/>
        </w:rPr>
        <w:t xml:space="preserve"> main</w:t>
      </w:r>
      <w:r w:rsidR="00323476" w:rsidRPr="002D233B">
        <w:rPr>
          <w:lang w:val="en-US" w:eastAsia="en-GB"/>
        </w:rPr>
        <w:t xml:space="preserve"> effect </w:t>
      </w:r>
      <w:r w:rsidR="0041479A" w:rsidRPr="002D233B">
        <w:rPr>
          <w:lang w:val="en-US" w:eastAsia="en-GB"/>
        </w:rPr>
        <w:t xml:space="preserve">of inhibitory control </w:t>
      </w:r>
      <w:r w:rsidR="00323476" w:rsidRPr="002D233B">
        <w:rPr>
          <w:lang w:val="en-US" w:eastAsia="en-GB"/>
        </w:rPr>
        <w:t xml:space="preserve">retained statistical significance </w:t>
      </w:r>
      <w:r w:rsidR="00946E3C">
        <w:rPr>
          <w:lang w:val="en-US" w:eastAsia="en-GB"/>
        </w:rPr>
        <w:t xml:space="preserve">in the model </w:t>
      </w:r>
      <w:r w:rsidR="00323476" w:rsidRPr="002D233B">
        <w:rPr>
          <w:lang w:val="en-US" w:eastAsia="en-GB"/>
        </w:rPr>
        <w:t>(</w:t>
      </w:r>
      <w:r w:rsidR="00323476" w:rsidRPr="002D233B">
        <w:rPr>
          <w:i/>
          <w:lang w:val="en-US" w:eastAsia="en-GB"/>
        </w:rPr>
        <w:t>p</w:t>
      </w:r>
      <w:r w:rsidR="00323476" w:rsidRPr="002D233B">
        <w:rPr>
          <w:lang w:val="en-US" w:eastAsia="en-GB"/>
        </w:rPr>
        <w:t xml:space="preserve"> = .003).</w:t>
      </w:r>
    </w:p>
    <w:p w14:paraId="18DA4C0A" w14:textId="271CC190" w:rsidR="00245DD6" w:rsidRPr="002D233B" w:rsidRDefault="00753A3D" w:rsidP="0041479A">
      <w:pPr>
        <w:pStyle w:val="Contents"/>
        <w:spacing w:after="0" w:line="480" w:lineRule="auto"/>
        <w:jc w:val="center"/>
        <w:rPr>
          <w:rFonts w:ascii="Times New Roman" w:hAnsi="Times New Roman" w:cs="Times New Roman"/>
          <w:sz w:val="24"/>
          <w:lang w:val="en-US"/>
        </w:rPr>
      </w:pPr>
      <w:r w:rsidRPr="002D233B">
        <w:rPr>
          <w:rFonts w:ascii="Times New Roman" w:hAnsi="Times New Roman" w:cs="Times New Roman"/>
          <w:sz w:val="24"/>
          <w:lang w:val="en-US"/>
        </w:rPr>
        <w:t>Discussion</w:t>
      </w:r>
    </w:p>
    <w:p w14:paraId="6FC76CA8" w14:textId="08620CF0" w:rsidR="006D72A3" w:rsidRPr="002D233B" w:rsidRDefault="003677BE" w:rsidP="00374BC4">
      <w:pPr>
        <w:rPr>
          <w:lang w:val="en-US"/>
        </w:rPr>
      </w:pPr>
      <w:r w:rsidRPr="002D233B">
        <w:rPr>
          <w:lang w:val="en-US"/>
        </w:rPr>
        <w:t>T</w:t>
      </w:r>
      <w:r w:rsidR="006D72A3" w:rsidRPr="002D233B">
        <w:rPr>
          <w:lang w:val="en-US"/>
        </w:rPr>
        <w:t>he</w:t>
      </w:r>
      <w:r w:rsidR="00374BC4" w:rsidRPr="002D233B">
        <w:rPr>
          <w:lang w:val="en-US"/>
        </w:rPr>
        <w:t xml:space="preserve"> present study reports </w:t>
      </w:r>
      <w:r w:rsidR="00C71592" w:rsidRPr="002D233B">
        <w:rPr>
          <w:lang w:val="en-US"/>
        </w:rPr>
        <w:t>the</w:t>
      </w:r>
      <w:r w:rsidR="006D72A3" w:rsidRPr="002D233B">
        <w:rPr>
          <w:lang w:val="en-US"/>
        </w:rPr>
        <w:t xml:space="preserve"> first </w:t>
      </w:r>
      <w:r w:rsidRPr="002D233B">
        <w:rPr>
          <w:lang w:val="en-US"/>
        </w:rPr>
        <w:t xml:space="preserve">investigation </w:t>
      </w:r>
      <w:r w:rsidR="00374BC4" w:rsidRPr="002D233B">
        <w:rPr>
          <w:lang w:val="en-US"/>
        </w:rPr>
        <w:t xml:space="preserve">in daily life </w:t>
      </w:r>
      <w:r w:rsidRPr="002D233B">
        <w:rPr>
          <w:lang w:val="en-US"/>
        </w:rPr>
        <w:t>of</w:t>
      </w:r>
      <w:r w:rsidR="00374BC4" w:rsidRPr="002D233B">
        <w:rPr>
          <w:lang w:val="en-US"/>
        </w:rPr>
        <w:t xml:space="preserve"> the relationship between real-time </w:t>
      </w:r>
      <w:r w:rsidR="006D72A3" w:rsidRPr="002D233B">
        <w:rPr>
          <w:lang w:val="en-US"/>
        </w:rPr>
        <w:t xml:space="preserve">changes in </w:t>
      </w:r>
      <w:r w:rsidR="00CD3003" w:rsidRPr="002D233B">
        <w:rPr>
          <w:lang w:val="en-US"/>
        </w:rPr>
        <w:t>state inhibitory control and</w:t>
      </w:r>
      <w:r w:rsidR="006D72A3" w:rsidRPr="002D233B">
        <w:rPr>
          <w:lang w:val="en-US"/>
        </w:rPr>
        <w:t xml:space="preserve"> ene</w:t>
      </w:r>
      <w:r w:rsidR="00CD3003" w:rsidRPr="002D233B">
        <w:rPr>
          <w:lang w:val="en-US"/>
        </w:rPr>
        <w:t>rgy-dense snacking behavior</w:t>
      </w:r>
      <w:r w:rsidR="006D72A3" w:rsidRPr="002D233B">
        <w:rPr>
          <w:lang w:val="en-US"/>
        </w:rPr>
        <w:t>, both from a within-</w:t>
      </w:r>
      <w:r w:rsidR="00CD3003" w:rsidRPr="002D233B">
        <w:rPr>
          <w:lang w:val="en-US"/>
        </w:rPr>
        <w:t>person</w:t>
      </w:r>
      <w:r w:rsidR="006D72A3" w:rsidRPr="002D233B">
        <w:rPr>
          <w:lang w:val="en-US"/>
        </w:rPr>
        <w:t xml:space="preserve"> and between-</w:t>
      </w:r>
      <w:r w:rsidR="00CD3003" w:rsidRPr="002D233B">
        <w:rPr>
          <w:lang w:val="en-US"/>
        </w:rPr>
        <w:t>person</w:t>
      </w:r>
      <w:r w:rsidR="006D72A3" w:rsidRPr="002D233B">
        <w:rPr>
          <w:lang w:val="en-US"/>
        </w:rPr>
        <w:t xml:space="preserve"> perspective. To that end, </w:t>
      </w:r>
      <w:r w:rsidR="00374BC4" w:rsidRPr="002D233B">
        <w:rPr>
          <w:lang w:val="en-US"/>
        </w:rPr>
        <w:t xml:space="preserve">a novel 7-day EMA study incorporated repeated real-time </w:t>
      </w:r>
      <w:r w:rsidR="00C71592" w:rsidRPr="002D233B">
        <w:rPr>
          <w:lang w:val="en-US"/>
        </w:rPr>
        <w:t xml:space="preserve">objective </w:t>
      </w:r>
      <w:r w:rsidR="00374BC4" w:rsidRPr="002D233B">
        <w:rPr>
          <w:lang w:val="en-US"/>
        </w:rPr>
        <w:t xml:space="preserve">assessments of </w:t>
      </w:r>
      <w:r w:rsidR="006D72A3" w:rsidRPr="002D233B">
        <w:rPr>
          <w:lang w:val="en-US"/>
        </w:rPr>
        <w:t>inhib</w:t>
      </w:r>
      <w:r w:rsidR="00374BC4" w:rsidRPr="002D233B">
        <w:rPr>
          <w:lang w:val="en-US"/>
        </w:rPr>
        <w:t>itory control efficiency</w:t>
      </w:r>
      <w:r w:rsidR="00D04409" w:rsidRPr="002D233B">
        <w:rPr>
          <w:lang w:val="en-US"/>
        </w:rPr>
        <w:t xml:space="preserve"> </w:t>
      </w:r>
      <w:r w:rsidR="00D04409" w:rsidRPr="002D233B">
        <w:rPr>
          <w:lang w:val="en-US"/>
        </w:rPr>
        <w:lastRenderedPageBreak/>
        <w:t>alongside standardized measures of snacking behavio</w:t>
      </w:r>
      <w:r w:rsidR="006D72A3" w:rsidRPr="002D233B">
        <w:rPr>
          <w:lang w:val="en-US"/>
        </w:rPr>
        <w:t xml:space="preserve">r. Findings supported </w:t>
      </w:r>
      <w:r w:rsidR="00374BC4" w:rsidRPr="002D233B">
        <w:rPr>
          <w:lang w:val="en-US"/>
        </w:rPr>
        <w:t>Hypothesis 1</w:t>
      </w:r>
      <w:r w:rsidR="006D72A3" w:rsidRPr="002D233B">
        <w:rPr>
          <w:lang w:val="en-US"/>
        </w:rPr>
        <w:t xml:space="preserve"> (for </w:t>
      </w:r>
      <w:r w:rsidR="00CD3003" w:rsidRPr="002D233B">
        <w:rPr>
          <w:lang w:val="en-US"/>
        </w:rPr>
        <w:t xml:space="preserve">snack </w:t>
      </w:r>
      <w:r w:rsidR="006D72A3" w:rsidRPr="002D233B">
        <w:rPr>
          <w:lang w:val="en-US"/>
        </w:rPr>
        <w:t>consumption)</w:t>
      </w:r>
      <w:r w:rsidR="00BF1B0E" w:rsidRPr="002D233B">
        <w:rPr>
          <w:lang w:val="en-US"/>
        </w:rPr>
        <w:t xml:space="preserve"> such that</w:t>
      </w:r>
      <w:r w:rsidR="006D72A3" w:rsidRPr="002D233B">
        <w:rPr>
          <w:lang w:val="en-US"/>
        </w:rPr>
        <w:t xml:space="preserve"> at moments when inhibitory control performance was objectively poorer than usual, </w:t>
      </w:r>
      <w:r w:rsidR="00374BC4" w:rsidRPr="002D233B">
        <w:rPr>
          <w:lang w:val="en-US"/>
        </w:rPr>
        <w:t xml:space="preserve">the rate of non-core snack consumption was generally higher. </w:t>
      </w:r>
      <w:r w:rsidR="006D72A3" w:rsidRPr="002D233B">
        <w:rPr>
          <w:lang w:val="en-US"/>
        </w:rPr>
        <w:t xml:space="preserve">Specifically, when Go/No-Go reaction </w:t>
      </w:r>
      <w:r w:rsidR="00374BC4" w:rsidRPr="002D233B">
        <w:rPr>
          <w:lang w:val="en-US"/>
        </w:rPr>
        <w:t xml:space="preserve">times were 100 </w:t>
      </w:r>
      <w:proofErr w:type="spellStart"/>
      <w:r w:rsidR="00374BC4" w:rsidRPr="002D233B">
        <w:rPr>
          <w:lang w:val="en-US"/>
        </w:rPr>
        <w:t>ms</w:t>
      </w:r>
      <w:proofErr w:type="spellEnd"/>
      <w:r w:rsidR="006D72A3" w:rsidRPr="002D233B">
        <w:rPr>
          <w:lang w:val="en-US"/>
        </w:rPr>
        <w:t xml:space="preserve"> slower than usua</w:t>
      </w:r>
      <w:r w:rsidR="008325DB" w:rsidRPr="002D233B">
        <w:rPr>
          <w:lang w:val="en-US"/>
        </w:rPr>
        <w:t>l, average co</w:t>
      </w:r>
      <w:r w:rsidR="00CB7360" w:rsidRPr="002D233B">
        <w:rPr>
          <w:lang w:val="en-US"/>
        </w:rPr>
        <w:t>nsumption was 25.67</w:t>
      </w:r>
      <w:r w:rsidR="006D72A3" w:rsidRPr="002D233B">
        <w:rPr>
          <w:lang w:val="en-US"/>
        </w:rPr>
        <w:t>% higher</w:t>
      </w:r>
      <w:r w:rsidR="00BF1B0E" w:rsidRPr="002D233B">
        <w:rPr>
          <w:lang w:val="en-US"/>
        </w:rPr>
        <w:t xml:space="preserve"> during the subsequent hour</w:t>
      </w:r>
      <w:r w:rsidR="006D72A3" w:rsidRPr="002D233B">
        <w:rPr>
          <w:lang w:val="en-US"/>
        </w:rPr>
        <w:t xml:space="preserve">. This effect was reliable and robust to analyses adjusting for BMI, alcohol intake, and potentially-influential outliers. </w:t>
      </w:r>
      <w:r w:rsidR="00374BC4" w:rsidRPr="002D233B">
        <w:rPr>
          <w:lang w:val="en-US"/>
        </w:rPr>
        <w:t>There was n</w:t>
      </w:r>
      <w:r w:rsidR="006D72A3" w:rsidRPr="002D233B">
        <w:rPr>
          <w:lang w:val="en-US"/>
        </w:rPr>
        <w:t>o evid</w:t>
      </w:r>
      <w:r w:rsidR="00374BC4" w:rsidRPr="002D233B">
        <w:rPr>
          <w:lang w:val="en-US"/>
        </w:rPr>
        <w:t>ence</w:t>
      </w:r>
      <w:r w:rsidR="00C71592" w:rsidRPr="002D233B">
        <w:rPr>
          <w:lang w:val="en-US"/>
        </w:rPr>
        <w:t xml:space="preserve"> however</w:t>
      </w:r>
      <w:r w:rsidR="006D72A3" w:rsidRPr="002D233B">
        <w:rPr>
          <w:lang w:val="en-US"/>
        </w:rPr>
        <w:t xml:space="preserve"> to suggest </w:t>
      </w:r>
      <w:r w:rsidR="00BF1B0E" w:rsidRPr="002D233B">
        <w:rPr>
          <w:lang w:val="en-US"/>
        </w:rPr>
        <w:t xml:space="preserve">that </w:t>
      </w:r>
      <w:r w:rsidR="006D72A3" w:rsidRPr="002D233B">
        <w:rPr>
          <w:lang w:val="en-US"/>
        </w:rPr>
        <w:t>inhibitory control was associated with the initiation of snacking within individuals. Between individuals, neithe</w:t>
      </w:r>
      <w:r w:rsidR="00374BC4" w:rsidRPr="002D233B">
        <w:rPr>
          <w:lang w:val="en-US"/>
        </w:rPr>
        <w:t xml:space="preserve">r snack initiation nor consumption </w:t>
      </w:r>
      <w:r w:rsidR="006D72A3" w:rsidRPr="002D233B">
        <w:rPr>
          <w:lang w:val="en-US"/>
        </w:rPr>
        <w:t xml:space="preserve">was explained by individual </w:t>
      </w:r>
      <w:r w:rsidR="00BF1B0E" w:rsidRPr="002D233B">
        <w:rPr>
          <w:lang w:val="en-US"/>
        </w:rPr>
        <w:t xml:space="preserve">trait-level </w:t>
      </w:r>
      <w:r w:rsidR="006D72A3" w:rsidRPr="002D233B">
        <w:rPr>
          <w:lang w:val="en-US"/>
        </w:rPr>
        <w:t>differences in inhibitory control, and the within-</w:t>
      </w:r>
      <w:r w:rsidR="00374BC4" w:rsidRPr="002D233B">
        <w:rPr>
          <w:lang w:val="en-US"/>
        </w:rPr>
        <w:t>individual effect</w:t>
      </w:r>
      <w:r w:rsidR="006D72A3" w:rsidRPr="002D233B">
        <w:rPr>
          <w:lang w:val="en-US"/>
        </w:rPr>
        <w:t xml:space="preserve"> </w:t>
      </w:r>
      <w:r w:rsidR="00374BC4" w:rsidRPr="002D233B">
        <w:rPr>
          <w:lang w:val="en-US"/>
        </w:rPr>
        <w:t xml:space="preserve">on consumption </w:t>
      </w:r>
      <w:r w:rsidR="006D72A3" w:rsidRPr="002D233B">
        <w:rPr>
          <w:lang w:val="en-US"/>
        </w:rPr>
        <w:t>describ</w:t>
      </w:r>
      <w:r w:rsidR="00374BC4" w:rsidRPr="002D233B">
        <w:rPr>
          <w:lang w:val="en-US"/>
        </w:rPr>
        <w:t>ed above was not moderated by</w:t>
      </w:r>
      <w:r w:rsidR="006D72A3" w:rsidRPr="002D233B">
        <w:rPr>
          <w:lang w:val="en-US"/>
        </w:rPr>
        <w:t xml:space="preserve"> </w:t>
      </w:r>
      <w:r w:rsidR="007D4B21">
        <w:rPr>
          <w:lang w:val="en-US"/>
        </w:rPr>
        <w:t>between-person differences</w:t>
      </w:r>
      <w:r w:rsidR="007D4B21" w:rsidRPr="002D233B">
        <w:rPr>
          <w:lang w:val="en-US"/>
        </w:rPr>
        <w:t xml:space="preserve"> </w:t>
      </w:r>
      <w:r w:rsidR="007D4B21">
        <w:rPr>
          <w:lang w:val="en-US"/>
        </w:rPr>
        <w:t>in</w:t>
      </w:r>
      <w:r w:rsidR="007D4B21" w:rsidRPr="002D233B">
        <w:rPr>
          <w:lang w:val="en-US"/>
        </w:rPr>
        <w:t xml:space="preserve"> </w:t>
      </w:r>
      <w:r w:rsidR="006D72A3" w:rsidRPr="002D233B">
        <w:rPr>
          <w:lang w:val="en-US"/>
        </w:rPr>
        <w:t>e</w:t>
      </w:r>
      <w:r w:rsidR="00374BC4" w:rsidRPr="002D233B">
        <w:rPr>
          <w:lang w:val="en-US"/>
        </w:rPr>
        <w:t>xecutive function</w:t>
      </w:r>
      <w:r w:rsidR="006D72A3" w:rsidRPr="002D233B">
        <w:rPr>
          <w:lang w:val="en-US"/>
        </w:rPr>
        <w:t>.</w:t>
      </w:r>
    </w:p>
    <w:p w14:paraId="7A8D89AC" w14:textId="3446B3BD" w:rsidR="00961528" w:rsidRPr="002D233B" w:rsidRDefault="007D4B21" w:rsidP="00961528">
      <w:pPr>
        <w:rPr>
          <w:lang w:val="en-US"/>
        </w:rPr>
      </w:pPr>
      <w:r>
        <w:rPr>
          <w:lang w:val="en-US"/>
        </w:rPr>
        <w:t>The present studies are in line with</w:t>
      </w:r>
      <w:r w:rsidRPr="002D233B">
        <w:rPr>
          <w:lang w:val="en-US"/>
        </w:rPr>
        <w:t xml:space="preserve"> </w:t>
      </w:r>
      <w:r>
        <w:rPr>
          <w:lang w:val="en-US"/>
        </w:rPr>
        <w:t xml:space="preserve">recent </w:t>
      </w:r>
      <w:proofErr w:type="spellStart"/>
      <w:r>
        <w:rPr>
          <w:lang w:val="en-US"/>
        </w:rPr>
        <w:t>neurostimulation</w:t>
      </w:r>
      <w:proofErr w:type="spellEnd"/>
      <w:r>
        <w:rPr>
          <w:lang w:val="en-US"/>
        </w:rPr>
        <w:t xml:space="preserve"> studies which demonstrate that</w:t>
      </w:r>
      <w:r w:rsidR="00374BC4" w:rsidRPr="002D233B">
        <w:rPr>
          <w:lang w:val="en-US"/>
        </w:rPr>
        <w:t xml:space="preserve"> e</w:t>
      </w:r>
      <w:r w:rsidR="006D72A3" w:rsidRPr="002D233B">
        <w:rPr>
          <w:lang w:val="en-US"/>
        </w:rPr>
        <w:t xml:space="preserve">xperimentally-induced reductions in </w:t>
      </w:r>
      <w:r>
        <w:rPr>
          <w:lang w:val="en-US"/>
        </w:rPr>
        <w:t>executive function strength lead</w:t>
      </w:r>
      <w:r w:rsidR="00374BC4" w:rsidRPr="002D233B">
        <w:rPr>
          <w:lang w:val="en-US"/>
        </w:rPr>
        <w:t xml:space="preserve"> to</w:t>
      </w:r>
      <w:r w:rsidR="006D72A3" w:rsidRPr="002D233B">
        <w:rPr>
          <w:lang w:val="en-US"/>
        </w:rPr>
        <w:t xml:space="preserve"> greater consumption of unhealthy foods within a single, controlled eating episode</w:t>
      </w:r>
      <w:r>
        <w:rPr>
          <w:lang w:val="en-US"/>
        </w:rPr>
        <w:t xml:space="preserve">. Specifically, when transcranial magnetic stimulation (TMS) is used on the left dorsolateral prefrontal cortex to temporarily knock EF ‘offline’, both cravings for snack food and consumption of snack food increases </w:t>
      </w:r>
      <w:r>
        <w:rPr>
          <w:lang w:val="en-US"/>
        </w:rPr>
        <w:fldChar w:fldCharType="begin"/>
      </w:r>
      <w:r>
        <w:rPr>
          <w:lang w:val="en-US"/>
        </w:rPr>
        <w:instrText xml:space="preserve"> ADDIN EN.CITE &lt;EndNote&gt;&lt;Cite&gt;&lt;Author&gt;Lowe&lt;/Author&gt;&lt;Year&gt;2014&lt;/Year&gt;&lt;RecNum&gt;472&lt;/RecNum&gt;&lt;DisplayText&gt;(Lowe, Hall, &amp;amp; Staines, 2014)&lt;/DisplayText&gt;&lt;record&gt;&lt;rec-number&gt;472&lt;/rec-number&gt;&lt;foreign-keys&gt;&lt;key app="EN" db-id="s22a0dx22xep2qeps9fxsxaoevdvrfxwasfv" timestamp="1474909754"&gt;472&lt;/key&gt;&lt;/foreign-keys&gt;&lt;ref-type name="Journal Article"&gt;17&lt;/ref-type&gt;&lt;contributors&gt;&lt;authors&gt;&lt;author&gt;Lowe, C. J.&lt;/author&gt;&lt;author&gt;Hall, P. A.&lt;/author&gt;&lt;author&gt;Staines, W. R.&lt;/author&gt;&lt;/authors&gt;&lt;/contributors&gt;&lt;titles&gt;&lt;title&gt;The effects of continuous theta burst stimulation to the left dorsolateral prefrontal cortex on executive function, food cravings, and snack food consumption&lt;/title&gt;&lt;secondary-title&gt;Psychosomatic Medicine&lt;/secondary-title&gt;&lt;/titles&gt;&lt;periodical&gt;&lt;full-title&gt;Psychosomatic medicine&lt;/full-title&gt;&lt;/periodical&gt;&lt;pages&gt;503-511&lt;/pages&gt;&lt;volume&gt;76&lt;/volume&gt;&lt;number&gt;7&lt;/number&gt;&lt;dates&gt;&lt;year&gt;2014&lt;/year&gt;&lt;/dates&gt;&lt;isbn&gt;0033-3174&lt;/isbn&gt;&lt;urls&gt;&lt;/urls&gt;&lt;/record&gt;&lt;/Cite&gt;&lt;/EndNote&gt;</w:instrText>
      </w:r>
      <w:r>
        <w:rPr>
          <w:lang w:val="en-US"/>
        </w:rPr>
        <w:fldChar w:fldCharType="separate"/>
      </w:r>
      <w:r>
        <w:rPr>
          <w:noProof/>
          <w:lang w:val="en-US"/>
        </w:rPr>
        <w:t>(</w:t>
      </w:r>
      <w:hyperlink w:anchor="_ENREF_46" w:tooltip="Lowe, 2014 #472" w:history="1">
        <w:r w:rsidR="00476CAE">
          <w:rPr>
            <w:noProof/>
            <w:lang w:val="en-US"/>
          </w:rPr>
          <w:t>Lowe, Hall, &amp; Staines, 2014</w:t>
        </w:r>
      </w:hyperlink>
      <w:r>
        <w:rPr>
          <w:noProof/>
          <w:lang w:val="en-US"/>
        </w:rPr>
        <w:t>)</w:t>
      </w:r>
      <w:r>
        <w:rPr>
          <w:lang w:val="en-US"/>
        </w:rPr>
        <w:fldChar w:fldCharType="end"/>
      </w:r>
      <w:r>
        <w:rPr>
          <w:lang w:val="en-US"/>
        </w:rPr>
        <w:t>. However</w:t>
      </w:r>
      <w:r w:rsidRPr="002D233B">
        <w:rPr>
          <w:lang w:val="en-US"/>
        </w:rPr>
        <w:t xml:space="preserve">, </w:t>
      </w:r>
      <w:r>
        <w:rPr>
          <w:lang w:val="en-US"/>
        </w:rPr>
        <w:t>the present study is the first to directly assess</w:t>
      </w:r>
      <w:r w:rsidR="000E7564">
        <w:rPr>
          <w:lang w:val="en-US"/>
        </w:rPr>
        <w:t xml:space="preserve"> </w:t>
      </w:r>
      <w:r w:rsidR="00FF58DA" w:rsidRPr="002D233B">
        <w:rPr>
          <w:lang w:val="en-US"/>
        </w:rPr>
        <w:t>how</w:t>
      </w:r>
      <w:r w:rsidR="006D72A3" w:rsidRPr="002D233B">
        <w:rPr>
          <w:lang w:val="en-US"/>
        </w:rPr>
        <w:t xml:space="preserve"> thi</w:t>
      </w:r>
      <w:r w:rsidR="00FF58DA" w:rsidRPr="002D233B">
        <w:rPr>
          <w:lang w:val="en-US"/>
        </w:rPr>
        <w:t>s effect</w:t>
      </w:r>
      <w:r w:rsidR="006D72A3" w:rsidRPr="002D233B">
        <w:rPr>
          <w:lang w:val="en-US"/>
        </w:rPr>
        <w:t xml:space="preserve"> manif</w:t>
      </w:r>
      <w:r w:rsidR="00FF58DA" w:rsidRPr="002D233B">
        <w:rPr>
          <w:lang w:val="en-US"/>
        </w:rPr>
        <w:t>ests in daily life. A</w:t>
      </w:r>
      <w:r w:rsidR="006D72A3" w:rsidRPr="002D233B">
        <w:rPr>
          <w:lang w:val="en-US"/>
        </w:rPr>
        <w:t xml:space="preserve">lthough several </w:t>
      </w:r>
      <w:r w:rsidR="00FF58DA" w:rsidRPr="002D233B">
        <w:rPr>
          <w:lang w:val="en-US"/>
        </w:rPr>
        <w:t xml:space="preserve">contemporary </w:t>
      </w:r>
      <w:r w:rsidR="006D72A3" w:rsidRPr="002D233B">
        <w:rPr>
          <w:lang w:val="en-US"/>
        </w:rPr>
        <w:t>models of health beh</w:t>
      </w:r>
      <w:r w:rsidR="00D04409" w:rsidRPr="002D233B">
        <w:rPr>
          <w:lang w:val="en-US"/>
        </w:rPr>
        <w:t>avio</w:t>
      </w:r>
      <w:r w:rsidR="00FF58DA" w:rsidRPr="002D233B">
        <w:rPr>
          <w:lang w:val="en-US"/>
        </w:rPr>
        <w:t>r and self-control suggest</w:t>
      </w:r>
      <w:r w:rsidR="006D72A3" w:rsidRPr="002D233B">
        <w:rPr>
          <w:lang w:val="en-US"/>
        </w:rPr>
        <w:t xml:space="preserve"> that variations in cognitive efficiency should have imp</w:t>
      </w:r>
      <w:r w:rsidR="00D04409" w:rsidRPr="002D233B">
        <w:rPr>
          <w:lang w:val="en-US"/>
        </w:rPr>
        <w:t>ortant consequences for behavio</w:t>
      </w:r>
      <w:r w:rsidR="006D72A3" w:rsidRPr="002D233B">
        <w:rPr>
          <w:lang w:val="en-US"/>
        </w:rPr>
        <w:t xml:space="preserve">r </w:t>
      </w:r>
      <w:r w:rsidR="00765951" w:rsidRPr="002D233B">
        <w:rPr>
          <w:lang w:val="en-US"/>
        </w:rPr>
        <w:fldChar w:fldCharType="begin">
          <w:fldData xml:space="preserve">PEVuZE5vdGU+PENpdGU+PEF1dGhvcj5CYXVtZWlzdGVyPC9BdXRob3I+PFllYXI+MjAwNzwvWWVh
cj48UmVjTnVtPjE0PC9SZWNOdW0+PERpc3BsYXlUZXh0PihCYXVtZWlzdGVyIGV0IGFsLiwgMjAw
NzsgSGFsbCAmYW1wOyBGb25nLCAyMDA3OyBTdHJhY2sgZXQgYWwuLCAyMDE0KTwvRGlzcGxheVRl
eHQ+PHJlY29yZD48cmVjLW51bWJlcj4xNDwvcmVjLW51bWJlcj48Zm9yZWlnbi1rZXlzPjxrZXkg
YXBwPSJFTiIgZGItaWQ9InMyMmEwZHgyMnhlcDJxZXBzOWZ4c3hhb2V2ZHZyZnh3YXNmdiIgdGlt
ZXN0YW1wPSIxNDAxMjg3NTAzIj4xNDwva2V5PjwvZm9yZWlnbi1rZXlzPjxyZWYtdHlwZSBuYW1l
PSJKb3VybmFsIEFydGljbGUiPjE3PC9yZWYtdHlwZT48Y29udHJpYnV0b3JzPjxhdXRob3JzPjxh
dXRob3I+QmF1bWVpc3RlciwgUi4gRi48L2F1dGhvcj48YXV0aG9yPlZvaHMsIEsuIEQuPC9hdXRo
b3I+PGF1dGhvcj5UaWNlLCBELiBNLjwvYXV0aG9yPjwvYXV0aG9ycz48L2NvbnRyaWJ1dG9ycz48
dGl0bGVzPjx0aXRsZT5UaGUgc3RyZW5ndGggbW9kZWwgb2Ygc2VsZi1jb250cm9sPC90aXRsZT48
c2Vjb25kYXJ5LXRpdGxlPkN1cnJlbnQgRGlyZWN0aW9ucyBpbiBQc3ljaG9sb2dpY2FsIFNjaWVu
Y2U8L3NlY29uZGFyeS10aXRsZT48L3RpdGxlcz48cGVyaW9kaWNhbD48ZnVsbC10aXRsZT5DdXJy
ZW50IERpcmVjdGlvbnMgaW4gUHN5Y2hvbG9naWNhbCBTY2llbmNlPC9mdWxsLXRpdGxlPjwvcGVy
aW9kaWNhbD48cGFnZXM+MzUxLTM1NTwvcGFnZXM+PHZvbHVtZT4xNjwvdm9sdW1lPjxudW1iZXI+
NjwvbnVtYmVyPjxkYXRlcz48eWVhcj4yMDA3PC95ZWFyPjxwdWItZGF0ZXM+PGRhdGU+RGVjZW1i
ZXIgMSwgMjAwNzwvZGF0ZT48L3B1Yi1kYXRlcz48L2RhdGVzPjx1cmxzPjxyZWxhdGVkLXVybHM+
PHVybD5odHRwOi8vY2RwLnNhZ2VwdWIuY29tL2NvbnRlbnQvMTYvNi8zNTEuYWJzdHJhY3Q8L3Vy
bD48L3JlbGF0ZWQtdXJscz48L3VybHM+PC9yZWNvcmQ+PC9DaXRlPjxDaXRlPjxBdXRob3I+U3Ry
YWNrPC9BdXRob3I+PFllYXI+MjAxNDwvWWVhcj48UmVjTnVtPjQyMjwvUmVjTnVtPjxyZWNvcmQ+
PHJlYy1udW1iZXI+NDIyPC9yZWMtbnVtYmVyPjxmb3JlaWduLWtleXM+PGtleSBhcHA9IkVOIiBk
Yi1pZD0iczIyYTBkeDIyeGVwMnFlcHM5ZnhzeGFvZXZkdnJmeHdhc2Z2IiB0aW1lc3RhbXA9IjE0
NTAzNjE1ODQiPjQyMjwva2V5PjwvZm9yZWlnbi1rZXlzPjxyZWYtdHlwZSBuYW1lPSJCb29rIFNl
Y3Rpb24iPjU8L3JlZi10eXBlPjxjb250cmlidXRvcnM+PGF1dGhvcnM+PGF1dGhvcj5TdHJhY2ss
IEYuPC9hdXRob3I+PGF1dGhvcj5EZXV0c2NoLCBSLjwvYXV0aG9yPjxhdXRob3I+U2hlcm1hbiwg
Si4gVy48L2F1dGhvcj48YXV0aG9yPkdhd3JvbnNraSwgQi48L2F1dGhvcj48YXV0aG9yPlRyb3Bl
LCBZLjwvYXV0aG9yPjwvYXV0aG9ycz48c2Vjb25kYXJ5LWF1dGhvcnM+PGF1dGhvcj5TaGVybWFu
LCBKLiBXLjwvYXV0aG9yPjxhdXRob3I+R2F3cm9uc2tpLCBCLjwvYXV0aG9yPjwvc2Vjb25kYXJ5
LWF1dGhvcnM+PC9jb250cmlidXRvcnM+PHRpdGxlcz48dGl0bGU+VGhlIHJlZmxlY3RpdmUtaW1w
dWxzaXZlIG1vZGVsPC90aXRsZT48c2Vjb25kYXJ5LXRpdGxlPkR1YWwtUHJvY2VzcyBUaGVvcmll
cyBvZiB0aGUgU29jaWFsIE1pbmQ8L3NlY29uZGFyeS10aXRsZT48L3RpdGxlcz48cGVyaW9kaWNh
bD48ZnVsbC10aXRsZT5EdWFsLVByb2Nlc3MgVGhlb3JpZXMgb2YgdGhlIFNvY2lhbCBNaW5kPC9m
dWxsLXRpdGxlPjwvcGVyaW9kaWNhbD48cGFnZXM+OTItMTA0PC9wYWdlcz48ZGF0ZXM+PHllYXI+
MjAxNDwveWVhcj48L2RhdGVzPjxwdWItbG9jYXRpb24+TmV3IFlvcms8L3B1Yi1sb2NhdGlvbj48
cHVibGlzaGVyPkd1aWxmb3JkIFByZXNzPC9wdWJsaXNoZXI+PHVybHM+PC91cmxzPjwvcmVjb3Jk
PjwvQ2l0ZT48Q2l0ZT48QXV0aG9yPkhhbGw8L0F1dGhvcj48WWVhcj4yMDA3PC9ZZWFyPjxSZWNO
dW0+NzE8L1JlY051bT48cmVjb3JkPjxyZWMtbnVtYmVyPjcxPC9yZWMtbnVtYmVyPjxmb3JlaWdu
LWtleXM+PGtleSBhcHA9IkVOIiBkYi1pZD0iczIyYTBkeDIyeGVwMnFlcHM5ZnhzeGFvZXZkdnJm
eHdhc2Z2IiB0aW1lc3RhbXA9IjE0MDE5NzQwODEiPjcxPC9rZXk+PC9mb3JlaWduLWtleXM+PHJl
Zi10eXBlIG5hbWU9IkpvdXJuYWwgQXJ0aWNsZSI+MTc8L3JlZi10eXBlPjxjb250cmlidXRvcnM+
PGF1dGhvcnM+PGF1dGhvcj5IYWxsLCBQLiBBLjwvYXV0aG9yPjxhdXRob3I+Rm9uZywgRy4gVC48
L2F1dGhvcj48L2F1dGhvcnM+PC9jb250cmlidXRvcnM+PHRpdGxlcz48dGl0bGU+VGVtcG9yYWwg
c2VsZi1yZWd1bGF0aW9uIHRoZW9yeTogQSBtb2RlbCBmb3IgaW5kaXZpZHVhbCBoZWFsdGggYmVo
YXZpb3I8L3RpdGxlPjxzZWNvbmRhcnktdGl0bGU+SGVhbHRoIFBzeWNob2xvZ3kgUmV2aWV3PC9z
ZWNvbmRhcnktdGl0bGU+PC90aXRsZXM+PHBlcmlvZGljYWw+PGZ1bGwtdGl0bGU+SGVhbHRoIFBz
eWNob2xvZ3kgUmV2aWV3PC9mdWxsLXRpdGxlPjwvcGVyaW9kaWNhbD48cGFnZXM+Ni01MjwvcGFn
ZXM+PHZvbHVtZT4xPC92b2x1bWU+PG51bWJlcj4xPC9udW1iZXI+PGRhdGVzPjx5ZWFyPjIwMDc8
L3llYXI+PC9kYXRlcz48aXNibj4xNzQzLTcxOTk8L2lzYm4+PHVybHM+PC91cmxzPjwvcmVjb3Jk
PjwvQ2l0ZT48L0VuZE5vdGU+AG==
</w:fldData>
        </w:fldChar>
      </w:r>
      <w:r w:rsidR="00BA650F" w:rsidRPr="002D233B">
        <w:rPr>
          <w:lang w:val="en-US"/>
        </w:rPr>
        <w:instrText xml:space="preserve"> ADDIN EN.CITE </w:instrText>
      </w:r>
      <w:r w:rsidR="00BA650F" w:rsidRPr="002D233B">
        <w:rPr>
          <w:lang w:val="en-US"/>
        </w:rPr>
        <w:fldChar w:fldCharType="begin">
          <w:fldData xml:space="preserve">PEVuZE5vdGU+PENpdGU+PEF1dGhvcj5CYXVtZWlzdGVyPC9BdXRob3I+PFllYXI+MjAwNzwvWWVh
cj48UmVjTnVtPjE0PC9SZWNOdW0+PERpc3BsYXlUZXh0PihCYXVtZWlzdGVyIGV0IGFsLiwgMjAw
NzsgSGFsbCAmYW1wOyBGb25nLCAyMDA3OyBTdHJhY2sgZXQgYWwuLCAyMDE0KTwvRGlzcGxheVRl
eHQ+PHJlY29yZD48cmVjLW51bWJlcj4xNDwvcmVjLW51bWJlcj48Zm9yZWlnbi1rZXlzPjxrZXkg
YXBwPSJFTiIgZGItaWQ9InMyMmEwZHgyMnhlcDJxZXBzOWZ4c3hhb2V2ZHZyZnh3YXNmdiIgdGlt
ZXN0YW1wPSIxNDAxMjg3NTAzIj4xNDwva2V5PjwvZm9yZWlnbi1rZXlzPjxyZWYtdHlwZSBuYW1l
PSJKb3VybmFsIEFydGljbGUiPjE3PC9yZWYtdHlwZT48Y29udHJpYnV0b3JzPjxhdXRob3JzPjxh
dXRob3I+QmF1bWVpc3RlciwgUi4gRi48L2F1dGhvcj48YXV0aG9yPlZvaHMsIEsuIEQuPC9hdXRo
b3I+PGF1dGhvcj5UaWNlLCBELiBNLjwvYXV0aG9yPjwvYXV0aG9ycz48L2NvbnRyaWJ1dG9ycz48
dGl0bGVzPjx0aXRsZT5UaGUgc3RyZW5ndGggbW9kZWwgb2Ygc2VsZi1jb250cm9sPC90aXRsZT48
c2Vjb25kYXJ5LXRpdGxlPkN1cnJlbnQgRGlyZWN0aW9ucyBpbiBQc3ljaG9sb2dpY2FsIFNjaWVu
Y2U8L3NlY29uZGFyeS10aXRsZT48L3RpdGxlcz48cGVyaW9kaWNhbD48ZnVsbC10aXRsZT5DdXJy
ZW50IERpcmVjdGlvbnMgaW4gUHN5Y2hvbG9naWNhbCBTY2llbmNlPC9mdWxsLXRpdGxlPjwvcGVy
aW9kaWNhbD48cGFnZXM+MzUxLTM1NTwvcGFnZXM+PHZvbHVtZT4xNjwvdm9sdW1lPjxudW1iZXI+
NjwvbnVtYmVyPjxkYXRlcz48eWVhcj4yMDA3PC95ZWFyPjxwdWItZGF0ZXM+PGRhdGU+RGVjZW1i
ZXIgMSwgMjAwNzwvZGF0ZT48L3B1Yi1kYXRlcz48L2RhdGVzPjx1cmxzPjxyZWxhdGVkLXVybHM+
PHVybD5odHRwOi8vY2RwLnNhZ2VwdWIuY29tL2NvbnRlbnQvMTYvNi8zNTEuYWJzdHJhY3Q8L3Vy
bD48L3JlbGF0ZWQtdXJscz48L3VybHM+PC9yZWNvcmQ+PC9DaXRlPjxDaXRlPjxBdXRob3I+U3Ry
YWNrPC9BdXRob3I+PFllYXI+MjAxNDwvWWVhcj48UmVjTnVtPjQyMjwvUmVjTnVtPjxyZWNvcmQ+
PHJlYy1udW1iZXI+NDIyPC9yZWMtbnVtYmVyPjxmb3JlaWduLWtleXM+PGtleSBhcHA9IkVOIiBk
Yi1pZD0iczIyYTBkeDIyeGVwMnFlcHM5ZnhzeGFvZXZkdnJmeHdhc2Z2IiB0aW1lc3RhbXA9IjE0
NTAzNjE1ODQiPjQyMjwva2V5PjwvZm9yZWlnbi1rZXlzPjxyZWYtdHlwZSBuYW1lPSJCb29rIFNl
Y3Rpb24iPjU8L3JlZi10eXBlPjxjb250cmlidXRvcnM+PGF1dGhvcnM+PGF1dGhvcj5TdHJhY2ss
IEYuPC9hdXRob3I+PGF1dGhvcj5EZXV0c2NoLCBSLjwvYXV0aG9yPjxhdXRob3I+U2hlcm1hbiwg
Si4gVy48L2F1dGhvcj48YXV0aG9yPkdhd3JvbnNraSwgQi48L2F1dGhvcj48YXV0aG9yPlRyb3Bl
LCBZLjwvYXV0aG9yPjwvYXV0aG9ycz48c2Vjb25kYXJ5LWF1dGhvcnM+PGF1dGhvcj5TaGVybWFu
LCBKLiBXLjwvYXV0aG9yPjxhdXRob3I+R2F3cm9uc2tpLCBCLjwvYXV0aG9yPjwvc2Vjb25kYXJ5
LWF1dGhvcnM+PC9jb250cmlidXRvcnM+PHRpdGxlcz48dGl0bGU+VGhlIHJlZmxlY3RpdmUtaW1w
dWxzaXZlIG1vZGVsPC90aXRsZT48c2Vjb25kYXJ5LXRpdGxlPkR1YWwtUHJvY2VzcyBUaGVvcmll
cyBvZiB0aGUgU29jaWFsIE1pbmQ8L3NlY29uZGFyeS10aXRsZT48L3RpdGxlcz48cGVyaW9kaWNh
bD48ZnVsbC10aXRsZT5EdWFsLVByb2Nlc3MgVGhlb3JpZXMgb2YgdGhlIFNvY2lhbCBNaW5kPC9m
dWxsLXRpdGxlPjwvcGVyaW9kaWNhbD48cGFnZXM+OTItMTA0PC9wYWdlcz48ZGF0ZXM+PHllYXI+
MjAxNDwveWVhcj48L2RhdGVzPjxwdWItbG9jYXRpb24+TmV3IFlvcms8L3B1Yi1sb2NhdGlvbj48
cHVibGlzaGVyPkd1aWxmb3JkIFByZXNzPC9wdWJsaXNoZXI+PHVybHM+PC91cmxzPjwvcmVjb3Jk
PjwvQ2l0ZT48Q2l0ZT48QXV0aG9yPkhhbGw8L0F1dGhvcj48WWVhcj4yMDA3PC9ZZWFyPjxSZWNO
dW0+NzE8L1JlY051bT48cmVjb3JkPjxyZWMtbnVtYmVyPjcxPC9yZWMtbnVtYmVyPjxmb3JlaWdu
LWtleXM+PGtleSBhcHA9IkVOIiBkYi1pZD0iczIyYTBkeDIyeGVwMnFlcHM5ZnhzeGFvZXZkdnJm
eHdhc2Z2IiB0aW1lc3RhbXA9IjE0MDE5NzQwODEiPjcxPC9rZXk+PC9mb3JlaWduLWtleXM+PHJl
Zi10eXBlIG5hbWU9IkpvdXJuYWwgQXJ0aWNsZSI+MTc8L3JlZi10eXBlPjxjb250cmlidXRvcnM+
PGF1dGhvcnM+PGF1dGhvcj5IYWxsLCBQLiBBLjwvYXV0aG9yPjxhdXRob3I+Rm9uZywgRy4gVC48
L2F1dGhvcj48L2F1dGhvcnM+PC9jb250cmlidXRvcnM+PHRpdGxlcz48dGl0bGU+VGVtcG9yYWwg
c2VsZi1yZWd1bGF0aW9uIHRoZW9yeTogQSBtb2RlbCBmb3IgaW5kaXZpZHVhbCBoZWFsdGggYmVo
YXZpb3I8L3RpdGxlPjxzZWNvbmRhcnktdGl0bGU+SGVhbHRoIFBzeWNob2xvZ3kgUmV2aWV3PC9z
ZWNvbmRhcnktdGl0bGU+PC90aXRsZXM+PHBlcmlvZGljYWw+PGZ1bGwtdGl0bGU+SGVhbHRoIFBz
eWNob2xvZ3kgUmV2aWV3PC9mdWxsLXRpdGxlPjwvcGVyaW9kaWNhbD48cGFnZXM+Ni01MjwvcGFn
ZXM+PHZvbHVtZT4xPC92b2x1bWU+PG51bWJlcj4xPC9udW1iZXI+PGRhdGVzPjx5ZWFyPjIwMDc8
L3llYXI+PC9kYXRlcz48aXNibj4xNzQzLTcxOTk8L2lzYm4+PHVybHM+PC91cmxzPjwvcmVjb3Jk
PjwvQ2l0ZT48L0VuZE5vdGU+AG==
</w:fldData>
        </w:fldChar>
      </w:r>
      <w:r w:rsidR="00BA650F" w:rsidRPr="002D233B">
        <w:rPr>
          <w:lang w:val="en-US"/>
        </w:rPr>
        <w:instrText xml:space="preserve"> ADDIN EN.CITE.DATA </w:instrText>
      </w:r>
      <w:r w:rsidR="00BA650F" w:rsidRPr="002D233B">
        <w:rPr>
          <w:lang w:val="en-US"/>
        </w:rPr>
      </w:r>
      <w:r w:rsidR="00BA650F" w:rsidRPr="002D233B">
        <w:rPr>
          <w:lang w:val="en-US"/>
        </w:rPr>
        <w:fldChar w:fldCharType="end"/>
      </w:r>
      <w:r w:rsidR="00765951" w:rsidRPr="002D233B">
        <w:rPr>
          <w:lang w:val="en-US"/>
        </w:rPr>
      </w:r>
      <w:r w:rsidR="00765951" w:rsidRPr="002D233B">
        <w:rPr>
          <w:lang w:val="en-US"/>
        </w:rPr>
        <w:fldChar w:fldCharType="separate"/>
      </w:r>
      <w:r w:rsidR="00BA650F" w:rsidRPr="002D233B">
        <w:rPr>
          <w:noProof/>
          <w:lang w:val="en-US"/>
        </w:rPr>
        <w:t>(</w:t>
      </w:r>
      <w:hyperlink w:anchor="_ENREF_10" w:tooltip="Baumeister, 2007 #14" w:history="1">
        <w:r w:rsidR="00476CAE" w:rsidRPr="002D233B">
          <w:rPr>
            <w:noProof/>
            <w:lang w:val="en-US"/>
          </w:rPr>
          <w:t>Baumeister et al., 2007</w:t>
        </w:r>
      </w:hyperlink>
      <w:r w:rsidR="00BA650F" w:rsidRPr="002D233B">
        <w:rPr>
          <w:noProof/>
          <w:lang w:val="en-US"/>
        </w:rPr>
        <w:t xml:space="preserve">; </w:t>
      </w:r>
      <w:hyperlink w:anchor="_ENREF_26" w:tooltip="Hall, 2007 #71" w:history="1">
        <w:r w:rsidR="00476CAE" w:rsidRPr="002D233B">
          <w:rPr>
            <w:noProof/>
            <w:lang w:val="en-US"/>
          </w:rPr>
          <w:t>Hall &amp; Fong, 2007</w:t>
        </w:r>
      </w:hyperlink>
      <w:r w:rsidR="00BA650F" w:rsidRPr="002D233B">
        <w:rPr>
          <w:noProof/>
          <w:lang w:val="en-US"/>
        </w:rPr>
        <w:t xml:space="preserve">; </w:t>
      </w:r>
      <w:hyperlink w:anchor="_ENREF_58" w:tooltip="Strack, 2014 #422" w:history="1">
        <w:r w:rsidR="00476CAE" w:rsidRPr="002D233B">
          <w:rPr>
            <w:noProof/>
            <w:lang w:val="en-US"/>
          </w:rPr>
          <w:t>Strack et al., 2014</w:t>
        </w:r>
      </w:hyperlink>
      <w:r w:rsidR="00BA650F" w:rsidRPr="002D233B">
        <w:rPr>
          <w:noProof/>
          <w:lang w:val="en-US"/>
        </w:rPr>
        <w:t>)</w:t>
      </w:r>
      <w:r w:rsidR="00765951" w:rsidRPr="002D233B">
        <w:rPr>
          <w:lang w:val="en-US"/>
        </w:rPr>
        <w:fldChar w:fldCharType="end"/>
      </w:r>
      <w:r w:rsidR="00BF1B0E" w:rsidRPr="002D233B">
        <w:rPr>
          <w:lang w:val="en-US"/>
        </w:rPr>
        <w:t xml:space="preserve"> no study has yet been conduct</w:t>
      </w:r>
      <w:r w:rsidR="006D72A3" w:rsidRPr="002D233B">
        <w:rPr>
          <w:lang w:val="en-US"/>
        </w:rPr>
        <w:t>ed t</w:t>
      </w:r>
      <w:r w:rsidR="00D04409" w:rsidRPr="002D233B">
        <w:rPr>
          <w:lang w:val="en-US"/>
        </w:rPr>
        <w:t>o test how snacking behavio</w:t>
      </w:r>
      <w:r w:rsidR="00FF58DA" w:rsidRPr="002D233B">
        <w:rPr>
          <w:lang w:val="en-US"/>
        </w:rPr>
        <w:t xml:space="preserve">r is influenced by </w:t>
      </w:r>
      <w:r w:rsidR="006D72A3" w:rsidRPr="002D233B">
        <w:rPr>
          <w:lang w:val="en-US"/>
        </w:rPr>
        <w:t>dynamic fluctuations in executive functioning within individuals</w:t>
      </w:r>
      <w:r w:rsidR="00FF58DA" w:rsidRPr="002D233B">
        <w:rPr>
          <w:lang w:val="en-US"/>
        </w:rPr>
        <w:t>.</w:t>
      </w:r>
      <w:r w:rsidR="004F1661" w:rsidRPr="002D233B">
        <w:rPr>
          <w:lang w:val="en-US"/>
        </w:rPr>
        <w:t xml:space="preserve"> The results here suggest that the amount of snacks consumed by an individual at any given point in time, rather than the initiation of snacking per se, is </w:t>
      </w:r>
      <w:r w:rsidR="00BF1B0E" w:rsidRPr="002D233B">
        <w:rPr>
          <w:lang w:val="en-US"/>
        </w:rPr>
        <w:t>influenced by their prior</w:t>
      </w:r>
      <w:r w:rsidR="004F1661" w:rsidRPr="002D233B">
        <w:rPr>
          <w:lang w:val="en-US"/>
        </w:rPr>
        <w:t xml:space="preserve"> cognitive state. </w:t>
      </w:r>
      <w:r w:rsidR="00B07A63">
        <w:rPr>
          <w:lang w:val="en-US"/>
        </w:rPr>
        <w:t xml:space="preserve">Reductions </w:t>
      </w:r>
      <w:r w:rsidR="00961528" w:rsidRPr="002D233B">
        <w:rPr>
          <w:lang w:val="en-US"/>
        </w:rPr>
        <w:t xml:space="preserve">in </w:t>
      </w:r>
      <w:r w:rsidR="00961528" w:rsidRPr="002D233B">
        <w:rPr>
          <w:lang w:val="en-US"/>
        </w:rPr>
        <w:lastRenderedPageBreak/>
        <w:t xml:space="preserve">inhibitory control </w:t>
      </w:r>
      <w:r w:rsidR="00EA1469" w:rsidRPr="002D233B">
        <w:rPr>
          <w:lang w:val="en-US"/>
        </w:rPr>
        <w:t xml:space="preserve">were clearly evident </w:t>
      </w:r>
      <w:r w:rsidR="00C71592" w:rsidRPr="002D233B">
        <w:rPr>
          <w:lang w:val="en-US"/>
        </w:rPr>
        <w:t>prior to</w:t>
      </w:r>
      <w:r w:rsidR="00D04409" w:rsidRPr="002D233B">
        <w:rPr>
          <w:lang w:val="en-US"/>
        </w:rPr>
        <w:t xml:space="preserve"> </w:t>
      </w:r>
      <w:r w:rsidR="000E7564" w:rsidRPr="002D233B">
        <w:rPr>
          <w:lang w:val="en-US"/>
        </w:rPr>
        <w:t>snack</w:t>
      </w:r>
      <w:r w:rsidR="000E7564">
        <w:rPr>
          <w:lang w:val="en-US"/>
        </w:rPr>
        <w:t xml:space="preserve"> consumption</w:t>
      </w:r>
      <w:r w:rsidR="000E7564" w:rsidRPr="002D233B">
        <w:rPr>
          <w:lang w:val="en-US"/>
        </w:rPr>
        <w:t xml:space="preserve"> </w:t>
      </w:r>
      <w:r w:rsidR="00D04409" w:rsidRPr="002D233B">
        <w:rPr>
          <w:lang w:val="en-US"/>
        </w:rPr>
        <w:t>behavio</w:t>
      </w:r>
      <w:r w:rsidR="00EA1469" w:rsidRPr="002D233B">
        <w:rPr>
          <w:lang w:val="en-US"/>
        </w:rPr>
        <w:t>r</w:t>
      </w:r>
      <w:r w:rsidR="000E7564">
        <w:rPr>
          <w:lang w:val="en-US"/>
        </w:rPr>
        <w:t>,</w:t>
      </w:r>
      <w:r w:rsidR="00EA1469" w:rsidRPr="002D233B">
        <w:rPr>
          <w:lang w:val="en-US"/>
        </w:rPr>
        <w:t xml:space="preserve"> suggesti</w:t>
      </w:r>
      <w:r w:rsidR="000E7564">
        <w:rPr>
          <w:lang w:val="en-US"/>
        </w:rPr>
        <w:t>ng</w:t>
      </w:r>
      <w:r w:rsidR="00EA1469" w:rsidRPr="002D233B">
        <w:rPr>
          <w:lang w:val="en-US"/>
        </w:rPr>
        <w:t xml:space="preserve"> a failure of self-control</w:t>
      </w:r>
      <w:r w:rsidR="00961528" w:rsidRPr="002D233B">
        <w:rPr>
          <w:lang w:val="en-US"/>
        </w:rPr>
        <w:t xml:space="preserve">. </w:t>
      </w:r>
    </w:p>
    <w:p w14:paraId="7131038B" w14:textId="44B1A9BD" w:rsidR="006D72A3" w:rsidRDefault="000E7564" w:rsidP="00EA1469">
      <w:pPr>
        <w:rPr>
          <w:lang w:val="en-US"/>
        </w:rPr>
      </w:pPr>
      <w:r>
        <w:rPr>
          <w:lang w:val="en-US"/>
        </w:rPr>
        <w:t>C</w:t>
      </w:r>
      <w:r w:rsidR="00BF1B0E" w:rsidRPr="002D233B">
        <w:rPr>
          <w:lang w:val="en-US"/>
        </w:rPr>
        <w:t xml:space="preserve">ontrary to existing evidence, </w:t>
      </w:r>
      <w:r w:rsidR="006D72A3" w:rsidRPr="002D233B">
        <w:rPr>
          <w:lang w:val="en-US"/>
        </w:rPr>
        <w:t>individual differ</w:t>
      </w:r>
      <w:r w:rsidR="00D04409" w:rsidRPr="002D233B">
        <w:rPr>
          <w:lang w:val="en-US"/>
        </w:rPr>
        <w:t>ences in snacking behavio</w:t>
      </w:r>
      <w:r w:rsidR="00EA1469" w:rsidRPr="002D233B">
        <w:rPr>
          <w:lang w:val="en-US"/>
        </w:rPr>
        <w:t xml:space="preserve">r </w:t>
      </w:r>
      <w:r w:rsidR="00BF1B0E" w:rsidRPr="002D233B">
        <w:rPr>
          <w:lang w:val="en-US"/>
        </w:rPr>
        <w:t>were not</w:t>
      </w:r>
      <w:r w:rsidR="006D72A3" w:rsidRPr="002D233B">
        <w:rPr>
          <w:lang w:val="en-US"/>
        </w:rPr>
        <w:t xml:space="preserve"> explained by </w:t>
      </w:r>
      <w:r w:rsidR="00BF1B0E" w:rsidRPr="002D233B">
        <w:rPr>
          <w:lang w:val="en-US"/>
        </w:rPr>
        <w:t>the strength of an</w:t>
      </w:r>
      <w:r w:rsidR="006D72A3" w:rsidRPr="002D233B">
        <w:rPr>
          <w:lang w:val="en-US"/>
        </w:rPr>
        <w:t xml:space="preserve"> individual’s usual level of </w:t>
      </w:r>
      <w:r w:rsidR="00EA1469" w:rsidRPr="002D233B">
        <w:rPr>
          <w:lang w:val="en-US"/>
        </w:rPr>
        <w:t xml:space="preserve">inhibitory control or </w:t>
      </w:r>
      <w:r w:rsidR="00BF1B0E" w:rsidRPr="002D233B">
        <w:rPr>
          <w:lang w:val="en-US"/>
        </w:rPr>
        <w:t>executive functioning; rather,</w:t>
      </w:r>
      <w:r w:rsidR="006D72A3" w:rsidRPr="002D233B">
        <w:rPr>
          <w:lang w:val="en-US"/>
        </w:rPr>
        <w:t xml:space="preserve"> </w:t>
      </w:r>
      <w:r w:rsidR="00C71592" w:rsidRPr="002D233B">
        <w:rPr>
          <w:lang w:val="en-US"/>
        </w:rPr>
        <w:t xml:space="preserve">state </w:t>
      </w:r>
      <w:r w:rsidR="006D72A3" w:rsidRPr="002D233B">
        <w:rPr>
          <w:lang w:val="en-US"/>
        </w:rPr>
        <w:t>changes in execu</w:t>
      </w:r>
      <w:r w:rsidR="00BF1B0E" w:rsidRPr="002D233B">
        <w:rPr>
          <w:lang w:val="en-US"/>
        </w:rPr>
        <w:t xml:space="preserve">tive functioning over time were </w:t>
      </w:r>
      <w:r w:rsidR="00EA1469" w:rsidRPr="002D233B">
        <w:rPr>
          <w:lang w:val="en-US"/>
        </w:rPr>
        <w:t xml:space="preserve">most relevant to </w:t>
      </w:r>
      <w:r w:rsidR="006D72A3" w:rsidRPr="002D233B">
        <w:rPr>
          <w:lang w:val="en-US"/>
        </w:rPr>
        <w:t xml:space="preserve">snack consumption. </w:t>
      </w:r>
      <w:r w:rsidR="00EA1469" w:rsidRPr="002D233B">
        <w:rPr>
          <w:lang w:val="en-US"/>
        </w:rPr>
        <w:t>Crucially, the</w:t>
      </w:r>
      <w:r w:rsidR="00BF1B0E" w:rsidRPr="002D233B">
        <w:rPr>
          <w:lang w:val="en-US"/>
        </w:rPr>
        <w:t>se</w:t>
      </w:r>
      <w:r w:rsidR="00EA1469" w:rsidRPr="002D233B">
        <w:rPr>
          <w:lang w:val="en-US"/>
        </w:rPr>
        <w:t xml:space="preserve"> findings also imply that snack consumption was lower at times when inhibitory control performance was better than usual. </w:t>
      </w:r>
      <w:r w:rsidR="006D72A3" w:rsidRPr="002D233B">
        <w:rPr>
          <w:lang w:val="en-US"/>
        </w:rPr>
        <w:t>This has several implications. Fir</w:t>
      </w:r>
      <w:r w:rsidR="00EA1469" w:rsidRPr="002D233B">
        <w:rPr>
          <w:lang w:val="en-US"/>
        </w:rPr>
        <w:t>st, it suggests</w:t>
      </w:r>
      <w:r w:rsidR="00BB333B" w:rsidRPr="002D233B">
        <w:rPr>
          <w:lang w:val="en-US"/>
        </w:rPr>
        <w:t xml:space="preserve"> </w:t>
      </w:r>
      <w:r w:rsidR="00EA1469" w:rsidRPr="002D233B">
        <w:rPr>
          <w:lang w:val="en-US"/>
        </w:rPr>
        <w:t xml:space="preserve">inhibitory control training may assist with </w:t>
      </w:r>
      <w:r w:rsidR="00BF1B0E" w:rsidRPr="002D233B">
        <w:rPr>
          <w:lang w:val="en-US"/>
        </w:rPr>
        <w:t>reducing</w:t>
      </w:r>
      <w:r w:rsidR="00EA1469" w:rsidRPr="002D233B">
        <w:rPr>
          <w:lang w:val="en-US"/>
        </w:rPr>
        <w:t xml:space="preserve"> snack consumption</w:t>
      </w:r>
      <w:r w:rsidR="006D72A3" w:rsidRPr="002D233B">
        <w:rPr>
          <w:lang w:val="en-US"/>
        </w:rPr>
        <w:t xml:space="preserve">. Current meta-analytic evidence suggests such interventions, in general, have only small and perhaps short-term effects on reducing food consumption </w:t>
      </w:r>
      <w:r w:rsidR="00486E32" w:rsidRPr="002D233B">
        <w:rPr>
          <w:lang w:val="en-US"/>
        </w:rPr>
        <w:fldChar w:fldCharType="begin">
          <w:fldData xml:space="preserve">PEVuZE5vdGU+PENpdGU+PEF1dGhvcj5BbGxvbTwvQXV0aG9yPjxZZWFyPjIwMTU8L1llYXI+PFJl
Y051bT40NDg8L1JlY051bT48RGlzcGxheVRleHQ+KEFsbG9tLCBNdWxsYW4sICZhbXA7IEhhZ2dl
ciwgMjAxNTsgSm9uZXMgZXQgYWwuLCAyMDE2KTwvRGlzcGxheVRleHQ+PHJlY29yZD48cmVjLW51
bWJlcj40NDg8L3JlYy1udW1iZXI+PGZvcmVpZ24ta2V5cz48a2V5IGFwcD0iRU4iIGRiLWlkPSJz
MjJhMGR4MjJ4ZXAycWVwczlmeHN4YW9ldmR2cmZ4d2FzZnYiIHRpbWVzdGFtcD0iMTQ1OTMzMDM3
OSI+NDQ4PC9rZXk+PC9mb3JlaWduLWtleXM+PHJlZi10eXBlIG5hbWU9IkpvdXJuYWwgQXJ0aWNs
ZSI+MTc8L3JlZi10eXBlPjxjb250cmlidXRvcnM+PGF1dGhvcnM+PGF1dGhvcj5BbGxvbSwgVi48
L2F1dGhvcj48YXV0aG9yPk11bGxhbiwgQi48L2F1dGhvcj48YXV0aG9yPkhhZ2dlciwgTS4gUy48
L2F1dGhvcj48L2F1dGhvcnM+PC9jb250cmlidXRvcnM+PHRpdGxlcz48dGl0bGU+RG9lcyBpbmhp
Yml0b3J5IGNvbnRyb2wgdHJhaW5pbmcgaW1wcm92ZSBoZWFsdGggYmVoYXZpb3VyPyBBIG1ldGEt
YW5hbHlzaXM8L3RpdGxlPjxzZWNvbmRhcnktdGl0bGU+SGVhbHRoIFBzeWNob2xvZ3kgUmV2aWV3
PC9zZWNvbmRhcnktdGl0bGU+PC90aXRsZXM+PHBlcmlvZGljYWw+PGZ1bGwtdGl0bGU+SGVhbHRo
IFBzeWNob2xvZ3kgUmV2aWV3PC9mdWxsLXRpdGxlPjwvcGVyaW9kaWNhbD48cGFnZXM+MS0xOTwv
cGFnZXM+PGRhdGVzPjx5ZWFyPjIwMTU8L3llYXI+PC9kYXRlcz48cHVibGlzaGVyPlJvdXRsZWRn
ZTwvcHVibGlzaGVyPjxpc2JuPjE3NDMtNzE5OTwvaXNibj48dXJscz48cmVsYXRlZC11cmxzPjx1
cmw+aHR0cDovL2R4LmRvaS5vcmcvMTAuMTA4MC8xNzQzNzE5OS4yMDE1LjEwNTEwNzg8L3VybD48
L3JlbGF0ZWQtdXJscz48L3VybHM+PC9yZWNvcmQ+PC9DaXRlPjxDaXRlPjxBdXRob3I+Sm9uZXM8
L0F1dGhvcj48WWVhcj4yMDE2PC9ZZWFyPjxSZWNOdW0+NDQ5PC9SZWNOdW0+PHJlY29yZD48cmVj
LW51bWJlcj40NDk8L3JlYy1udW1iZXI+PGZvcmVpZ24ta2V5cz48a2V5IGFwcD0iRU4iIGRiLWlk
PSJzMjJhMGR4MjJ4ZXAycWVwczlmeHN4YW9ldmR2cmZ4d2FzZnYiIHRpbWVzdGFtcD0iMTQ1OTMz
MDQyNiI+NDQ5PC9rZXk+PC9mb3JlaWduLWtleXM+PHJlZi10eXBlIG5hbWU9IkpvdXJuYWwgQXJ0
aWNsZSI+MTc8L3JlZi10eXBlPjxjb250cmlidXRvcnM+PGF1dGhvcnM+PGF1dGhvcj5Kb25lcywg
QS48L2F1dGhvcj48YXV0aG9yPkRpIExlbW1hLCBMLiBDLiBHLjwvYXV0aG9yPjxhdXRob3I+Um9i
aW5zb24sIEUuPC9hdXRob3I+PGF1dGhvcj5DaHJpc3RpYW5zZW4sIFAuPC9hdXRob3I+PGF1dGhv
cj5Ob2xhbiwgUy48L2F1dGhvcj48YXV0aG9yPlR1ZHVyLVNtaXRoLCBDLjwvYXV0aG9yPjxhdXRo
b3I+RmllbGQsIE0uPC9hdXRob3I+PC9hdXRob3JzPjwvY29udHJpYnV0b3JzPjx0aXRsZXM+PHRp
dGxlPkluaGliaXRvcnkgY29udHJvbCB0cmFpbmluZyBmb3IgYXBwZXRpdGl2ZSBiZWhhdmlvdXIg
Y2hhbmdlOiBBIG1ldGEtYW5hbHl0aWMgaW52ZXN0aWdhdGlvbiBvZiBtZWNoYW5pc21zIG9mIGFj
dGlvbiBhbmQgbW9kZXJhdG9ycyBvZiBlZmZlY3RpdmVuZXNzPC90aXRsZT48c2Vjb25kYXJ5LXRp
dGxlPkFwcGV0aXRlPC9zZWNvbmRhcnktdGl0bGU+PC90aXRsZXM+PHBlcmlvZGljYWw+PGZ1bGwt
dGl0bGU+QXBwZXRpdGU8L2Z1bGwtdGl0bGU+PC9wZXJpb2RpY2FsPjxwYWdlcz4xNi0yODwvcGFn
ZXM+PHZvbHVtZT45Nzwvdm9sdW1lPjxrZXl3b3Jkcz48a2V5d29yZD5BbGNvaG9sPC9rZXl3b3Jk
PjxrZXl3b3JkPkFzc29jaWF0aXZlIGluaGliaXRpb248L2tleXdvcmQ+PGtleXdvcmQ+Q2Fsb3Jp
ZTwva2V5d29yZD48a2V5d29yZD5JbmhpYml0b3J5IGNvbnRyb2wgdHJhaW5pbmc8L2tleXdvcmQ+
PGtleXdvcmQ+T2Jlc2l0eTwva2V5d29yZD48L2tleXdvcmRzPjxkYXRlcz48eWVhcj4yMDE2PC95
ZWFyPjxwdWItZGF0ZXM+PGRhdGU+Mi8xLzwvZGF0ZT48L3B1Yi1kYXRlcz48L2RhdGVzPjxpc2Ju
PjAxOTUtNjY2MzwvaXNibj48dXJscz48cmVsYXRlZC11cmxzPjx1cmw+aHR0cDovL3d3dy5zY2ll
bmNlZGlyZWN0LmNvbS9zY2llbmNlL2FydGljbGUvcGlpL1MwMTk1NjY2MzE1MzAwOTA4PC91cmw+
PC9yZWxhdGVkLXVybHM+PC91cmxzPjwvcmVjb3JkPjwvQ2l0ZT48L0VuZE5vdGU+
</w:fldData>
        </w:fldChar>
      </w:r>
      <w:r w:rsidR="00BA650F" w:rsidRPr="002D233B">
        <w:rPr>
          <w:lang w:val="en-US"/>
        </w:rPr>
        <w:instrText xml:space="preserve"> ADDIN EN.CITE </w:instrText>
      </w:r>
      <w:r w:rsidR="00BA650F" w:rsidRPr="002D233B">
        <w:rPr>
          <w:lang w:val="en-US"/>
        </w:rPr>
        <w:fldChar w:fldCharType="begin">
          <w:fldData xml:space="preserve">PEVuZE5vdGU+PENpdGU+PEF1dGhvcj5BbGxvbTwvQXV0aG9yPjxZZWFyPjIwMTU8L1llYXI+PFJl
Y051bT40NDg8L1JlY051bT48RGlzcGxheVRleHQ+KEFsbG9tLCBNdWxsYW4sICZhbXA7IEhhZ2dl
ciwgMjAxNTsgSm9uZXMgZXQgYWwuLCAyMDE2KTwvRGlzcGxheVRleHQ+PHJlY29yZD48cmVjLW51
bWJlcj40NDg8L3JlYy1udW1iZXI+PGZvcmVpZ24ta2V5cz48a2V5IGFwcD0iRU4iIGRiLWlkPSJz
MjJhMGR4MjJ4ZXAycWVwczlmeHN4YW9ldmR2cmZ4d2FzZnYiIHRpbWVzdGFtcD0iMTQ1OTMzMDM3
OSI+NDQ4PC9rZXk+PC9mb3JlaWduLWtleXM+PHJlZi10eXBlIG5hbWU9IkpvdXJuYWwgQXJ0aWNs
ZSI+MTc8L3JlZi10eXBlPjxjb250cmlidXRvcnM+PGF1dGhvcnM+PGF1dGhvcj5BbGxvbSwgVi48
L2F1dGhvcj48YXV0aG9yPk11bGxhbiwgQi48L2F1dGhvcj48YXV0aG9yPkhhZ2dlciwgTS4gUy48
L2F1dGhvcj48L2F1dGhvcnM+PC9jb250cmlidXRvcnM+PHRpdGxlcz48dGl0bGU+RG9lcyBpbmhp
Yml0b3J5IGNvbnRyb2wgdHJhaW5pbmcgaW1wcm92ZSBoZWFsdGggYmVoYXZpb3VyPyBBIG1ldGEt
YW5hbHlzaXM8L3RpdGxlPjxzZWNvbmRhcnktdGl0bGU+SGVhbHRoIFBzeWNob2xvZ3kgUmV2aWV3
PC9zZWNvbmRhcnktdGl0bGU+PC90aXRsZXM+PHBlcmlvZGljYWw+PGZ1bGwtdGl0bGU+SGVhbHRo
IFBzeWNob2xvZ3kgUmV2aWV3PC9mdWxsLXRpdGxlPjwvcGVyaW9kaWNhbD48cGFnZXM+MS0xOTwv
cGFnZXM+PGRhdGVzPjx5ZWFyPjIwMTU8L3llYXI+PC9kYXRlcz48cHVibGlzaGVyPlJvdXRsZWRn
ZTwvcHVibGlzaGVyPjxpc2JuPjE3NDMtNzE5OTwvaXNibj48dXJscz48cmVsYXRlZC11cmxzPjx1
cmw+aHR0cDovL2R4LmRvaS5vcmcvMTAuMTA4MC8xNzQzNzE5OS4yMDE1LjEwNTEwNzg8L3VybD48
L3JlbGF0ZWQtdXJscz48L3VybHM+PC9yZWNvcmQ+PC9DaXRlPjxDaXRlPjxBdXRob3I+Sm9uZXM8
L0F1dGhvcj48WWVhcj4yMDE2PC9ZZWFyPjxSZWNOdW0+NDQ5PC9SZWNOdW0+PHJlY29yZD48cmVj
LW51bWJlcj40NDk8L3JlYy1udW1iZXI+PGZvcmVpZ24ta2V5cz48a2V5IGFwcD0iRU4iIGRiLWlk
PSJzMjJhMGR4MjJ4ZXAycWVwczlmeHN4YW9ldmR2cmZ4d2FzZnYiIHRpbWVzdGFtcD0iMTQ1OTMz
MDQyNiI+NDQ5PC9rZXk+PC9mb3JlaWduLWtleXM+PHJlZi10eXBlIG5hbWU9IkpvdXJuYWwgQXJ0
aWNsZSI+MTc8L3JlZi10eXBlPjxjb250cmlidXRvcnM+PGF1dGhvcnM+PGF1dGhvcj5Kb25lcywg
QS48L2F1dGhvcj48YXV0aG9yPkRpIExlbW1hLCBMLiBDLiBHLjwvYXV0aG9yPjxhdXRob3I+Um9i
aW5zb24sIEUuPC9hdXRob3I+PGF1dGhvcj5DaHJpc3RpYW5zZW4sIFAuPC9hdXRob3I+PGF1dGhv
cj5Ob2xhbiwgUy48L2F1dGhvcj48YXV0aG9yPlR1ZHVyLVNtaXRoLCBDLjwvYXV0aG9yPjxhdXRo
b3I+RmllbGQsIE0uPC9hdXRob3I+PC9hdXRob3JzPjwvY29udHJpYnV0b3JzPjx0aXRsZXM+PHRp
dGxlPkluaGliaXRvcnkgY29udHJvbCB0cmFpbmluZyBmb3IgYXBwZXRpdGl2ZSBiZWhhdmlvdXIg
Y2hhbmdlOiBBIG1ldGEtYW5hbHl0aWMgaW52ZXN0aWdhdGlvbiBvZiBtZWNoYW5pc21zIG9mIGFj
dGlvbiBhbmQgbW9kZXJhdG9ycyBvZiBlZmZlY3RpdmVuZXNzPC90aXRsZT48c2Vjb25kYXJ5LXRp
dGxlPkFwcGV0aXRlPC9zZWNvbmRhcnktdGl0bGU+PC90aXRsZXM+PHBlcmlvZGljYWw+PGZ1bGwt
dGl0bGU+QXBwZXRpdGU8L2Z1bGwtdGl0bGU+PC9wZXJpb2RpY2FsPjxwYWdlcz4xNi0yODwvcGFn
ZXM+PHZvbHVtZT45Nzwvdm9sdW1lPjxrZXl3b3Jkcz48a2V5d29yZD5BbGNvaG9sPC9rZXl3b3Jk
PjxrZXl3b3JkPkFzc29jaWF0aXZlIGluaGliaXRpb248L2tleXdvcmQ+PGtleXdvcmQ+Q2Fsb3Jp
ZTwva2V5d29yZD48a2V5d29yZD5JbmhpYml0b3J5IGNvbnRyb2wgdHJhaW5pbmc8L2tleXdvcmQ+
PGtleXdvcmQ+T2Jlc2l0eTwva2V5d29yZD48L2tleXdvcmRzPjxkYXRlcz48eWVhcj4yMDE2PC95
ZWFyPjxwdWItZGF0ZXM+PGRhdGU+Mi8xLzwvZGF0ZT48L3B1Yi1kYXRlcz48L2RhdGVzPjxpc2Ju
PjAxOTUtNjY2MzwvaXNibj48dXJscz48cmVsYXRlZC11cmxzPjx1cmw+aHR0cDovL3d3dy5zY2ll
bmNlZGlyZWN0LmNvbS9zY2llbmNlL2FydGljbGUvcGlpL1MwMTk1NjY2MzE1MzAwOTA4PC91cmw+
PC9yZWxhdGVkLXVybHM+PC91cmxzPjwvcmVjb3JkPjwvQ2l0ZT48L0VuZE5vdGU+
</w:fldData>
        </w:fldChar>
      </w:r>
      <w:r w:rsidR="00BA650F" w:rsidRPr="002D233B">
        <w:rPr>
          <w:lang w:val="en-US"/>
        </w:rPr>
        <w:instrText xml:space="preserve"> ADDIN EN.CITE.DATA </w:instrText>
      </w:r>
      <w:r w:rsidR="00BA650F" w:rsidRPr="002D233B">
        <w:rPr>
          <w:lang w:val="en-US"/>
        </w:rPr>
      </w:r>
      <w:r w:rsidR="00BA650F" w:rsidRPr="002D233B">
        <w:rPr>
          <w:lang w:val="en-US"/>
        </w:rPr>
        <w:fldChar w:fldCharType="end"/>
      </w:r>
      <w:r w:rsidR="00486E32" w:rsidRPr="002D233B">
        <w:rPr>
          <w:lang w:val="en-US"/>
        </w:rPr>
      </w:r>
      <w:r w:rsidR="00486E32" w:rsidRPr="002D233B">
        <w:rPr>
          <w:lang w:val="en-US"/>
        </w:rPr>
        <w:fldChar w:fldCharType="separate"/>
      </w:r>
      <w:r w:rsidR="00BA650F" w:rsidRPr="002D233B">
        <w:rPr>
          <w:noProof/>
          <w:lang w:val="en-US"/>
        </w:rPr>
        <w:t>(</w:t>
      </w:r>
      <w:hyperlink w:anchor="_ENREF_4" w:tooltip="Allom, 2015 #448" w:history="1">
        <w:r w:rsidR="00476CAE" w:rsidRPr="002D233B">
          <w:rPr>
            <w:noProof/>
            <w:lang w:val="en-US"/>
          </w:rPr>
          <w:t>Allom, Mullan, &amp; Hagger, 2015</w:t>
        </w:r>
      </w:hyperlink>
      <w:r w:rsidR="00BA650F" w:rsidRPr="002D233B">
        <w:rPr>
          <w:noProof/>
          <w:lang w:val="en-US"/>
        </w:rPr>
        <w:t xml:space="preserve">; </w:t>
      </w:r>
      <w:hyperlink w:anchor="_ENREF_37" w:tooltip="Jones, 2016 #449" w:history="1">
        <w:r w:rsidR="00476CAE" w:rsidRPr="002D233B">
          <w:rPr>
            <w:noProof/>
            <w:lang w:val="en-US"/>
          </w:rPr>
          <w:t>Jones et al., 2016</w:t>
        </w:r>
      </w:hyperlink>
      <w:r w:rsidR="00BA650F" w:rsidRPr="002D233B">
        <w:rPr>
          <w:noProof/>
          <w:lang w:val="en-US"/>
        </w:rPr>
        <w:t>)</w:t>
      </w:r>
      <w:r w:rsidR="00486E32" w:rsidRPr="002D233B">
        <w:rPr>
          <w:lang w:val="en-US"/>
        </w:rPr>
        <w:fldChar w:fldCharType="end"/>
      </w:r>
      <w:r w:rsidR="006D72A3" w:rsidRPr="002D233B">
        <w:rPr>
          <w:lang w:val="en-US"/>
        </w:rPr>
        <w:t xml:space="preserve"> but using motor inhibitory control training with modified Go/No</w:t>
      </w:r>
      <w:r w:rsidR="00D12F98" w:rsidRPr="002D233B">
        <w:rPr>
          <w:lang w:val="en-US"/>
        </w:rPr>
        <w:t>-</w:t>
      </w:r>
      <w:r w:rsidR="006D72A3" w:rsidRPr="002D233B">
        <w:rPr>
          <w:lang w:val="en-US"/>
        </w:rPr>
        <w:t xml:space="preserve">Go tasks may be particularly effective </w:t>
      </w:r>
      <w:r w:rsidR="00BA650F" w:rsidRPr="002D233B">
        <w:rPr>
          <w:lang w:val="en-US"/>
        </w:rPr>
        <w:fldChar w:fldCharType="begin"/>
      </w:r>
      <w:r w:rsidR="00BA650F" w:rsidRPr="002D233B">
        <w:rPr>
          <w:lang w:val="en-US"/>
        </w:rPr>
        <w:instrText xml:space="preserve"> ADDIN EN.CITE &lt;EndNote&gt;&lt;Cite&gt;&lt;Author&gt;Jones&lt;/Author&gt;&lt;Year&gt;2016&lt;/Year&gt;&lt;RecNum&gt;449&lt;/RecNum&gt;&lt;DisplayText&gt;(Jones et al., 2016)&lt;/DisplayText&gt;&lt;record&gt;&lt;rec-number&gt;449&lt;/rec-number&gt;&lt;foreign-keys&gt;&lt;key app="EN" db-id="s22a0dx22xep2qeps9fxsxaoevdvrfxwasfv" timestamp="1459330426"&gt;449&lt;/key&gt;&lt;/foreign-keys&gt;&lt;ref-type name="Journal Article"&gt;17&lt;/ref-type&gt;&lt;contributors&gt;&lt;authors&gt;&lt;author&gt;Jones, A.&lt;/author&gt;&lt;author&gt;Di Lemma, L. C. G.&lt;/author&gt;&lt;author&gt;Robinson, E.&lt;/author&gt;&lt;author&gt;Christiansen, P.&lt;/author&gt;&lt;author&gt;Nolan, S.&lt;/author&gt;&lt;author&gt;Tudur-Smith, C.&lt;/author&gt;&lt;author&gt;Field, M.&lt;/author&gt;&lt;/authors&gt;&lt;/contributors&gt;&lt;titles&gt;&lt;title&gt;Inhibitory control training for appetitive behaviour change: A meta-analytic investigation of mechanisms of action and moderators of effectiveness&lt;/title&gt;&lt;secondary-title&gt;Appetite&lt;/secondary-title&gt;&lt;/titles&gt;&lt;periodical&gt;&lt;full-title&gt;Appetite&lt;/full-title&gt;&lt;/periodical&gt;&lt;pages&gt;16-28&lt;/pages&gt;&lt;volume&gt;97&lt;/volume&gt;&lt;keywords&gt;&lt;keyword&gt;Alcohol&lt;/keyword&gt;&lt;keyword&gt;Associative inhibition&lt;/keyword&gt;&lt;keyword&gt;Calorie&lt;/keyword&gt;&lt;keyword&gt;Inhibitory control training&lt;/keyword&gt;&lt;keyword&gt;Obesity&lt;/keyword&gt;&lt;/keywords&gt;&lt;dates&gt;&lt;year&gt;2016&lt;/year&gt;&lt;pub-dates&gt;&lt;date&gt;2/1/&lt;/date&gt;&lt;/pub-dates&gt;&lt;/dates&gt;&lt;isbn&gt;0195-6663&lt;/isbn&gt;&lt;urls&gt;&lt;related-urls&gt;&lt;url&gt;http://www.sciencedirect.com/science/article/pii/S0195666315300908&lt;/url&gt;&lt;/related-urls&gt;&lt;/urls&gt;&lt;/record&gt;&lt;/Cite&gt;&lt;/EndNote&gt;</w:instrText>
      </w:r>
      <w:r w:rsidR="00BA650F" w:rsidRPr="002D233B">
        <w:rPr>
          <w:lang w:val="en-US"/>
        </w:rPr>
        <w:fldChar w:fldCharType="separate"/>
      </w:r>
      <w:r w:rsidR="00BA650F" w:rsidRPr="002D233B">
        <w:rPr>
          <w:noProof/>
          <w:lang w:val="en-US"/>
        </w:rPr>
        <w:t>(</w:t>
      </w:r>
      <w:hyperlink w:anchor="_ENREF_37" w:tooltip="Jones, 2016 #449" w:history="1">
        <w:r w:rsidR="00476CAE" w:rsidRPr="002D233B">
          <w:rPr>
            <w:noProof/>
            <w:lang w:val="en-US"/>
          </w:rPr>
          <w:t>Jones et al., 2016</w:t>
        </w:r>
      </w:hyperlink>
      <w:r w:rsidR="00BA650F" w:rsidRPr="002D233B">
        <w:rPr>
          <w:noProof/>
          <w:lang w:val="en-US"/>
        </w:rPr>
        <w:t>)</w:t>
      </w:r>
      <w:r w:rsidR="00BA650F" w:rsidRPr="002D233B">
        <w:rPr>
          <w:lang w:val="en-US"/>
        </w:rPr>
        <w:fldChar w:fldCharType="end"/>
      </w:r>
      <w:r w:rsidR="006D72A3" w:rsidRPr="002D233B">
        <w:rPr>
          <w:lang w:val="en-US"/>
        </w:rPr>
        <w:t xml:space="preserve">. </w:t>
      </w:r>
      <w:r w:rsidR="00C71592" w:rsidRPr="002D233B">
        <w:rPr>
          <w:lang w:val="en-US"/>
        </w:rPr>
        <w:t>If inhibitory control training is not viable or sufficient in isolation, t</w:t>
      </w:r>
      <w:r w:rsidR="00EA1469" w:rsidRPr="002D233B">
        <w:rPr>
          <w:lang w:val="en-US"/>
        </w:rPr>
        <w:t xml:space="preserve">he environment could also be </w:t>
      </w:r>
      <w:r>
        <w:rPr>
          <w:lang w:val="en-US"/>
        </w:rPr>
        <w:t>modified</w:t>
      </w:r>
      <w:r w:rsidRPr="002D233B">
        <w:rPr>
          <w:lang w:val="en-US"/>
        </w:rPr>
        <w:t xml:space="preserve"> </w:t>
      </w:r>
      <w:r w:rsidR="00EA1469" w:rsidRPr="002D233B">
        <w:rPr>
          <w:lang w:val="en-US"/>
        </w:rPr>
        <w:t>to minimi</w:t>
      </w:r>
      <w:r w:rsidR="00D04409" w:rsidRPr="002D233B">
        <w:rPr>
          <w:lang w:val="en-US"/>
        </w:rPr>
        <w:t>z</w:t>
      </w:r>
      <w:r w:rsidR="00EA1469" w:rsidRPr="002D233B">
        <w:rPr>
          <w:lang w:val="en-US"/>
        </w:rPr>
        <w:t>e</w:t>
      </w:r>
      <w:r w:rsidR="006D72A3" w:rsidRPr="002D233B">
        <w:rPr>
          <w:lang w:val="en-US"/>
        </w:rPr>
        <w:t xml:space="preserve"> external demands on cognitive resources, particularly at times when individuals are choosing which</w:t>
      </w:r>
      <w:r w:rsidR="00BF1B0E" w:rsidRPr="002D233B">
        <w:rPr>
          <w:lang w:val="en-US"/>
        </w:rPr>
        <w:t xml:space="preserve"> and</w:t>
      </w:r>
      <w:r w:rsidR="006D72A3" w:rsidRPr="002D233B">
        <w:rPr>
          <w:lang w:val="en-US"/>
        </w:rPr>
        <w:t>, crucially, h</w:t>
      </w:r>
      <w:r w:rsidR="00BF1B0E" w:rsidRPr="002D233B">
        <w:rPr>
          <w:lang w:val="en-US"/>
        </w:rPr>
        <w:t>ow much food to consume</w:t>
      </w:r>
      <w:r w:rsidR="00D04409" w:rsidRPr="002D233B">
        <w:rPr>
          <w:lang w:val="en-US"/>
        </w:rPr>
        <w:t>. A recent randomiz</w:t>
      </w:r>
      <w:r w:rsidR="006D72A3" w:rsidRPr="002D233B">
        <w:rPr>
          <w:lang w:val="en-US"/>
        </w:rPr>
        <w:t>ed controlled trial demonstrated eff</w:t>
      </w:r>
      <w:r w:rsidR="00EA1469" w:rsidRPr="002D233B">
        <w:rPr>
          <w:lang w:val="en-US"/>
        </w:rPr>
        <w:t>icac</w:t>
      </w:r>
      <w:r w:rsidR="00BF1B0E" w:rsidRPr="002D233B">
        <w:rPr>
          <w:lang w:val="en-US"/>
        </w:rPr>
        <w:t>y of such an intervention at</w:t>
      </w:r>
      <w:r w:rsidR="006D72A3" w:rsidRPr="002D233B">
        <w:rPr>
          <w:lang w:val="en-US"/>
        </w:rPr>
        <w:t xml:space="preserve"> a University </w:t>
      </w:r>
      <w:r w:rsidR="00BF1B0E" w:rsidRPr="002D233B">
        <w:rPr>
          <w:lang w:val="en-US"/>
        </w:rPr>
        <w:t>café, where</w:t>
      </w:r>
      <w:r w:rsidR="006D72A3" w:rsidRPr="002D233B">
        <w:rPr>
          <w:lang w:val="en-US"/>
        </w:rPr>
        <w:t xml:space="preserve"> reductions in high-calorie snack and drink purchases </w:t>
      </w:r>
      <w:r w:rsidR="00BF1B0E" w:rsidRPr="002D233B">
        <w:rPr>
          <w:lang w:val="en-US"/>
        </w:rPr>
        <w:t>were found when</w:t>
      </w:r>
      <w:r w:rsidR="00EA1469" w:rsidRPr="002D233B">
        <w:rPr>
          <w:lang w:val="en-US"/>
        </w:rPr>
        <w:t xml:space="preserve"> cognitive demand was reduced </w:t>
      </w:r>
      <w:r w:rsidR="00BA650F" w:rsidRPr="002D233B">
        <w:rPr>
          <w:lang w:val="en-US"/>
        </w:rPr>
        <w:fldChar w:fldCharType="begin"/>
      </w:r>
      <w:r w:rsidR="00BA650F" w:rsidRPr="002D233B">
        <w:rPr>
          <w:lang w:val="en-US"/>
        </w:rPr>
        <w:instrText xml:space="preserve"> ADDIN EN.CITE &lt;EndNote&gt;&lt;Cite&gt;&lt;Author&gt;Allan&lt;/Author&gt;&lt;Year&gt;2015&lt;/Year&gt;&lt;RecNum&gt;450&lt;/RecNum&gt;&lt;DisplayText&gt;(Allan, Johnston, &amp;amp; Campbell, 2015)&lt;/DisplayText&gt;&lt;record&gt;&lt;rec-number&gt;450&lt;/rec-number&gt;&lt;foreign-keys&gt;&lt;key app="EN" db-id="s22a0dx22xep2qeps9fxsxaoevdvrfxwasfv" timestamp="1459330568"&gt;450&lt;/key&gt;&lt;/foreign-keys&gt;&lt;ref-type name="Journal Article"&gt;17&lt;/ref-type&gt;&lt;contributors&gt;&lt;authors&gt;&lt;author&gt;Allan, J. L.&lt;/author&gt;&lt;author&gt;Johnston, M.&lt;/author&gt;&lt;author&gt;Campbell, N.&lt;/author&gt;&lt;/authors&gt;&lt;/contributors&gt;&lt;titles&gt;&lt;title&gt;Snack purchasing is healthier when the cognitive demands of choice are reduced: A randomized controlled trial&lt;/title&gt;&lt;secondary-title&gt;Health Psychology&lt;/secondary-title&gt;&lt;/titles&gt;&lt;periodical&gt;&lt;full-title&gt;Health Psychology&lt;/full-title&gt;&lt;/periodical&gt;&lt;pages&gt;750-755&lt;/pages&gt;&lt;volume&gt;34&lt;/volume&gt;&lt;number&gt;7&lt;/number&gt;&lt;dates&gt;&lt;year&gt;2015&lt;/year&gt;&lt;/dates&gt;&lt;isbn&gt;1930-7810&lt;/isbn&gt;&lt;urls&gt;&lt;/urls&gt;&lt;/record&gt;&lt;/Cite&gt;&lt;/EndNote&gt;</w:instrText>
      </w:r>
      <w:r w:rsidR="00BA650F" w:rsidRPr="002D233B">
        <w:rPr>
          <w:lang w:val="en-US"/>
        </w:rPr>
        <w:fldChar w:fldCharType="separate"/>
      </w:r>
      <w:r w:rsidR="00BA650F" w:rsidRPr="002D233B">
        <w:rPr>
          <w:noProof/>
          <w:lang w:val="en-US"/>
        </w:rPr>
        <w:t>(</w:t>
      </w:r>
      <w:hyperlink w:anchor="_ENREF_2" w:tooltip="Allan, 2015 #450" w:history="1">
        <w:r w:rsidR="00476CAE" w:rsidRPr="002D233B">
          <w:rPr>
            <w:noProof/>
            <w:lang w:val="en-US"/>
          </w:rPr>
          <w:t>Allan, Johnston, &amp; Campbell, 2015</w:t>
        </w:r>
      </w:hyperlink>
      <w:r w:rsidR="00BA650F" w:rsidRPr="002D233B">
        <w:rPr>
          <w:noProof/>
          <w:lang w:val="en-US"/>
        </w:rPr>
        <w:t>)</w:t>
      </w:r>
      <w:r w:rsidR="00BA650F" w:rsidRPr="002D233B">
        <w:rPr>
          <w:lang w:val="en-US"/>
        </w:rPr>
        <w:fldChar w:fldCharType="end"/>
      </w:r>
      <w:r w:rsidR="00486E32" w:rsidRPr="002D233B">
        <w:rPr>
          <w:lang w:val="en-US"/>
        </w:rPr>
        <w:t>.</w:t>
      </w:r>
      <w:r w:rsidR="006D72A3" w:rsidRPr="002D233B">
        <w:rPr>
          <w:lang w:val="en-US"/>
        </w:rPr>
        <w:t xml:space="preserve"> Relatedly, individuals could be encouraged to exert situational self-control </w:t>
      </w:r>
      <w:r w:rsidR="00BA650F" w:rsidRPr="002D233B">
        <w:rPr>
          <w:lang w:val="en-US"/>
        </w:rPr>
        <w:fldChar w:fldCharType="begin"/>
      </w:r>
      <w:r w:rsidR="00BA650F" w:rsidRPr="002D233B">
        <w:rPr>
          <w:lang w:val="en-US"/>
        </w:rPr>
        <w:instrText xml:space="preserve"> ADDIN EN.CITE &lt;EndNote&gt;&lt;Cite&gt;&lt;Author&gt;Duckworth&lt;/Author&gt;&lt;Year&gt;2016&lt;/Year&gt;&lt;RecNum&gt;443&lt;/RecNum&gt;&lt;DisplayText&gt;(Duckworth, Gendler, &amp;amp; Gross, 2016)&lt;/DisplayText&gt;&lt;record&gt;&lt;rec-number&gt;443&lt;/rec-number&gt;&lt;foreign-keys&gt;&lt;key app="EN" db-id="s22a0dx22xep2qeps9fxsxaoevdvrfxwasfv" timestamp="1458316086"&gt;443&lt;/key&gt;&lt;/foreign-keys&gt;&lt;ref-type name="Journal Article"&gt;17&lt;/ref-type&gt;&lt;contributors&gt;&lt;authors&gt;&lt;author&gt;Duckworth, A. L.&lt;/author&gt;&lt;author&gt;Gendler, T. S.&lt;/author&gt;&lt;author&gt;Gross, J. J.&lt;/author&gt;&lt;/authors&gt;&lt;/contributors&gt;&lt;titles&gt;&lt;title&gt;Situational strategies for self-control&lt;/title&gt;&lt;secondary-title&gt;Perspectives on Psychological Science&lt;/secondary-title&gt;&lt;/titles&gt;&lt;periodical&gt;&lt;full-title&gt;Perspectives on Psychological Science&lt;/full-title&gt;&lt;/periodical&gt;&lt;pages&gt;35-55&lt;/pages&gt;&lt;volume&gt;11&lt;/volume&gt;&lt;number&gt;1&lt;/number&gt;&lt;dates&gt;&lt;year&gt;2016&lt;/year&gt;&lt;pub-dates&gt;&lt;date&gt;January 1, 2016&lt;/date&gt;&lt;/pub-dates&gt;&lt;/dates&gt;&lt;urls&gt;&lt;related-urls&gt;&lt;url&gt;http://pps.sagepub.com/content/11/1/35.abstract&lt;/url&gt;&lt;/related-urls&gt;&lt;/urls&gt;&lt;/record&gt;&lt;/Cite&gt;&lt;/EndNote&gt;</w:instrText>
      </w:r>
      <w:r w:rsidR="00BA650F" w:rsidRPr="002D233B">
        <w:rPr>
          <w:lang w:val="en-US"/>
        </w:rPr>
        <w:fldChar w:fldCharType="separate"/>
      </w:r>
      <w:r w:rsidR="00BA650F" w:rsidRPr="002D233B">
        <w:rPr>
          <w:noProof/>
          <w:lang w:val="en-US"/>
        </w:rPr>
        <w:t>(</w:t>
      </w:r>
      <w:hyperlink w:anchor="_ENREF_18" w:tooltip="Duckworth, 2016 #443" w:history="1">
        <w:r w:rsidR="00476CAE" w:rsidRPr="002D233B">
          <w:rPr>
            <w:noProof/>
            <w:lang w:val="en-US"/>
          </w:rPr>
          <w:t>Duckworth, Gendler, &amp; Gross, 2016</w:t>
        </w:r>
      </w:hyperlink>
      <w:r w:rsidR="00BA650F" w:rsidRPr="002D233B">
        <w:rPr>
          <w:noProof/>
          <w:lang w:val="en-US"/>
        </w:rPr>
        <w:t>)</w:t>
      </w:r>
      <w:r w:rsidR="00BA650F" w:rsidRPr="002D233B">
        <w:rPr>
          <w:lang w:val="en-US"/>
        </w:rPr>
        <w:fldChar w:fldCharType="end"/>
      </w:r>
      <w:r w:rsidR="00EA1469" w:rsidRPr="002D233B">
        <w:rPr>
          <w:lang w:val="en-US"/>
        </w:rPr>
        <w:t xml:space="preserve"> and proactively engineer</w:t>
      </w:r>
      <w:r w:rsidR="006D72A3" w:rsidRPr="002D233B">
        <w:rPr>
          <w:lang w:val="en-US"/>
        </w:rPr>
        <w:t xml:space="preserve"> their own surroundings to limit temptations</w:t>
      </w:r>
      <w:r w:rsidR="00376F5C" w:rsidRPr="002D233B">
        <w:rPr>
          <w:lang w:val="en-US"/>
        </w:rPr>
        <w:t xml:space="preserve"> (e.g. </w:t>
      </w:r>
      <w:r w:rsidR="004975E9" w:rsidRPr="002D233B">
        <w:rPr>
          <w:lang w:val="en-US"/>
        </w:rPr>
        <w:t>purchasing snack foods in smaller quantities to limit consumption</w:t>
      </w:r>
      <w:r w:rsidR="00376F5C" w:rsidRPr="002D233B">
        <w:rPr>
          <w:lang w:val="en-US"/>
        </w:rPr>
        <w:t>)</w:t>
      </w:r>
      <w:r w:rsidR="006D72A3" w:rsidRPr="002D233B">
        <w:rPr>
          <w:lang w:val="en-US"/>
        </w:rPr>
        <w:t xml:space="preserve"> therefore </w:t>
      </w:r>
      <w:r w:rsidR="00EA1469" w:rsidRPr="002D233B">
        <w:rPr>
          <w:lang w:val="en-US"/>
        </w:rPr>
        <w:t xml:space="preserve">minimizing </w:t>
      </w:r>
      <w:r w:rsidR="006D72A3" w:rsidRPr="002D233B">
        <w:rPr>
          <w:lang w:val="en-US"/>
        </w:rPr>
        <w:t xml:space="preserve">the demand on effortful </w:t>
      </w:r>
      <w:r w:rsidR="00EA1469" w:rsidRPr="002D233B">
        <w:rPr>
          <w:lang w:val="en-US"/>
        </w:rPr>
        <w:t xml:space="preserve">intrapsychic self-control which is </w:t>
      </w:r>
      <w:r w:rsidR="004134D4" w:rsidRPr="002D233B">
        <w:rPr>
          <w:lang w:val="en-US"/>
        </w:rPr>
        <w:t>particularly</w:t>
      </w:r>
      <w:r w:rsidR="00EA1469" w:rsidRPr="002D233B">
        <w:rPr>
          <w:lang w:val="en-US"/>
        </w:rPr>
        <w:t xml:space="preserve"> prone to failure</w:t>
      </w:r>
      <w:r w:rsidR="006D72A3" w:rsidRPr="002D233B">
        <w:rPr>
          <w:lang w:val="en-US"/>
        </w:rPr>
        <w:t xml:space="preserve">. </w:t>
      </w:r>
    </w:p>
    <w:p w14:paraId="5A73ED96" w14:textId="06BEEC1A" w:rsidR="00650EF8" w:rsidRPr="00650EF8" w:rsidRDefault="00650EF8" w:rsidP="00650EF8">
      <w:pPr>
        <w:ind w:firstLine="0"/>
        <w:rPr>
          <w:b/>
          <w:lang w:val="en-US"/>
        </w:rPr>
      </w:pPr>
      <w:r w:rsidRPr="00650EF8">
        <w:rPr>
          <w:b/>
          <w:lang w:val="en-US"/>
        </w:rPr>
        <w:t>Future directions</w:t>
      </w:r>
    </w:p>
    <w:p w14:paraId="0061EE8D" w14:textId="317A47F1" w:rsidR="006D72A3" w:rsidRPr="002D233B" w:rsidRDefault="006D72A3" w:rsidP="005B1AF2">
      <w:pPr>
        <w:rPr>
          <w:lang w:val="en-US"/>
        </w:rPr>
      </w:pPr>
      <w:r w:rsidRPr="002D233B">
        <w:rPr>
          <w:lang w:val="en-US"/>
        </w:rPr>
        <w:t xml:space="preserve">The present study found </w:t>
      </w:r>
      <w:r w:rsidR="004134D4" w:rsidRPr="002D233B">
        <w:rPr>
          <w:lang w:val="en-US"/>
        </w:rPr>
        <w:t xml:space="preserve">that within-person </w:t>
      </w:r>
      <w:r w:rsidRPr="002D233B">
        <w:rPr>
          <w:lang w:val="en-US"/>
        </w:rPr>
        <w:t>inhibitory control was important in</w:t>
      </w:r>
      <w:r w:rsidR="00376F5C" w:rsidRPr="002D233B">
        <w:rPr>
          <w:lang w:val="en-US"/>
        </w:rPr>
        <w:t xml:space="preserve"> the restriction of consumption of </w:t>
      </w:r>
      <w:r w:rsidRPr="002D233B">
        <w:rPr>
          <w:lang w:val="en-US"/>
        </w:rPr>
        <w:t>snacks, but not the initiatio</w:t>
      </w:r>
      <w:r w:rsidR="00376F5C" w:rsidRPr="002D233B">
        <w:rPr>
          <w:lang w:val="en-US"/>
        </w:rPr>
        <w:t xml:space="preserve">n of snacking. Results here suggest </w:t>
      </w:r>
      <w:r w:rsidR="00376F5C" w:rsidRPr="002D233B">
        <w:rPr>
          <w:lang w:val="en-US"/>
        </w:rPr>
        <w:lastRenderedPageBreak/>
        <w:t>inhibitory control may be most relevant to the (delayed) termination of intake, rather than its initiation. The distinction between initiation and consumption is</w:t>
      </w:r>
      <w:r w:rsidRPr="002D233B">
        <w:rPr>
          <w:lang w:val="en-US"/>
        </w:rPr>
        <w:t xml:space="preserve"> p</w:t>
      </w:r>
      <w:r w:rsidR="00376F5C" w:rsidRPr="002D233B">
        <w:rPr>
          <w:lang w:val="en-US"/>
        </w:rPr>
        <w:t>otentially-important</w:t>
      </w:r>
      <w:r w:rsidR="00D04409" w:rsidRPr="002D233B">
        <w:rPr>
          <w:lang w:val="en-US"/>
        </w:rPr>
        <w:t xml:space="preserve"> in snacking behavio</w:t>
      </w:r>
      <w:r w:rsidR="00376F5C" w:rsidRPr="002D233B">
        <w:rPr>
          <w:lang w:val="en-US"/>
        </w:rPr>
        <w:t>r, and</w:t>
      </w:r>
      <w:r w:rsidRPr="002D233B">
        <w:rPr>
          <w:lang w:val="en-US"/>
        </w:rPr>
        <w:t xml:space="preserve"> may facilitate greater understanding going forward </w:t>
      </w:r>
      <w:r w:rsidR="00BA650F" w:rsidRPr="002D233B">
        <w:rPr>
          <w:lang w:val="en-US"/>
        </w:rPr>
        <w:fldChar w:fldCharType="begin"/>
      </w:r>
      <w:r w:rsidR="00BA650F" w:rsidRPr="002D233B">
        <w:rPr>
          <w:lang w:val="en-US"/>
        </w:rPr>
        <w:instrText xml:space="preserve"> ADDIN EN.CITE &lt;EndNote&gt;&lt;Cite&gt;&lt;Author&gt;Fay&lt;/Author&gt;&lt;Year&gt;2015&lt;/Year&gt;&lt;RecNum&gt;437&lt;/RecNum&gt;&lt;DisplayText&gt;(Fay, White, Finlayson, &amp;amp; King, 2015)&lt;/DisplayText&gt;&lt;record&gt;&lt;rec-number&gt;437&lt;/rec-number&gt;&lt;foreign-keys&gt;&lt;key app="EN" db-id="s22a0dx22xep2qeps9fxsxaoevdvrfxwasfv" timestamp="1458308751"&gt;437&lt;/key&gt;&lt;/foreign-keys&gt;&lt;ref-type name="Journal Article"&gt;17&lt;/ref-type&gt;&lt;contributors&gt;&lt;authors&gt;&lt;author&gt;Fay, S. H.&lt;/author&gt;&lt;author&gt;White, M. J.&lt;/author&gt;&lt;author&gt;Finlayson, G.&lt;/author&gt;&lt;author&gt;King, N. A.&lt;/author&gt;&lt;/authors&gt;&lt;/contributors&gt;&lt;titles&gt;&lt;title&gt;Psychological predictors of opportunistic snacking in the absence of hunger&lt;/title&gt;&lt;secondary-title&gt;Eating Behaviors&lt;/secondary-title&gt;&lt;/titles&gt;&lt;periodical&gt;&lt;full-title&gt;Eating Behaviors&lt;/full-title&gt;&lt;/periodical&gt;&lt;pages&gt;156-159&lt;/pages&gt;&lt;volume&gt;18&lt;/volume&gt;&lt;keywords&gt;&lt;keyword&gt;Overconsumption&lt;/keyword&gt;&lt;keyword&gt;Eating initiation&lt;/keyword&gt;&lt;keyword&gt;Eating frequency&lt;/keyword&gt;&lt;keyword&gt;Reward&lt;/keyword&gt;&lt;keyword&gt;Inhibitory control&lt;/keyword&gt;&lt;/keywords&gt;&lt;dates&gt;&lt;year&gt;2015&lt;/year&gt;&lt;pub-dates&gt;&lt;date&gt;8//&lt;/date&gt;&lt;/pub-dates&gt;&lt;/dates&gt;&lt;isbn&gt;1471-0153&lt;/isbn&gt;&lt;urls&gt;&lt;related-urls&gt;&lt;url&gt;http://www.sciencedirect.com/science/article/pii/S1471015315000677&lt;/url&gt;&lt;/related-urls&gt;&lt;/urls&gt;&lt;/record&gt;&lt;/Cite&gt;&lt;/EndNote&gt;</w:instrText>
      </w:r>
      <w:r w:rsidR="00BA650F" w:rsidRPr="002D233B">
        <w:rPr>
          <w:lang w:val="en-US"/>
        </w:rPr>
        <w:fldChar w:fldCharType="separate"/>
      </w:r>
      <w:r w:rsidR="00BA650F" w:rsidRPr="002D233B">
        <w:rPr>
          <w:noProof/>
          <w:lang w:val="en-US"/>
        </w:rPr>
        <w:t>(</w:t>
      </w:r>
      <w:hyperlink w:anchor="_ENREF_19" w:tooltip="Fay, 2015 #437" w:history="1">
        <w:r w:rsidR="00476CAE" w:rsidRPr="002D233B">
          <w:rPr>
            <w:noProof/>
            <w:lang w:val="en-US"/>
          </w:rPr>
          <w:t>Fay, White, Finlayson, &amp; King, 2015</w:t>
        </w:r>
      </w:hyperlink>
      <w:r w:rsidR="00BA650F" w:rsidRPr="002D233B">
        <w:rPr>
          <w:noProof/>
          <w:lang w:val="en-US"/>
        </w:rPr>
        <w:t>)</w:t>
      </w:r>
      <w:r w:rsidR="00BA650F" w:rsidRPr="002D233B">
        <w:rPr>
          <w:lang w:val="en-US"/>
        </w:rPr>
        <w:fldChar w:fldCharType="end"/>
      </w:r>
      <w:r w:rsidR="00376F5C" w:rsidRPr="002D233B">
        <w:rPr>
          <w:lang w:val="en-US"/>
        </w:rPr>
        <w:t xml:space="preserve">. </w:t>
      </w:r>
      <w:r w:rsidRPr="002D233B">
        <w:rPr>
          <w:lang w:val="en-US"/>
        </w:rPr>
        <w:t>Very few studies have directly explored the relationship between inhibitory control and the spontaneous decision to initiate eating</w:t>
      </w:r>
      <w:r w:rsidR="00376F5C" w:rsidRPr="002D233B">
        <w:rPr>
          <w:lang w:val="en-US"/>
        </w:rPr>
        <w:t>, as studies</w:t>
      </w:r>
      <w:r w:rsidRPr="002D233B">
        <w:rPr>
          <w:lang w:val="en-US"/>
        </w:rPr>
        <w:t xml:space="preserve"> nearly always incorporate a mandatory eating episode. In the one (lab-based) study that did</w:t>
      </w:r>
      <w:r w:rsidR="00376F5C" w:rsidRPr="002D233B">
        <w:rPr>
          <w:lang w:val="en-US"/>
        </w:rPr>
        <w:t xml:space="preserve"> differentiate initiation from consumption, </w:t>
      </w:r>
      <w:r w:rsidRPr="002D233B">
        <w:rPr>
          <w:lang w:val="en-US"/>
        </w:rPr>
        <w:t>individuals</w:t>
      </w:r>
      <w:r w:rsidR="00376F5C" w:rsidRPr="002D233B">
        <w:rPr>
          <w:lang w:val="en-US"/>
        </w:rPr>
        <w:t xml:space="preserve"> who initiated snacking unexpectedly</w:t>
      </w:r>
      <w:r w:rsidRPr="002D233B">
        <w:rPr>
          <w:lang w:val="en-US"/>
        </w:rPr>
        <w:t xml:space="preserve"> </w:t>
      </w:r>
      <w:r w:rsidR="00946E3C">
        <w:rPr>
          <w:lang w:val="en-US"/>
        </w:rPr>
        <w:t>did better</w:t>
      </w:r>
      <w:r w:rsidRPr="002D233B">
        <w:rPr>
          <w:lang w:val="en-US"/>
        </w:rPr>
        <w:t xml:space="preserve"> on an inhibitory control task than those who did not</w:t>
      </w:r>
      <w:r w:rsidR="00946E3C">
        <w:rPr>
          <w:lang w:val="en-US"/>
        </w:rPr>
        <w:t xml:space="preserve"> initiate</w:t>
      </w:r>
      <w:r w:rsidRPr="002D233B">
        <w:rPr>
          <w:lang w:val="en-US"/>
        </w:rPr>
        <w:t xml:space="preserve"> </w:t>
      </w:r>
      <w:r w:rsidR="00BA650F" w:rsidRPr="002D233B">
        <w:rPr>
          <w:lang w:val="en-US"/>
        </w:rPr>
        <w:fldChar w:fldCharType="begin"/>
      </w:r>
      <w:r w:rsidR="00BA650F" w:rsidRPr="002D233B">
        <w:rPr>
          <w:lang w:val="en-US"/>
        </w:rPr>
        <w:instrText xml:space="preserve"> ADDIN EN.CITE &lt;EndNote&gt;&lt;Cite&gt;&lt;Author&gt;Fay&lt;/Author&gt;&lt;Year&gt;2015&lt;/Year&gt;&lt;RecNum&gt;437&lt;/RecNum&gt;&lt;DisplayText&gt;(Fay et al., 2015)&lt;/DisplayText&gt;&lt;record&gt;&lt;rec-number&gt;437&lt;/rec-number&gt;&lt;foreign-keys&gt;&lt;key app="EN" db-id="s22a0dx22xep2qeps9fxsxaoevdvrfxwasfv" timestamp="1458308751"&gt;437&lt;/key&gt;&lt;/foreign-keys&gt;&lt;ref-type name="Journal Article"&gt;17&lt;/ref-type&gt;&lt;contributors&gt;&lt;authors&gt;&lt;author&gt;Fay, S. H.&lt;/author&gt;&lt;author&gt;White, M. J.&lt;/author&gt;&lt;author&gt;Finlayson, G.&lt;/author&gt;&lt;author&gt;King, N. A.&lt;/author&gt;&lt;/authors&gt;&lt;/contributors&gt;&lt;titles&gt;&lt;title&gt;Psychological predictors of opportunistic snacking in the absence of hunger&lt;/title&gt;&lt;secondary-title&gt;Eating Behaviors&lt;/secondary-title&gt;&lt;/titles&gt;&lt;periodical&gt;&lt;full-title&gt;Eating Behaviors&lt;/full-title&gt;&lt;/periodical&gt;&lt;pages&gt;156-159&lt;/pages&gt;&lt;volume&gt;18&lt;/volume&gt;&lt;keywords&gt;&lt;keyword&gt;Overconsumption&lt;/keyword&gt;&lt;keyword&gt;Eating initiation&lt;/keyword&gt;&lt;keyword&gt;Eating frequency&lt;/keyword&gt;&lt;keyword&gt;Reward&lt;/keyword&gt;&lt;keyword&gt;Inhibitory control&lt;/keyword&gt;&lt;/keywords&gt;&lt;dates&gt;&lt;year&gt;2015&lt;/year&gt;&lt;pub-dates&gt;&lt;date&gt;8//&lt;/date&gt;&lt;/pub-dates&gt;&lt;/dates&gt;&lt;isbn&gt;1471-0153&lt;/isbn&gt;&lt;urls&gt;&lt;related-urls&gt;&lt;url&gt;http://www.sciencedirect.com/science/article/pii/S1471015315000677&lt;/url&gt;&lt;/related-urls&gt;&lt;/urls&gt;&lt;/record&gt;&lt;/Cite&gt;&lt;/EndNote&gt;</w:instrText>
      </w:r>
      <w:r w:rsidR="00BA650F" w:rsidRPr="002D233B">
        <w:rPr>
          <w:lang w:val="en-US"/>
        </w:rPr>
        <w:fldChar w:fldCharType="separate"/>
      </w:r>
      <w:r w:rsidR="00BA650F" w:rsidRPr="002D233B">
        <w:rPr>
          <w:noProof/>
          <w:lang w:val="en-US"/>
        </w:rPr>
        <w:t>(</w:t>
      </w:r>
      <w:hyperlink w:anchor="_ENREF_19" w:tooltip="Fay, 2015 #437" w:history="1">
        <w:r w:rsidR="00476CAE" w:rsidRPr="002D233B">
          <w:rPr>
            <w:noProof/>
            <w:lang w:val="en-US"/>
          </w:rPr>
          <w:t>Fay et al., 2015</w:t>
        </w:r>
      </w:hyperlink>
      <w:r w:rsidR="00BA650F" w:rsidRPr="002D233B">
        <w:rPr>
          <w:noProof/>
          <w:lang w:val="en-US"/>
        </w:rPr>
        <w:t>)</w:t>
      </w:r>
      <w:r w:rsidR="00BA650F" w:rsidRPr="002D233B">
        <w:rPr>
          <w:lang w:val="en-US"/>
        </w:rPr>
        <w:fldChar w:fldCharType="end"/>
      </w:r>
      <w:r w:rsidR="00376F5C" w:rsidRPr="002D233B">
        <w:rPr>
          <w:lang w:val="en-US"/>
        </w:rPr>
        <w:t>.</w:t>
      </w:r>
    </w:p>
    <w:p w14:paraId="48093EDC" w14:textId="70C94B43" w:rsidR="006D72A3" w:rsidRPr="002D233B" w:rsidRDefault="00376F5C" w:rsidP="005B1AF2">
      <w:pPr>
        <w:rPr>
          <w:lang w:val="en-US"/>
        </w:rPr>
      </w:pPr>
      <w:r w:rsidRPr="002D233B">
        <w:rPr>
          <w:lang w:val="en-US"/>
        </w:rPr>
        <w:t>The present study did not test the mediating effect</w:t>
      </w:r>
      <w:r w:rsidR="000E7564">
        <w:rPr>
          <w:lang w:val="en-US"/>
        </w:rPr>
        <w:t xml:space="preserve"> of executive function on intention-behavior relations</w:t>
      </w:r>
      <w:r w:rsidRPr="002D233B">
        <w:rPr>
          <w:lang w:val="en-US"/>
        </w:rPr>
        <w:t xml:space="preserve">, as intentions were not repeatedly assessed over time. </w:t>
      </w:r>
      <w:r w:rsidR="006D72A3" w:rsidRPr="002D233B">
        <w:rPr>
          <w:lang w:val="en-US"/>
        </w:rPr>
        <w:t xml:space="preserve">A recent </w:t>
      </w:r>
      <w:r w:rsidR="00D04409" w:rsidRPr="002D233B">
        <w:rPr>
          <w:lang w:val="en-US"/>
        </w:rPr>
        <w:t xml:space="preserve">EMA </w:t>
      </w:r>
      <w:r w:rsidR="006D72A3" w:rsidRPr="002D233B">
        <w:rPr>
          <w:lang w:val="en-US"/>
        </w:rPr>
        <w:t xml:space="preserve">study </w:t>
      </w:r>
      <w:r w:rsidR="00D536F8" w:rsidRPr="002D233B">
        <w:rPr>
          <w:lang w:val="en-US"/>
        </w:rPr>
        <w:t>investigating</w:t>
      </w:r>
      <w:r w:rsidR="004134D4" w:rsidRPr="002D233B">
        <w:rPr>
          <w:lang w:val="en-US"/>
        </w:rPr>
        <w:t xml:space="preserve"> snacking behavior </w:t>
      </w:r>
      <w:r w:rsidR="006D72A3" w:rsidRPr="002D233B">
        <w:rPr>
          <w:lang w:val="en-US"/>
        </w:rPr>
        <w:t>dem</w:t>
      </w:r>
      <w:r w:rsidR="00D04409" w:rsidRPr="002D233B">
        <w:rPr>
          <w:lang w:val="en-US"/>
        </w:rPr>
        <w:t xml:space="preserve">onstrated </w:t>
      </w:r>
      <w:r w:rsidR="004134D4" w:rsidRPr="002D233B">
        <w:rPr>
          <w:lang w:val="en-US"/>
        </w:rPr>
        <w:t xml:space="preserve">that </w:t>
      </w:r>
      <w:r w:rsidR="00D04409" w:rsidRPr="002D233B">
        <w:rPr>
          <w:lang w:val="en-US"/>
        </w:rPr>
        <w:t>the intention-behavio</w:t>
      </w:r>
      <w:r w:rsidR="006D72A3" w:rsidRPr="002D233B">
        <w:rPr>
          <w:lang w:val="en-US"/>
        </w:rPr>
        <w:t>r relation</w:t>
      </w:r>
      <w:r w:rsidR="004134D4" w:rsidRPr="002D233B">
        <w:rPr>
          <w:lang w:val="en-US"/>
        </w:rPr>
        <w:t>ship</w:t>
      </w:r>
      <w:r w:rsidR="006D72A3" w:rsidRPr="002D233B">
        <w:rPr>
          <w:lang w:val="en-US"/>
        </w:rPr>
        <w:t xml:space="preserve"> is, consistent with theory, best understood as a within-person process </w:t>
      </w:r>
      <w:r w:rsidR="00BA650F" w:rsidRPr="002D233B">
        <w:rPr>
          <w:lang w:val="en-US"/>
        </w:rPr>
        <w:fldChar w:fldCharType="begin"/>
      </w:r>
      <w:r w:rsidR="00BA650F" w:rsidRPr="002D233B">
        <w:rPr>
          <w:lang w:val="en-US"/>
        </w:rPr>
        <w:instrText xml:space="preserve"> ADDIN EN.CITE &lt;EndNote&gt;&lt;Cite&gt;&lt;Author&gt;Inauen&lt;/Author&gt;&lt;Year&gt;2016&lt;/Year&gt;&lt;RecNum&gt;451&lt;/RecNum&gt;&lt;DisplayText&gt;(Inauen, Shrout, Bolger, Stadler, &amp;amp; Scholz, 2016)&lt;/DisplayText&gt;&lt;record&gt;&lt;rec-number&gt;451&lt;/rec-number&gt;&lt;foreign-keys&gt;&lt;key app="EN" db-id="s22a0dx22xep2qeps9fxsxaoevdvrfxwasfv" timestamp="1459330757"&gt;451&lt;/key&gt;&lt;/foreign-keys&gt;&lt;ref-type name="Journal Article"&gt;17&lt;/ref-type&gt;&lt;contributors&gt;&lt;authors&gt;&lt;author&gt;Inauen, J.&lt;/author&gt;&lt;author&gt;Shrout, P. E.&lt;/author&gt;&lt;author&gt;Bolger, N.&lt;/author&gt;&lt;author&gt;Stadler, G.&lt;/author&gt;&lt;author&gt;Scholz, U.&lt;/author&gt;&lt;/authors&gt;&lt;/contributors&gt;&lt;titles&gt;&lt;title&gt;Mind the gap? An intensive longitudinal study of between-person and within-person intention-behavior relations&lt;/title&gt;&lt;secondary-title&gt;Annals of Behavioral Medicine&lt;/secondary-title&gt;&lt;/titles&gt;&lt;periodical&gt;&lt;full-title&gt;Annals of Behavioral Medicine&lt;/full-title&gt;&lt;/periodical&gt;&lt;pages&gt;1-7&lt;/pages&gt;&lt;dates&gt;&lt;year&gt;2016&lt;/year&gt;&lt;/dates&gt;&lt;isbn&gt;1532-4796&lt;/isbn&gt;&lt;label&gt;Inauen2016&lt;/label&gt;&lt;work-type&gt;journal article&lt;/work-type&gt;&lt;urls&gt;&lt;related-urls&gt;&lt;url&gt;http://dx.doi.org/10.1007/s12160-016-9776-x&lt;/url&gt;&lt;/related-urls&gt;&lt;/urls&gt;&lt;/record&gt;&lt;/Cite&gt;&lt;/EndNote&gt;</w:instrText>
      </w:r>
      <w:r w:rsidR="00BA650F" w:rsidRPr="002D233B">
        <w:rPr>
          <w:lang w:val="en-US"/>
        </w:rPr>
        <w:fldChar w:fldCharType="separate"/>
      </w:r>
      <w:r w:rsidR="00BA650F" w:rsidRPr="002D233B">
        <w:rPr>
          <w:noProof/>
          <w:lang w:val="en-US"/>
        </w:rPr>
        <w:t>(</w:t>
      </w:r>
      <w:hyperlink w:anchor="_ENREF_35" w:tooltip="Inauen, 2016 #451" w:history="1">
        <w:r w:rsidR="00476CAE" w:rsidRPr="002D233B">
          <w:rPr>
            <w:noProof/>
            <w:lang w:val="en-US"/>
          </w:rPr>
          <w:t>Inauen, Shrout, Bolger, Stadler, &amp; Scholz, 2016</w:t>
        </w:r>
      </w:hyperlink>
      <w:r w:rsidR="00BA650F" w:rsidRPr="002D233B">
        <w:rPr>
          <w:noProof/>
          <w:lang w:val="en-US"/>
        </w:rPr>
        <w:t>)</w:t>
      </w:r>
      <w:r w:rsidR="00BA650F" w:rsidRPr="002D233B">
        <w:rPr>
          <w:lang w:val="en-US"/>
        </w:rPr>
        <w:fldChar w:fldCharType="end"/>
      </w:r>
      <w:r w:rsidR="00D04409" w:rsidRPr="002D233B">
        <w:rPr>
          <w:lang w:val="en-US"/>
        </w:rPr>
        <w:t xml:space="preserve">. Future studies may wish to determine whether a mediating effect of executive function is also present within-individuals. </w:t>
      </w:r>
    </w:p>
    <w:p w14:paraId="51D99EDB" w14:textId="6FCE0903" w:rsidR="003662A9" w:rsidRPr="00650EF8" w:rsidRDefault="006D72A3" w:rsidP="005B1AF2">
      <w:pPr>
        <w:rPr>
          <w:lang w:val="en-US"/>
        </w:rPr>
      </w:pPr>
      <w:r w:rsidRPr="002D233B">
        <w:rPr>
          <w:lang w:val="en-US"/>
        </w:rPr>
        <w:t xml:space="preserve">The present study is the first to incorporate an objective performance measure of inhibitory control into an </w:t>
      </w:r>
      <w:r w:rsidR="00D04409" w:rsidRPr="002D233B">
        <w:rPr>
          <w:lang w:val="en-US"/>
        </w:rPr>
        <w:t>EMA</w:t>
      </w:r>
      <w:r w:rsidRPr="002D233B">
        <w:rPr>
          <w:lang w:val="en-US"/>
        </w:rPr>
        <w:t xml:space="preserve"> study, but future investigations may wish to explore alternative paradigms to tap into executive processes. Both the Go/No-Go and Stop Signal Tasks represent simple stopping paradigms testing the ability to inhibit an initiated response </w:t>
      </w:r>
      <w:r w:rsidR="003662A9" w:rsidRPr="002D233B">
        <w:rPr>
          <w:lang w:val="en-US"/>
        </w:rPr>
        <w:t>(i.e. reactively) and are</w:t>
      </w:r>
      <w:r w:rsidRPr="002D233B">
        <w:rPr>
          <w:lang w:val="en-US"/>
        </w:rPr>
        <w:t xml:space="preserve"> argued to tap a global motor suppression mechanism </w:t>
      </w:r>
      <w:r w:rsidR="00A04883" w:rsidRPr="002D233B">
        <w:rPr>
          <w:lang w:val="en-US"/>
        </w:rPr>
        <w:fldChar w:fldCharType="begin"/>
      </w:r>
      <w:r w:rsidR="00BA650F" w:rsidRPr="002D233B">
        <w:rPr>
          <w:lang w:val="en-US"/>
        </w:rPr>
        <w:instrText xml:space="preserve"> ADDIN EN.CITE &lt;EndNote&gt;&lt;Cite&gt;&lt;Author&gt;Aron&lt;/Author&gt;&lt;Year&gt;2011&lt;/Year&gt;&lt;RecNum&gt;453&lt;/RecNum&gt;&lt;DisplayText&gt;(Aron, 2011; Coxon, Stinear, &amp;amp; Byblow, 2007)&lt;/DisplayText&gt;&lt;record&gt;&lt;rec-number&gt;453&lt;/rec-number&gt;&lt;foreign-keys&gt;&lt;key app="EN" db-id="s22a0dx22xep2qeps9fxsxaoevdvrfxwasfv" timestamp="1459332616"&gt;453&lt;/key&gt;&lt;/foreign-keys&gt;&lt;ref-type name="Journal Article"&gt;17&lt;/ref-type&gt;&lt;contributors&gt;&lt;authors&gt;&lt;author&gt;Aron, A. R.&lt;/author&gt;&lt;/authors&gt;&lt;/contributors&gt;&lt;titles&gt;&lt;title&gt;From reactive to proactive and selective control: developing a richer model for stopping inappropriate responses&lt;/title&gt;&lt;secondary-title&gt;Biological Psychiatry&lt;/secondary-title&gt;&lt;/titles&gt;&lt;periodical&gt;&lt;full-title&gt;Biological Psychiatry&lt;/full-title&gt;&lt;/periodical&gt;&lt;pages&gt;e55-e68&lt;/pages&gt;&lt;volume&gt;69&lt;/volume&gt;&lt;number&gt;12&lt;/number&gt;&lt;keywords&gt;&lt;keyword&gt;Basal ganglia&lt;/keyword&gt;&lt;keyword&gt;cognitive control&lt;/keyword&gt;&lt;keyword&gt;executive function&lt;/keyword&gt;&lt;keyword&gt;impulse control&lt;/keyword&gt;&lt;keyword&gt;prefrontal cortex&lt;/keyword&gt;&lt;keyword&gt;response inhibition&lt;/keyword&gt;&lt;keyword&gt;working memory&lt;/keyword&gt;&lt;/keywords&gt;&lt;dates&gt;&lt;year&gt;2011&lt;/year&gt;&lt;pub-dates&gt;&lt;date&gt;6/15/&lt;/date&gt;&lt;/pub-dates&gt;&lt;/dates&gt;&lt;isbn&gt;0006-3223&lt;/isbn&gt;&lt;urls&gt;&lt;related-urls&gt;&lt;url&gt;http://www.sciencedirect.com/science/article/pii/S0006322310008103&lt;/url&gt;&lt;/related-urls&gt;&lt;/urls&gt;&lt;/record&gt;&lt;/Cite&gt;&lt;Cite&gt;&lt;Author&gt;Coxon&lt;/Author&gt;&lt;Year&gt;2007&lt;/Year&gt;&lt;RecNum&gt;454&lt;/RecNum&gt;&lt;record&gt;&lt;rec-number&gt;454&lt;/rec-number&gt;&lt;foreign-keys&gt;&lt;key app="EN" db-id="s22a0dx22xep2qeps9fxsxaoevdvrfxwasfv" timestamp="1459332718"&gt;454&lt;/key&gt;&lt;/foreign-keys&gt;&lt;ref-type name="Journal Article"&gt;17&lt;/ref-type&gt;&lt;contributors&gt;&lt;authors&gt;&lt;author&gt;Coxon, J. P.&lt;/author&gt;&lt;author&gt;Stinear, C. M.&lt;/author&gt;&lt;author&gt;Byblow, W. D.&lt;/author&gt;&lt;/authors&gt;&lt;/contributors&gt;&lt;titles&gt;&lt;title&gt;Selective inhibition of movement&lt;/title&gt;&lt;secondary-title&gt;Journal of Neurophysiology&lt;/secondary-title&gt;&lt;/titles&gt;&lt;periodical&gt;&lt;full-title&gt;Journal of Neurophysiology&lt;/full-title&gt;&lt;/periodical&gt;&lt;pages&gt;2480-2489&lt;/pages&gt;&lt;volume&gt;97&lt;/volume&gt;&lt;number&gt;3&lt;/number&gt;&lt;dates&gt;&lt;year&gt;2007&lt;/year&gt;&lt;/dates&gt;&lt;isbn&gt;0022-3077&lt;/isbn&gt;&lt;urls&gt;&lt;/urls&gt;&lt;/record&gt;&lt;/Cite&gt;&lt;/EndNote&gt;</w:instrText>
      </w:r>
      <w:r w:rsidR="00A04883" w:rsidRPr="002D233B">
        <w:rPr>
          <w:lang w:val="en-US"/>
        </w:rPr>
        <w:fldChar w:fldCharType="separate"/>
      </w:r>
      <w:r w:rsidR="00BA650F" w:rsidRPr="002D233B">
        <w:rPr>
          <w:noProof/>
          <w:lang w:val="en-US"/>
        </w:rPr>
        <w:t>(</w:t>
      </w:r>
      <w:hyperlink w:anchor="_ENREF_5" w:tooltip="Aron, 2011 #453" w:history="1">
        <w:r w:rsidR="00476CAE" w:rsidRPr="002D233B">
          <w:rPr>
            <w:noProof/>
            <w:lang w:val="en-US"/>
          </w:rPr>
          <w:t>Aron, 2011</w:t>
        </w:r>
      </w:hyperlink>
      <w:r w:rsidR="00BA650F" w:rsidRPr="002D233B">
        <w:rPr>
          <w:noProof/>
          <w:lang w:val="en-US"/>
        </w:rPr>
        <w:t xml:space="preserve">; </w:t>
      </w:r>
      <w:hyperlink w:anchor="_ENREF_14" w:tooltip="Coxon, 2007 #454" w:history="1">
        <w:r w:rsidR="00476CAE" w:rsidRPr="002D233B">
          <w:rPr>
            <w:noProof/>
            <w:lang w:val="en-US"/>
          </w:rPr>
          <w:t>Coxon, Stinear, &amp; Byblow, 2007</w:t>
        </w:r>
      </w:hyperlink>
      <w:r w:rsidR="00BA650F" w:rsidRPr="002D233B">
        <w:rPr>
          <w:noProof/>
          <w:lang w:val="en-US"/>
        </w:rPr>
        <w:t>)</w:t>
      </w:r>
      <w:r w:rsidR="00A04883" w:rsidRPr="002D233B">
        <w:rPr>
          <w:lang w:val="en-US"/>
        </w:rPr>
        <w:fldChar w:fldCharType="end"/>
      </w:r>
      <w:r w:rsidRPr="002D233B">
        <w:rPr>
          <w:lang w:val="en-US"/>
        </w:rPr>
        <w:t>. In everyday life, a more selective inhibi</w:t>
      </w:r>
      <w:r w:rsidR="00D04409" w:rsidRPr="002D233B">
        <w:rPr>
          <w:lang w:val="en-US"/>
        </w:rPr>
        <w:t>tory mechanism based on behavio</w:t>
      </w:r>
      <w:r w:rsidR="003662A9" w:rsidRPr="002D233B">
        <w:rPr>
          <w:lang w:val="en-US"/>
        </w:rPr>
        <w:t>ral goals may</w:t>
      </w:r>
      <w:r w:rsidRPr="002D233B">
        <w:rPr>
          <w:lang w:val="en-US"/>
        </w:rPr>
        <w:t xml:space="preserve"> be more-frequent</w:t>
      </w:r>
      <w:r w:rsidR="003662A9" w:rsidRPr="002D233B">
        <w:rPr>
          <w:lang w:val="en-US"/>
        </w:rPr>
        <w:t>ly implemented, requiring the</w:t>
      </w:r>
      <w:r w:rsidRPr="002D233B">
        <w:rPr>
          <w:lang w:val="en-US"/>
        </w:rPr>
        <w:t xml:space="preserve"> proactive selecti</w:t>
      </w:r>
      <w:r w:rsidR="003662A9" w:rsidRPr="002D233B">
        <w:rPr>
          <w:lang w:val="en-US"/>
        </w:rPr>
        <w:t xml:space="preserve">on of </w:t>
      </w:r>
      <w:r w:rsidRPr="002D233B">
        <w:rPr>
          <w:lang w:val="en-US"/>
        </w:rPr>
        <w:t xml:space="preserve">initiation cues to suppress </w:t>
      </w:r>
      <w:r w:rsidR="003662A9" w:rsidRPr="002D233B">
        <w:rPr>
          <w:lang w:val="en-US"/>
        </w:rPr>
        <w:t>and others to enact</w:t>
      </w:r>
      <w:r w:rsidRPr="002D233B">
        <w:rPr>
          <w:lang w:val="en-US"/>
        </w:rPr>
        <w:t xml:space="preserve"> </w:t>
      </w:r>
      <w:r w:rsidR="00A04883" w:rsidRPr="002D233B">
        <w:rPr>
          <w:lang w:val="en-US"/>
        </w:rPr>
        <w:fldChar w:fldCharType="begin"/>
      </w:r>
      <w:r w:rsidR="00BA650F" w:rsidRPr="002D233B">
        <w:rPr>
          <w:lang w:val="en-US"/>
        </w:rPr>
        <w:instrText xml:space="preserve"> ADDIN EN.CITE &lt;EndNote&gt;&lt;Cite&gt;&lt;Author&gt;Cai&lt;/Author&gt;&lt;Year&gt;2011&lt;/Year&gt;&lt;RecNum&gt;455&lt;/RecNum&gt;&lt;DisplayText&gt;(Aron, 2011; Cai, Oldenkamp, &amp;amp; Aron, 2011)&lt;/DisplayText&gt;&lt;record&gt;&lt;rec-number&gt;455&lt;/rec-number&gt;&lt;foreign-keys&gt;&lt;key app="EN" db-id="s22a0dx22xep2qeps9fxsxaoevdvrfxwasfv" timestamp="1459332809"&gt;455&lt;/key&gt;&lt;/foreign-keys&gt;&lt;ref-type name="Journal Article"&gt;17&lt;/ref-type&gt;&lt;contributors&gt;&lt;authors&gt;&lt;author&gt;Cai, W.&lt;/author&gt;&lt;author&gt;Oldenkamp, C. L.&lt;/author&gt;&lt;author&gt;Aron, A. R.&lt;/author&gt;&lt;/authors&gt;&lt;/contributors&gt;&lt;titles&gt;&lt;title&gt;A proactive mechanism for selective suppression of response tendencies&lt;/title&gt;&lt;secondary-title&gt;The Journal of Neuroscience&lt;/secondary-title&gt;&lt;/titles&gt;&lt;periodical&gt;&lt;full-title&gt;The Journal of Neuroscience&lt;/full-title&gt;&lt;/periodical&gt;&lt;pages&gt;5965-5969&lt;/pages&gt;&lt;volume&gt;31&lt;/volume&gt;&lt;number&gt;16&lt;/number&gt;&lt;dates&gt;&lt;year&gt;2011&lt;/year&gt;&lt;/dates&gt;&lt;isbn&gt;0270-6474&lt;/isbn&gt;&lt;urls&gt;&lt;/urls&gt;&lt;/record&gt;&lt;/Cite&gt;&lt;Cite&gt;&lt;Author&gt;Aron&lt;/Author&gt;&lt;Year&gt;2011&lt;/Year&gt;&lt;RecNum&gt;453&lt;/RecNum&gt;&lt;record&gt;&lt;rec-number&gt;453&lt;/rec-number&gt;&lt;foreign-keys&gt;&lt;key app="EN" db-id="s22a0dx22xep2qeps9fxsxaoevdvrfxwasfv" timestamp="1459332616"&gt;453&lt;/key&gt;&lt;/foreign-keys&gt;&lt;ref-type name="Journal Article"&gt;17&lt;/ref-type&gt;&lt;contributors&gt;&lt;authors&gt;&lt;author&gt;Aron, A. R.&lt;/author&gt;&lt;/authors&gt;&lt;/contributors&gt;&lt;titles&gt;&lt;title&gt;From reactive to proactive and selective control: developing a richer model for stopping inappropriate responses&lt;/title&gt;&lt;secondary-title&gt;Biological Psychiatry&lt;/secondary-title&gt;&lt;/titles&gt;&lt;periodical&gt;&lt;full-title&gt;Biological Psychiatry&lt;/full-title&gt;&lt;/periodical&gt;&lt;pages&gt;e55-e68&lt;/pages&gt;&lt;volume&gt;69&lt;/volume&gt;&lt;number&gt;12&lt;/number&gt;&lt;keywords&gt;&lt;keyword&gt;Basal ganglia&lt;/keyword&gt;&lt;keyword&gt;cognitive control&lt;/keyword&gt;&lt;keyword&gt;executive function&lt;/keyword&gt;&lt;keyword&gt;impulse control&lt;/keyword&gt;&lt;keyword&gt;prefrontal cortex&lt;/keyword&gt;&lt;keyword&gt;response inhibition&lt;/keyword&gt;&lt;keyword&gt;working memory&lt;/keyword&gt;&lt;/keywords&gt;&lt;dates&gt;&lt;year&gt;2011&lt;/year&gt;&lt;pub-dates&gt;&lt;date&gt;6/15/&lt;/date&gt;&lt;/pub-dates&gt;&lt;/dates&gt;&lt;isbn&gt;0006-3223&lt;/isbn&gt;&lt;urls&gt;&lt;related-urls&gt;&lt;url&gt;http://www.sciencedirect.com/science/article/pii/S0006322310008103&lt;/url&gt;&lt;/related-urls&gt;&lt;/urls&gt;&lt;/record&gt;&lt;/Cite&gt;&lt;/EndNote&gt;</w:instrText>
      </w:r>
      <w:r w:rsidR="00A04883" w:rsidRPr="002D233B">
        <w:rPr>
          <w:lang w:val="en-US"/>
        </w:rPr>
        <w:fldChar w:fldCharType="separate"/>
      </w:r>
      <w:r w:rsidR="00BA650F" w:rsidRPr="002D233B">
        <w:rPr>
          <w:noProof/>
          <w:lang w:val="en-US"/>
        </w:rPr>
        <w:t>(</w:t>
      </w:r>
      <w:hyperlink w:anchor="_ENREF_5" w:tooltip="Aron, 2011 #453" w:history="1">
        <w:r w:rsidR="00476CAE" w:rsidRPr="002D233B">
          <w:rPr>
            <w:noProof/>
            <w:lang w:val="en-US"/>
          </w:rPr>
          <w:t>Aron, 2011</w:t>
        </w:r>
      </w:hyperlink>
      <w:r w:rsidR="00BA650F" w:rsidRPr="002D233B">
        <w:rPr>
          <w:noProof/>
          <w:lang w:val="en-US"/>
        </w:rPr>
        <w:t xml:space="preserve">; </w:t>
      </w:r>
      <w:hyperlink w:anchor="_ENREF_12" w:tooltip="Cai, 2011 #455" w:history="1">
        <w:r w:rsidR="00476CAE" w:rsidRPr="002D233B">
          <w:rPr>
            <w:noProof/>
            <w:lang w:val="en-US"/>
          </w:rPr>
          <w:t>Cai, Oldenkamp, &amp; Aron, 2011</w:t>
        </w:r>
      </w:hyperlink>
      <w:r w:rsidR="00BA650F" w:rsidRPr="002D233B">
        <w:rPr>
          <w:noProof/>
          <w:lang w:val="en-US"/>
        </w:rPr>
        <w:t>)</w:t>
      </w:r>
      <w:r w:rsidR="00A04883" w:rsidRPr="002D233B">
        <w:rPr>
          <w:lang w:val="en-US"/>
        </w:rPr>
        <w:fldChar w:fldCharType="end"/>
      </w:r>
      <w:r w:rsidRPr="002D233B">
        <w:rPr>
          <w:lang w:val="en-US"/>
        </w:rPr>
        <w:t xml:space="preserve">. </w:t>
      </w:r>
      <w:r w:rsidR="00683D47" w:rsidRPr="002D233B">
        <w:rPr>
          <w:lang w:val="en-US"/>
        </w:rPr>
        <w:t>Therefore, a</w:t>
      </w:r>
      <w:r w:rsidR="003662A9" w:rsidRPr="002D233B">
        <w:rPr>
          <w:lang w:val="en-US"/>
        </w:rPr>
        <w:t xml:space="preserve"> </w:t>
      </w:r>
      <w:r w:rsidR="00683D47" w:rsidRPr="002D233B">
        <w:rPr>
          <w:lang w:val="en-US"/>
        </w:rPr>
        <w:t xml:space="preserve">short </w:t>
      </w:r>
      <w:r w:rsidR="003662A9" w:rsidRPr="002D233B">
        <w:rPr>
          <w:lang w:val="en-US"/>
        </w:rPr>
        <w:t xml:space="preserve">selective stopping paradigm </w:t>
      </w:r>
      <w:r w:rsidR="00BA650F" w:rsidRPr="002D233B">
        <w:rPr>
          <w:lang w:val="en-US"/>
        </w:rPr>
        <w:fldChar w:fldCharType="begin"/>
      </w:r>
      <w:r w:rsidR="00BA650F" w:rsidRPr="002D233B">
        <w:rPr>
          <w:lang w:val="en-US"/>
        </w:rPr>
        <w:instrText xml:space="preserve"> ADDIN EN.CITE &lt;EndNote&gt;&lt;Cite&gt;&lt;Author&gt;Aron&lt;/Author&gt;&lt;Year&gt;2008&lt;/Year&gt;&lt;RecNum&gt;452&lt;/RecNum&gt;&lt;DisplayText&gt;(Aron &amp;amp; Verbruggen, 2008)&lt;/DisplayText&gt;&lt;record&gt;&lt;rec-number&gt;452&lt;/rec-number&gt;&lt;foreign-keys&gt;&lt;key app="EN" db-id="s22a0dx22xep2qeps9fxsxaoevdvrfxwasfv" timestamp="1459331431"&gt;452&lt;/key&gt;&lt;/foreign-keys&gt;&lt;ref-type name="Journal Article"&gt;17&lt;/ref-type&gt;&lt;contributors&gt;&lt;authors&gt;&lt;author&gt;Aron, A. R.&lt;/author&gt;&lt;author&gt;Verbruggen, F.&lt;/author&gt;&lt;/authors&gt;&lt;/contributors&gt;&lt;titles&gt;&lt;title&gt;Stop the presses dissociating a selective from a global mechanism for stopping&lt;/title&gt;&lt;secondary-title&gt;Psychological Science&lt;/secondary-title&gt;&lt;/titles&gt;&lt;periodical&gt;&lt;full-title&gt;Psychological Science&lt;/full-title&gt;&lt;/periodical&gt;&lt;pages&gt;1146-1153&lt;/pages&gt;&lt;volume&gt;19&lt;/volume&gt;&lt;number&gt;11&lt;/number&gt;&lt;dates&gt;&lt;year&gt;2008&lt;/year&gt;&lt;/dates&gt;&lt;isbn&gt;0956-7976&lt;/isbn&gt;&lt;urls&gt;&lt;/urls&gt;&lt;/record&gt;&lt;/Cite&gt;&lt;/EndNote&gt;</w:instrText>
      </w:r>
      <w:r w:rsidR="00BA650F" w:rsidRPr="002D233B">
        <w:rPr>
          <w:lang w:val="en-US"/>
        </w:rPr>
        <w:fldChar w:fldCharType="separate"/>
      </w:r>
      <w:r w:rsidR="00BA650F" w:rsidRPr="002D233B">
        <w:rPr>
          <w:noProof/>
          <w:lang w:val="en-US"/>
        </w:rPr>
        <w:t>(</w:t>
      </w:r>
      <w:hyperlink w:anchor="_ENREF_6" w:tooltip="Aron, 2008 #452" w:history="1">
        <w:r w:rsidR="00476CAE" w:rsidRPr="002D233B">
          <w:rPr>
            <w:noProof/>
            <w:lang w:val="en-US"/>
          </w:rPr>
          <w:t>Aron &amp; Verbruggen, 2008</w:t>
        </w:r>
      </w:hyperlink>
      <w:r w:rsidR="00BA650F" w:rsidRPr="002D233B">
        <w:rPr>
          <w:noProof/>
          <w:lang w:val="en-US"/>
        </w:rPr>
        <w:t>)</w:t>
      </w:r>
      <w:r w:rsidR="00BA650F" w:rsidRPr="002D233B">
        <w:rPr>
          <w:lang w:val="en-US"/>
        </w:rPr>
        <w:fldChar w:fldCharType="end"/>
      </w:r>
      <w:r w:rsidR="00683D47" w:rsidRPr="002D233B">
        <w:rPr>
          <w:lang w:val="en-US"/>
        </w:rPr>
        <w:t xml:space="preserve"> may be informative, if simplified sufficiently for EMA</w:t>
      </w:r>
      <w:r w:rsidR="003662A9" w:rsidRPr="002D233B">
        <w:rPr>
          <w:lang w:val="en-US"/>
        </w:rPr>
        <w:t>.</w:t>
      </w:r>
      <w:r w:rsidR="000E7564" w:rsidRPr="000E7564">
        <w:rPr>
          <w:color w:val="FF0000"/>
          <w:lang w:val="en-US"/>
        </w:rPr>
        <w:t xml:space="preserve"> </w:t>
      </w:r>
      <w:r w:rsidR="000E7564" w:rsidRPr="00650EF8">
        <w:rPr>
          <w:lang w:val="en-US"/>
        </w:rPr>
        <w:t xml:space="preserve">Low blood glucose may also have precipitated poorer inhibitory control efficiency in addition to motivating later snack </w:t>
      </w:r>
      <w:r w:rsidR="000E7564" w:rsidRPr="00650EF8">
        <w:rPr>
          <w:lang w:val="en-US"/>
        </w:rPr>
        <w:lastRenderedPageBreak/>
        <w:t>consumption. The present study lacked a suitable measure of blood glucose, but real-time monitoring of blood glucose by noninvasive means is becoming more feasible and future studies may consider replicating the findings while controlling for blood glucose levels.</w:t>
      </w:r>
    </w:p>
    <w:p w14:paraId="0D5130AE" w14:textId="08C1B217" w:rsidR="00650EF8" w:rsidRPr="00650EF8" w:rsidRDefault="00650EF8" w:rsidP="00650EF8">
      <w:pPr>
        <w:ind w:firstLine="0"/>
        <w:rPr>
          <w:b/>
          <w:lang w:val="en-US"/>
        </w:rPr>
      </w:pPr>
      <w:r w:rsidRPr="00650EF8">
        <w:rPr>
          <w:b/>
          <w:lang w:val="en-US"/>
        </w:rPr>
        <w:t>Study strengths and limitations</w:t>
      </w:r>
    </w:p>
    <w:p w14:paraId="714A31A3" w14:textId="77777777" w:rsidR="00197DD3" w:rsidRDefault="00683D47" w:rsidP="006D6AEE">
      <w:pPr>
        <w:rPr>
          <w:lang w:val="en-US"/>
        </w:rPr>
      </w:pPr>
      <w:r w:rsidRPr="002D233B">
        <w:rPr>
          <w:lang w:val="en-US"/>
        </w:rPr>
        <w:t>The present study benefitted</w:t>
      </w:r>
      <w:r w:rsidR="006D72A3" w:rsidRPr="002D233B">
        <w:rPr>
          <w:lang w:val="en-US"/>
        </w:rPr>
        <w:t xml:space="preserve"> from using a community samp</w:t>
      </w:r>
      <w:r w:rsidR="00D04409" w:rsidRPr="002D233B">
        <w:rPr>
          <w:lang w:val="en-US"/>
        </w:rPr>
        <w:t>le</w:t>
      </w:r>
      <w:r w:rsidRPr="002D233B">
        <w:rPr>
          <w:lang w:val="en-US"/>
        </w:rPr>
        <w:t>, increasing</w:t>
      </w:r>
      <w:r w:rsidR="00D04409" w:rsidRPr="002D233B">
        <w:rPr>
          <w:lang w:val="en-US"/>
        </w:rPr>
        <w:t xml:space="preserve"> the generaliz</w:t>
      </w:r>
      <w:r w:rsidR="006D72A3" w:rsidRPr="002D233B">
        <w:rPr>
          <w:lang w:val="en-US"/>
        </w:rPr>
        <w:t xml:space="preserve">ability of the findings. The sample were predominantly female, </w:t>
      </w:r>
      <w:r w:rsidR="000E7564">
        <w:rPr>
          <w:lang w:val="en-US"/>
        </w:rPr>
        <w:t>which may affect generalizability to males,</w:t>
      </w:r>
      <w:r w:rsidR="000E7564" w:rsidRPr="002D233B">
        <w:rPr>
          <w:lang w:val="en-US"/>
        </w:rPr>
        <w:t xml:space="preserve"> </w:t>
      </w:r>
      <w:r w:rsidR="006D72A3" w:rsidRPr="002D233B">
        <w:rPr>
          <w:lang w:val="en-US"/>
        </w:rPr>
        <w:t xml:space="preserve">but comprised </w:t>
      </w:r>
      <w:r w:rsidR="00D536F8" w:rsidRPr="002D233B">
        <w:rPr>
          <w:lang w:val="en-US"/>
        </w:rPr>
        <w:t>a range of ages</w:t>
      </w:r>
      <w:r w:rsidR="006D72A3" w:rsidRPr="002D233B">
        <w:rPr>
          <w:lang w:val="en-US"/>
        </w:rPr>
        <w:t>, BMIs, and indicators of socioeconomi</w:t>
      </w:r>
      <w:r w:rsidRPr="002D233B">
        <w:rPr>
          <w:lang w:val="en-US"/>
        </w:rPr>
        <w:t xml:space="preserve">c status. However, theoretically, the reflective system in dual-process models underpinned by executive function involves goal-directed decision making, </w:t>
      </w:r>
      <w:r w:rsidR="00DA7EF3" w:rsidRPr="002D233B">
        <w:rPr>
          <w:lang w:val="en-US"/>
        </w:rPr>
        <w:t xml:space="preserve">and the sample recruited did not necessarily state an intention to reduce their snacking. This probably led to an underestimation of the effect of inhibitory control as, theoretically, executive function would be more important in </w:t>
      </w:r>
      <w:r w:rsidR="006C2BF1" w:rsidRPr="002D233B">
        <w:rPr>
          <w:lang w:val="en-US"/>
        </w:rPr>
        <w:t xml:space="preserve">the control of </w:t>
      </w:r>
      <w:r w:rsidR="00DA7EF3" w:rsidRPr="002D233B">
        <w:rPr>
          <w:lang w:val="en-US"/>
        </w:rPr>
        <w:t>behaviors toward a clearly-defined goal.</w:t>
      </w:r>
      <w:r w:rsidR="00F140BC" w:rsidRPr="002D233B">
        <w:rPr>
          <w:lang w:val="en-US"/>
        </w:rPr>
        <w:t xml:space="preserve"> </w:t>
      </w:r>
    </w:p>
    <w:p w14:paraId="6F4EF03A" w14:textId="5A80CC9D" w:rsidR="006D72A3" w:rsidRDefault="006D72A3" w:rsidP="006D6AEE">
      <w:pPr>
        <w:rPr>
          <w:lang w:val="en-US"/>
        </w:rPr>
      </w:pPr>
      <w:r w:rsidRPr="002D233B">
        <w:rPr>
          <w:lang w:val="en-US"/>
        </w:rPr>
        <w:t>The study has</w:t>
      </w:r>
      <w:r w:rsidR="00DA7EF3" w:rsidRPr="002D233B">
        <w:rPr>
          <w:lang w:val="en-US"/>
        </w:rPr>
        <w:t xml:space="preserve"> several limitations</w:t>
      </w:r>
      <w:r w:rsidRPr="002D233B">
        <w:rPr>
          <w:lang w:val="en-US"/>
        </w:rPr>
        <w:t xml:space="preserve">. </w:t>
      </w:r>
      <w:r w:rsidR="006D6AEE" w:rsidRPr="002D233B">
        <w:rPr>
          <w:lang w:val="en-US"/>
        </w:rPr>
        <w:t xml:space="preserve">Although using a time-lag meant prior executive function predicted subsequent snacking, the research design did not permit direct inferences of causation. </w:t>
      </w:r>
      <w:r w:rsidRPr="002D233B">
        <w:rPr>
          <w:lang w:val="en-US"/>
        </w:rPr>
        <w:t>It is also possible that the frequency</w:t>
      </w:r>
      <w:r w:rsidR="006D6AEE" w:rsidRPr="002D233B">
        <w:rPr>
          <w:lang w:val="en-US"/>
        </w:rPr>
        <w:t xml:space="preserve"> of assessments triggered some </w:t>
      </w:r>
      <w:r w:rsidRPr="002D233B">
        <w:rPr>
          <w:lang w:val="en-US"/>
        </w:rPr>
        <w:t>me</w:t>
      </w:r>
      <w:r w:rsidR="00D04409" w:rsidRPr="002D233B">
        <w:rPr>
          <w:lang w:val="en-US"/>
        </w:rPr>
        <w:t>asurement reactivity in behavio</w:t>
      </w:r>
      <w:r w:rsidRPr="002D233B">
        <w:rPr>
          <w:lang w:val="en-US"/>
        </w:rPr>
        <w:t>ral self-reports altho</w:t>
      </w:r>
      <w:r w:rsidR="006D6AEE" w:rsidRPr="002D233B">
        <w:rPr>
          <w:lang w:val="en-US"/>
        </w:rPr>
        <w:t xml:space="preserve">ugh, equally, having </w:t>
      </w:r>
      <w:r w:rsidRPr="002D233B">
        <w:rPr>
          <w:lang w:val="en-US"/>
        </w:rPr>
        <w:t>shor</w:t>
      </w:r>
      <w:r w:rsidR="006D6AEE" w:rsidRPr="002D233B">
        <w:rPr>
          <w:lang w:val="en-US"/>
        </w:rPr>
        <w:t>t reporting periods minimized the opportunity to</w:t>
      </w:r>
      <w:r w:rsidRPr="002D233B">
        <w:rPr>
          <w:lang w:val="en-US"/>
        </w:rPr>
        <w:t xml:space="preserve"> forget consumption. </w:t>
      </w:r>
      <w:r w:rsidR="006D6AEE" w:rsidRPr="002D233B">
        <w:rPr>
          <w:lang w:val="en-US"/>
        </w:rPr>
        <w:t xml:space="preserve">The snack frequency of 1.79 snacks per day (12.53 per week) was within an expected range given estimates elsewhere of 10.54 per week, not including soft-drinks </w:t>
      </w:r>
      <w:r w:rsidR="00BA650F" w:rsidRPr="002D233B">
        <w:rPr>
          <w:lang w:val="en-US"/>
        </w:rPr>
        <w:fldChar w:fldCharType="begin"/>
      </w:r>
      <w:r w:rsidR="00BA650F" w:rsidRPr="002D233B">
        <w:rPr>
          <w:lang w:val="en-US"/>
        </w:rPr>
        <w:instrText xml:space="preserve"> ADDIN EN.CITE &lt;EndNote&gt;&lt;Cite&gt;&lt;Author&gt;Kremers&lt;/Author&gt;&lt;Year&gt;2004&lt;/Year&gt;&lt;RecNum&gt;457&lt;/RecNum&gt;&lt;DisplayText&gt;(Kremers, De Bruijn, Schaalma, &amp;amp; Brug, 2004)&lt;/DisplayText&gt;&lt;record&gt;&lt;rec-number&gt;457&lt;/rec-number&gt;&lt;foreign-keys&gt;&lt;key app="EN" db-id="s22a0dx22xep2qeps9fxsxaoevdvrfxwasfv" timestamp="1459333060"&gt;457&lt;/key&gt;&lt;/foreign-keys&gt;&lt;ref-type name="Journal Article"&gt;17&lt;/ref-type&gt;&lt;contributors&gt;&lt;authors&gt;&lt;author&gt;Kremers, S. P. J.&lt;/author&gt;&lt;author&gt;De Bruijn, G.-J.&lt;/author&gt;&lt;author&gt;Schaalma, H.&lt;/author&gt;&lt;author&gt;Brug, J.&lt;/author&gt;&lt;/authors&gt;&lt;/contributors&gt;&lt;titles&gt;&lt;title&gt;Clustering of energy balance-related behaviours and their intrapersonal determinants&lt;/title&gt;&lt;secondary-title&gt;Psychology &amp;amp; Health&lt;/secondary-title&gt;&lt;/titles&gt;&lt;periodical&gt;&lt;full-title&gt;Psychology &amp;amp; Health&lt;/full-title&gt;&lt;/periodical&gt;&lt;pages&gt;595-606&lt;/pages&gt;&lt;volume&gt;19&lt;/volume&gt;&lt;number&gt;5&lt;/number&gt;&lt;dates&gt;&lt;year&gt;2004&lt;/year&gt;&lt;/dates&gt;&lt;isbn&gt;0887-0446&lt;/isbn&gt;&lt;urls&gt;&lt;/urls&gt;&lt;/record&gt;&lt;/Cite&gt;&lt;/EndNote&gt;</w:instrText>
      </w:r>
      <w:r w:rsidR="00BA650F" w:rsidRPr="002D233B">
        <w:rPr>
          <w:lang w:val="en-US"/>
        </w:rPr>
        <w:fldChar w:fldCharType="separate"/>
      </w:r>
      <w:r w:rsidR="00BA650F" w:rsidRPr="002D233B">
        <w:rPr>
          <w:noProof/>
          <w:lang w:val="en-US"/>
        </w:rPr>
        <w:t>(</w:t>
      </w:r>
      <w:hyperlink w:anchor="_ENREF_39" w:tooltip="Kremers, 2004 #457" w:history="1">
        <w:r w:rsidR="00476CAE" w:rsidRPr="002D233B">
          <w:rPr>
            <w:noProof/>
            <w:lang w:val="en-US"/>
          </w:rPr>
          <w:t>Kremers, De Bruijn, Schaalma, &amp; Brug, 2004</w:t>
        </w:r>
      </w:hyperlink>
      <w:r w:rsidR="00BA650F" w:rsidRPr="002D233B">
        <w:rPr>
          <w:noProof/>
          <w:lang w:val="en-US"/>
        </w:rPr>
        <w:t>)</w:t>
      </w:r>
      <w:r w:rsidR="00BA650F" w:rsidRPr="002D233B">
        <w:rPr>
          <w:lang w:val="en-US"/>
        </w:rPr>
        <w:fldChar w:fldCharType="end"/>
      </w:r>
      <w:r w:rsidR="006D6AEE" w:rsidRPr="002D233B">
        <w:rPr>
          <w:lang w:val="en-US"/>
        </w:rPr>
        <w:t xml:space="preserve"> and 2.2 snacks per day </w:t>
      </w:r>
      <w:r w:rsidR="00BA650F" w:rsidRPr="002D233B">
        <w:rPr>
          <w:lang w:val="en-US"/>
        </w:rPr>
        <w:fldChar w:fldCharType="begin"/>
      </w:r>
      <w:r w:rsidR="000D2507">
        <w:rPr>
          <w:lang w:val="en-US"/>
        </w:rPr>
        <w:instrText xml:space="preserve"> ADDIN EN.CITE &lt;EndNote&gt;&lt;Cite&gt;&lt;Author&gt;Sebastian&lt;/Author&gt;&lt;Year&gt;2011&lt;/Year&gt;&lt;RecNum&gt;322&lt;/RecNum&gt;&lt;DisplayText&gt;(Sebastian, Wilkinson Enns, &amp;amp; Goldman, 2011)&lt;/DisplayText&gt;&lt;record&gt;&lt;rec-number&gt;322&lt;/rec-number&gt;&lt;foreign-keys&gt;&lt;key app="EN" db-id="s22a0dx22xep2qeps9fxsxaoevdvrfxwasfv" timestamp="1428678214"&gt;322&lt;/key&gt;&lt;/foreign-keys&gt;&lt;ref-type name="Electronic Article"&gt;43&lt;/ref-type&gt;&lt;contributors&gt;&lt;authors&gt;&lt;author&gt;Sebastian, R. S.&lt;/author&gt;&lt;author&gt;Wilkinson Enns, C.&lt;/author&gt;&lt;author&gt;Goldman, J. D.&lt;/author&gt;&lt;/authors&gt;&lt;/contributors&gt;&lt;titles&gt;&lt;title&gt;Snacking Patterns of U.S. Adults: What We Eat In America, NHANES 2007-2008&lt;/title&gt;&lt;/titles&gt;&lt;section&gt;June 2011&lt;/section&gt;&lt;dates&gt;&lt;year&gt;2011&lt;/year&gt;&lt;/dates&gt;&lt;publisher&gt;Food Surveys Research Group Dietary Data Brief No. 4&lt;/publisher&gt;&lt;urls&gt;&lt;/urls&gt;&lt;/record&gt;&lt;/Cite&gt;&lt;/EndNote&gt;</w:instrText>
      </w:r>
      <w:r w:rsidR="00BA650F" w:rsidRPr="002D233B">
        <w:rPr>
          <w:lang w:val="en-US"/>
        </w:rPr>
        <w:fldChar w:fldCharType="separate"/>
      </w:r>
      <w:r w:rsidR="00BA650F" w:rsidRPr="002D233B">
        <w:rPr>
          <w:noProof/>
          <w:lang w:val="en-US"/>
        </w:rPr>
        <w:t>(</w:t>
      </w:r>
      <w:hyperlink w:anchor="_ENREF_55" w:tooltip="Sebastian, 2011 #322" w:history="1">
        <w:r w:rsidR="00476CAE" w:rsidRPr="002D233B">
          <w:rPr>
            <w:noProof/>
            <w:lang w:val="en-US"/>
          </w:rPr>
          <w:t>Sebastian, Wilkinson Enns, &amp; Goldman, 2011</w:t>
        </w:r>
      </w:hyperlink>
      <w:r w:rsidR="00BA650F" w:rsidRPr="002D233B">
        <w:rPr>
          <w:noProof/>
          <w:lang w:val="en-US"/>
        </w:rPr>
        <w:t>)</w:t>
      </w:r>
      <w:r w:rsidR="00BA650F" w:rsidRPr="002D233B">
        <w:rPr>
          <w:lang w:val="en-US"/>
        </w:rPr>
        <w:fldChar w:fldCharType="end"/>
      </w:r>
      <w:r w:rsidR="006D6AEE" w:rsidRPr="002D233B">
        <w:rPr>
          <w:lang w:val="en-US"/>
        </w:rPr>
        <w:t>. Clearly</w:t>
      </w:r>
      <w:r w:rsidR="00DA7EF3" w:rsidRPr="002D233B">
        <w:rPr>
          <w:lang w:val="en-US"/>
        </w:rPr>
        <w:t>, u</w:t>
      </w:r>
      <w:r w:rsidR="006D6AEE" w:rsidRPr="002D233B">
        <w:rPr>
          <w:lang w:val="en-US"/>
        </w:rPr>
        <w:t xml:space="preserve">nobserved daily life factors </w:t>
      </w:r>
      <w:r w:rsidR="006C2BF1" w:rsidRPr="002D233B">
        <w:rPr>
          <w:lang w:val="en-US"/>
        </w:rPr>
        <w:t>are also likely to contribute</w:t>
      </w:r>
      <w:r w:rsidR="00DA7EF3" w:rsidRPr="002D233B">
        <w:rPr>
          <w:lang w:val="en-US"/>
        </w:rPr>
        <w:t xml:space="preserve"> to snacking, including the relative availability of food (and associated impulses to consume) at any given moment </w:t>
      </w:r>
      <w:r w:rsidR="00BA650F" w:rsidRPr="002D233B">
        <w:rPr>
          <w:lang w:val="en-US"/>
        </w:rPr>
        <w:fldChar w:fldCharType="begin"/>
      </w:r>
      <w:r w:rsidR="00BA650F" w:rsidRPr="002D233B">
        <w:rPr>
          <w:lang w:val="en-US"/>
        </w:rPr>
        <w:instrText xml:space="preserve"> ADDIN EN.CITE &lt;EndNote&gt;&lt;Cite&gt;&lt;Author&gt;Schüz&lt;/Author&gt;&lt;Year&gt;2015&lt;/Year&gt;&lt;RecNum&gt;402&lt;/RecNum&gt;&lt;DisplayText&gt;(Schüz et al., 2015)&lt;/DisplayText&gt;&lt;record&gt;&lt;rec-number&gt;402&lt;/rec-number&gt;&lt;foreign-keys&gt;&lt;key app="EN" db-id="s22a0dx22xep2qeps9fxsxaoevdvrfxwasfv" timestamp="1432565650"&gt;402&lt;/key&gt;&lt;/foreign-keys&gt;&lt;ref-type name="Journal Article"&gt;17&lt;/ref-type&gt;&lt;contributors&gt;&lt;authors&gt;&lt;author&gt;Schüz, B.&lt;/author&gt;&lt;author&gt;Bower, J.&lt;/author&gt;&lt;author&gt;Ferguson, S. G.&lt;/author&gt;&lt;/authors&gt;&lt;/contributors&gt;&lt;titles&gt;&lt;title&gt;Stimulus control and affect in dietary behaviours: an intensive longitudinal study&lt;/title&gt;&lt;secondary-title&gt;Appetite&lt;/secondary-title&gt;&lt;/titles&gt;&lt;periodical&gt;&lt;full-title&gt;Appetite&lt;/full-title&gt;&lt;/periodical&gt;&lt;pages&gt;310-317&lt;/pages&gt;&lt;volume&gt;87&lt;/volume&gt;&lt;dates&gt;&lt;year&gt;2015&lt;/year&gt;&lt;/dates&gt;&lt;isbn&gt;0195-6663&lt;/isbn&gt;&lt;urls&gt;&lt;/urls&gt;&lt;/record&gt;&lt;/Cite&gt;&lt;/EndNote&gt;</w:instrText>
      </w:r>
      <w:r w:rsidR="00BA650F" w:rsidRPr="002D233B">
        <w:rPr>
          <w:lang w:val="en-US"/>
        </w:rPr>
        <w:fldChar w:fldCharType="separate"/>
      </w:r>
      <w:r w:rsidR="00BA650F" w:rsidRPr="002D233B">
        <w:rPr>
          <w:noProof/>
          <w:lang w:val="en-US"/>
        </w:rPr>
        <w:t>(</w:t>
      </w:r>
      <w:hyperlink w:anchor="_ENREF_54" w:tooltip="Schüz, 2015 #402" w:history="1">
        <w:r w:rsidR="00476CAE" w:rsidRPr="002D233B">
          <w:rPr>
            <w:noProof/>
            <w:lang w:val="en-US"/>
          </w:rPr>
          <w:t>Schüz et al., 2015</w:t>
        </w:r>
      </w:hyperlink>
      <w:r w:rsidR="00BA650F" w:rsidRPr="002D233B">
        <w:rPr>
          <w:noProof/>
          <w:lang w:val="en-US"/>
        </w:rPr>
        <w:t>)</w:t>
      </w:r>
      <w:r w:rsidR="00BA650F" w:rsidRPr="002D233B">
        <w:rPr>
          <w:lang w:val="en-US"/>
        </w:rPr>
        <w:fldChar w:fldCharType="end"/>
      </w:r>
      <w:r w:rsidR="00DA7EF3" w:rsidRPr="002D233B">
        <w:rPr>
          <w:lang w:val="en-US"/>
        </w:rPr>
        <w:t xml:space="preserve">. </w:t>
      </w:r>
      <w:r w:rsidR="006D6AEE" w:rsidRPr="002D233B">
        <w:rPr>
          <w:lang w:val="en-US"/>
        </w:rPr>
        <w:t xml:space="preserve">It is likely that inhibitory control would be most important where impulse cues were present. Acts of self-control are not always self-initiated, and it was not possible to detect where self-control was an externally-driven act. Finally, the study did not include a long-term follow-up </w:t>
      </w:r>
      <w:r w:rsidR="006D6AEE" w:rsidRPr="002D233B">
        <w:rPr>
          <w:lang w:val="en-US"/>
        </w:rPr>
        <w:lastRenderedPageBreak/>
        <w:t xml:space="preserve">assessment of weight change, which would allow results to be interpreted in light of relevant health outcomes </w:t>
      </w:r>
      <w:r w:rsidR="00BA650F" w:rsidRPr="002D233B">
        <w:rPr>
          <w:lang w:val="en-US"/>
        </w:rPr>
        <w:fldChar w:fldCharType="begin"/>
      </w:r>
      <w:r w:rsidR="00F92AC4">
        <w:rPr>
          <w:lang w:val="en-US"/>
        </w:rPr>
        <w:instrText xml:space="preserve"> ADDIN EN.CITE &lt;EndNote&gt;&lt;Cite&gt;&lt;Author&gt;Hofmann&lt;/Author&gt;&lt;Year&gt;2014&lt;/Year&gt;&lt;RecNum&gt;458&lt;/RecNum&gt;&lt;DisplayText&gt;(Hofmann &amp;amp; Dohle, 2014)&lt;/DisplayText&gt;&lt;record&gt;&lt;rec-number&gt;458&lt;/rec-number&gt;&lt;foreign-keys&gt;&lt;key app="EN" db-id="s22a0dx22xep2qeps9fxsxaoevdvrfxwasfv" timestamp="1459333304"&gt;458&lt;/key&gt;&lt;/foreign-keys&gt;&lt;ref-type name="Journal Article"&gt;17&lt;/ref-type&gt;&lt;contributors&gt;&lt;authors&gt;&lt;author&gt;Hofmann, W.&lt;/author&gt;&lt;author&gt;Dohle, S.&lt;/author&gt;&lt;/authors&gt;&lt;/contributors&gt;&lt;titles&gt;&lt;title&gt;Capturing eating behavior where the action takes place: a comment on McKee et al&lt;/title&gt;&lt;secondary-title&gt;Annals of Behavioral Medicine&lt;/secondary-title&gt;&lt;/titles&gt;&lt;periodical&gt;&lt;full-title&gt;Annals of Behavioral Medicine&lt;/full-title&gt;&lt;/periodical&gt;&lt;pages&gt;289-290&lt;/pages&gt;&lt;volume&gt;48&lt;/volume&gt;&lt;number&gt;3&lt;/number&gt;&lt;dates&gt;&lt;year&gt;2014&lt;/year&gt;&lt;/dates&gt;&lt;isbn&gt;0883-6612&lt;/isbn&gt;&lt;urls&gt;&lt;/urls&gt;&lt;/record&gt;&lt;/Cite&gt;&lt;/EndNote&gt;</w:instrText>
      </w:r>
      <w:r w:rsidR="00BA650F" w:rsidRPr="002D233B">
        <w:rPr>
          <w:lang w:val="en-US"/>
        </w:rPr>
        <w:fldChar w:fldCharType="separate"/>
      </w:r>
      <w:r w:rsidR="00F92AC4">
        <w:rPr>
          <w:noProof/>
          <w:lang w:val="en-US"/>
        </w:rPr>
        <w:t>(</w:t>
      </w:r>
      <w:hyperlink w:anchor="_ENREF_31" w:tooltip="Hofmann, 2014 #458" w:history="1">
        <w:r w:rsidR="00476CAE">
          <w:rPr>
            <w:noProof/>
            <w:lang w:val="en-US"/>
          </w:rPr>
          <w:t>Hofmann &amp; Dohle, 2014</w:t>
        </w:r>
      </w:hyperlink>
      <w:r w:rsidR="00F92AC4">
        <w:rPr>
          <w:noProof/>
          <w:lang w:val="en-US"/>
        </w:rPr>
        <w:t>)</w:t>
      </w:r>
      <w:r w:rsidR="00BA650F" w:rsidRPr="002D233B">
        <w:rPr>
          <w:lang w:val="en-US"/>
        </w:rPr>
        <w:fldChar w:fldCharType="end"/>
      </w:r>
      <w:r w:rsidR="006D6AEE" w:rsidRPr="002D233B">
        <w:rPr>
          <w:lang w:val="en-US"/>
        </w:rPr>
        <w:t>.</w:t>
      </w:r>
    </w:p>
    <w:p w14:paraId="267C2544" w14:textId="537F2671" w:rsidR="000E7564" w:rsidRPr="000E7564" w:rsidRDefault="000E7564" w:rsidP="000E7564">
      <w:pPr>
        <w:ind w:firstLine="0"/>
        <w:rPr>
          <w:b/>
          <w:lang w:val="en-US"/>
        </w:rPr>
      </w:pPr>
      <w:r w:rsidRPr="000E7564">
        <w:rPr>
          <w:b/>
          <w:lang w:val="en-US"/>
        </w:rPr>
        <w:t>Conclusions</w:t>
      </w:r>
    </w:p>
    <w:p w14:paraId="6D1D91E8" w14:textId="07B74AA6" w:rsidR="007A2619" w:rsidRPr="002D233B" w:rsidRDefault="006D6AEE" w:rsidP="0041479A">
      <w:pPr>
        <w:rPr>
          <w:lang w:val="en-US"/>
        </w:rPr>
      </w:pPr>
      <w:r w:rsidRPr="002D233B">
        <w:rPr>
          <w:lang w:val="en-US"/>
        </w:rPr>
        <w:t xml:space="preserve">The present study is </w:t>
      </w:r>
      <w:r w:rsidR="00B239AA" w:rsidRPr="002D233B">
        <w:rPr>
          <w:lang w:val="en-US"/>
        </w:rPr>
        <w:t xml:space="preserve">the first </w:t>
      </w:r>
      <w:r w:rsidRPr="002D233B">
        <w:rPr>
          <w:lang w:val="en-US"/>
        </w:rPr>
        <w:t xml:space="preserve">to investigate the relationship between real-time </w:t>
      </w:r>
      <w:r w:rsidR="00B239AA" w:rsidRPr="002D233B">
        <w:rPr>
          <w:lang w:val="en-US"/>
        </w:rPr>
        <w:t xml:space="preserve">objectively measured </w:t>
      </w:r>
      <w:r w:rsidRPr="002D233B">
        <w:rPr>
          <w:lang w:val="en-US"/>
        </w:rPr>
        <w:t xml:space="preserve">fluctuations in inhibitory control and </w:t>
      </w:r>
      <w:r w:rsidR="00760203">
        <w:rPr>
          <w:lang w:val="en-US"/>
        </w:rPr>
        <w:t xml:space="preserve">subsequent </w:t>
      </w:r>
      <w:r w:rsidRPr="002D233B">
        <w:rPr>
          <w:lang w:val="en-US"/>
        </w:rPr>
        <w:t xml:space="preserve">non-core (energy-dense) snacking in daily life. </w:t>
      </w:r>
      <w:r w:rsidR="00760203">
        <w:rPr>
          <w:lang w:val="en-US"/>
        </w:rPr>
        <w:t>Results demonstrate that inhibitory control is an important determinant of snacking behavior, and</w:t>
      </w:r>
      <w:r w:rsidR="00760203" w:rsidRPr="00760203">
        <w:rPr>
          <w:lang w:val="en-US"/>
        </w:rPr>
        <w:t xml:space="preserve"> </w:t>
      </w:r>
      <w:r w:rsidR="00760203">
        <w:rPr>
          <w:lang w:val="en-US"/>
        </w:rPr>
        <w:t>i</w:t>
      </w:r>
      <w:r w:rsidR="00760203" w:rsidRPr="002D233B">
        <w:rPr>
          <w:lang w:val="en-US"/>
        </w:rPr>
        <w:t>ntervening by improving inhibitory control at the level of the individual may lead to an a</w:t>
      </w:r>
      <w:r w:rsidR="00760203">
        <w:rPr>
          <w:lang w:val="en-US"/>
        </w:rPr>
        <w:t xml:space="preserve">ttenuation of snack consumption. </w:t>
      </w:r>
      <w:r w:rsidR="000E7564">
        <w:rPr>
          <w:lang w:val="en-US"/>
        </w:rPr>
        <w:t>More research is needed to understand the potential effects of inhibitory control on the spontaneous initiation of unhealthy snacking episodes.</w:t>
      </w:r>
    </w:p>
    <w:p w14:paraId="397F1FDD" w14:textId="77777777" w:rsidR="00531205" w:rsidRPr="002D233B" w:rsidRDefault="00531205" w:rsidP="0041479A">
      <w:pPr>
        <w:pStyle w:val="Contents"/>
        <w:spacing w:after="0" w:line="480" w:lineRule="auto"/>
        <w:jc w:val="center"/>
        <w:rPr>
          <w:rFonts w:ascii="Times New Roman" w:hAnsi="Times New Roman" w:cs="Times New Roman"/>
          <w:lang w:val="en-US"/>
        </w:rPr>
      </w:pPr>
      <w:r w:rsidRPr="002D233B">
        <w:rPr>
          <w:rFonts w:ascii="Times New Roman" w:hAnsi="Times New Roman" w:cs="Times New Roman"/>
          <w:sz w:val="24"/>
          <w:lang w:val="en-US"/>
        </w:rPr>
        <w:t>Acknowledgements</w:t>
      </w:r>
    </w:p>
    <w:p w14:paraId="2C7AD082" w14:textId="74D366D9" w:rsidR="00720788" w:rsidRPr="002D233B" w:rsidRDefault="00531205" w:rsidP="00531205">
      <w:pPr>
        <w:ind w:firstLine="0"/>
        <w:rPr>
          <w:lang w:val="en-US"/>
        </w:rPr>
      </w:pPr>
      <w:r w:rsidRPr="002D233B">
        <w:rPr>
          <w:lang w:val="en-US"/>
        </w:rPr>
        <w:tab/>
        <w:t xml:space="preserve">The study was funded by the </w:t>
      </w:r>
      <w:r w:rsidR="007A2619" w:rsidRPr="002D233B">
        <w:rPr>
          <w:lang w:val="en-US"/>
        </w:rPr>
        <w:t>Scottish Government, Rural and Environmental Science &amp; Analytical Services (RESAS) division. The study was conducted as part of Theme 7: Healthy Safe Diets (work package 7.1: Consumer Choice, Diet, and Health).</w:t>
      </w:r>
      <w:r w:rsidR="00720788" w:rsidRPr="002D233B">
        <w:rPr>
          <w:lang w:val="en-US"/>
        </w:rPr>
        <w:br w:type="page"/>
      </w:r>
    </w:p>
    <w:p w14:paraId="09A3E4D7" w14:textId="46123585" w:rsidR="00245DD6" w:rsidRPr="000D2507" w:rsidRDefault="00E73951" w:rsidP="000D2507">
      <w:pPr>
        <w:pStyle w:val="Contents"/>
        <w:spacing w:after="0" w:line="480" w:lineRule="auto"/>
        <w:jc w:val="center"/>
        <w:rPr>
          <w:rFonts w:ascii="Times New Roman" w:hAnsi="Times New Roman" w:cs="Times New Roman"/>
          <w:sz w:val="24"/>
          <w:szCs w:val="24"/>
          <w:lang w:val="en-US"/>
        </w:rPr>
      </w:pPr>
      <w:r w:rsidRPr="000D2507">
        <w:rPr>
          <w:rFonts w:ascii="Times New Roman" w:hAnsi="Times New Roman" w:cs="Times New Roman"/>
          <w:sz w:val="24"/>
          <w:szCs w:val="24"/>
          <w:lang w:val="en-US"/>
        </w:rPr>
        <w:lastRenderedPageBreak/>
        <w:t>References</w:t>
      </w:r>
    </w:p>
    <w:p w14:paraId="7E9BD082" w14:textId="77777777" w:rsidR="00476CAE" w:rsidRPr="00757379" w:rsidRDefault="007B065B" w:rsidP="00757379">
      <w:pPr>
        <w:pStyle w:val="EndNoteBibliography"/>
        <w:spacing w:line="480" w:lineRule="auto"/>
        <w:ind w:left="720" w:hanging="720"/>
        <w:rPr>
          <w:rFonts w:ascii="Times New Roman" w:hAnsi="Times New Roman" w:cs="Times New Roman"/>
          <w:sz w:val="24"/>
        </w:rPr>
      </w:pPr>
      <w:r w:rsidRPr="00757379">
        <w:rPr>
          <w:rFonts w:ascii="Times New Roman" w:hAnsi="Times New Roman" w:cs="Times New Roman"/>
          <w:sz w:val="24"/>
          <w:lang w:eastAsia="en-GB"/>
        </w:rPr>
        <w:fldChar w:fldCharType="begin"/>
      </w:r>
      <w:r w:rsidRPr="00757379">
        <w:rPr>
          <w:rFonts w:ascii="Times New Roman" w:hAnsi="Times New Roman" w:cs="Times New Roman"/>
          <w:sz w:val="24"/>
          <w:lang w:eastAsia="en-GB"/>
        </w:rPr>
        <w:instrText xml:space="preserve"> ADDIN EN.REFLIST </w:instrText>
      </w:r>
      <w:r w:rsidRPr="00757379">
        <w:rPr>
          <w:rFonts w:ascii="Times New Roman" w:hAnsi="Times New Roman" w:cs="Times New Roman"/>
          <w:sz w:val="24"/>
          <w:lang w:eastAsia="en-GB"/>
        </w:rPr>
        <w:fldChar w:fldCharType="separate"/>
      </w:r>
      <w:bookmarkStart w:id="1" w:name="_ENREF_1"/>
      <w:r w:rsidR="00476CAE" w:rsidRPr="00757379">
        <w:rPr>
          <w:rFonts w:ascii="Times New Roman" w:hAnsi="Times New Roman" w:cs="Times New Roman"/>
          <w:sz w:val="24"/>
        </w:rPr>
        <w:t xml:space="preserve">Allan, J. L., Johnston, M., &amp; Campbell, N. (2011). Missed by an inch or a mile? Predicting the size of intention-behaviour gap from measures of executive control. </w:t>
      </w:r>
      <w:r w:rsidR="00476CAE" w:rsidRPr="00757379">
        <w:rPr>
          <w:rFonts w:ascii="Times New Roman" w:hAnsi="Times New Roman" w:cs="Times New Roman"/>
          <w:i/>
          <w:sz w:val="24"/>
        </w:rPr>
        <w:t>Psychology &amp; Health, 26</w:t>
      </w:r>
      <w:r w:rsidR="00476CAE" w:rsidRPr="00757379">
        <w:rPr>
          <w:rFonts w:ascii="Times New Roman" w:hAnsi="Times New Roman" w:cs="Times New Roman"/>
          <w:sz w:val="24"/>
        </w:rPr>
        <w:t xml:space="preserve">(6), 635-650. </w:t>
      </w:r>
      <w:bookmarkEnd w:id="1"/>
    </w:p>
    <w:p w14:paraId="1DBB0034"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2" w:name="_ENREF_2"/>
      <w:r w:rsidRPr="00757379">
        <w:rPr>
          <w:rFonts w:ascii="Times New Roman" w:hAnsi="Times New Roman" w:cs="Times New Roman"/>
          <w:sz w:val="24"/>
        </w:rPr>
        <w:t xml:space="preserve">Allan, J. L., Johnston, M., &amp; Campbell, N. (2015). Snack purchasing is healthier when the cognitive demands of choice are reduced: A randomized controlled trial. </w:t>
      </w:r>
      <w:r w:rsidRPr="00757379">
        <w:rPr>
          <w:rFonts w:ascii="Times New Roman" w:hAnsi="Times New Roman" w:cs="Times New Roman"/>
          <w:i/>
          <w:sz w:val="24"/>
        </w:rPr>
        <w:t>Health Psychology, 34</w:t>
      </w:r>
      <w:r w:rsidRPr="00757379">
        <w:rPr>
          <w:rFonts w:ascii="Times New Roman" w:hAnsi="Times New Roman" w:cs="Times New Roman"/>
          <w:sz w:val="24"/>
        </w:rPr>
        <w:t xml:space="preserve">(7), 750-755. </w:t>
      </w:r>
      <w:bookmarkEnd w:id="2"/>
    </w:p>
    <w:p w14:paraId="471FD222"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3" w:name="_ENREF_3"/>
      <w:r w:rsidRPr="00757379">
        <w:rPr>
          <w:rFonts w:ascii="Times New Roman" w:hAnsi="Times New Roman" w:cs="Times New Roman"/>
          <w:sz w:val="24"/>
        </w:rPr>
        <w:t xml:space="preserve">Allom, V., &amp; Mullan, B. (2014). Individual differences in executive function predict distinct eating behaviours. </w:t>
      </w:r>
      <w:r w:rsidRPr="00757379">
        <w:rPr>
          <w:rFonts w:ascii="Times New Roman" w:hAnsi="Times New Roman" w:cs="Times New Roman"/>
          <w:i/>
          <w:sz w:val="24"/>
        </w:rPr>
        <w:t>Appetite, 80</w:t>
      </w:r>
      <w:r w:rsidRPr="00757379">
        <w:rPr>
          <w:rFonts w:ascii="Times New Roman" w:hAnsi="Times New Roman" w:cs="Times New Roman"/>
          <w:sz w:val="24"/>
        </w:rPr>
        <w:t xml:space="preserve">(0), 123-130. </w:t>
      </w:r>
      <w:bookmarkEnd w:id="3"/>
    </w:p>
    <w:p w14:paraId="1EBBD347"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4" w:name="_ENREF_4"/>
      <w:r w:rsidRPr="00757379">
        <w:rPr>
          <w:rFonts w:ascii="Times New Roman" w:hAnsi="Times New Roman" w:cs="Times New Roman"/>
          <w:sz w:val="24"/>
        </w:rPr>
        <w:t xml:space="preserve">Allom, V., Mullan, B., &amp; Hagger, M. S. (2015). Does inhibitory control training improve health behaviour? A meta-analysis. </w:t>
      </w:r>
      <w:r w:rsidRPr="00757379">
        <w:rPr>
          <w:rFonts w:ascii="Times New Roman" w:hAnsi="Times New Roman" w:cs="Times New Roman"/>
          <w:i/>
          <w:sz w:val="24"/>
        </w:rPr>
        <w:t>Health Psychology Review</w:t>
      </w:r>
      <w:r w:rsidRPr="00757379">
        <w:rPr>
          <w:rFonts w:ascii="Times New Roman" w:hAnsi="Times New Roman" w:cs="Times New Roman"/>
          <w:sz w:val="24"/>
        </w:rPr>
        <w:t xml:space="preserve">, 1-19. </w:t>
      </w:r>
      <w:bookmarkEnd w:id="4"/>
    </w:p>
    <w:p w14:paraId="4C6876F9"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5" w:name="_ENREF_5"/>
      <w:r w:rsidRPr="00757379">
        <w:rPr>
          <w:rFonts w:ascii="Times New Roman" w:hAnsi="Times New Roman" w:cs="Times New Roman"/>
          <w:sz w:val="24"/>
        </w:rPr>
        <w:t xml:space="preserve">Aron, A. R. (2011). From reactive to proactive and selective control: developing a richer model for stopping inappropriate responses. </w:t>
      </w:r>
      <w:r w:rsidRPr="00757379">
        <w:rPr>
          <w:rFonts w:ascii="Times New Roman" w:hAnsi="Times New Roman" w:cs="Times New Roman"/>
          <w:i/>
          <w:sz w:val="24"/>
        </w:rPr>
        <w:t>Biological Psychiatry, 69</w:t>
      </w:r>
      <w:r w:rsidRPr="00757379">
        <w:rPr>
          <w:rFonts w:ascii="Times New Roman" w:hAnsi="Times New Roman" w:cs="Times New Roman"/>
          <w:sz w:val="24"/>
        </w:rPr>
        <w:t xml:space="preserve">(12), e55-e68. </w:t>
      </w:r>
      <w:bookmarkEnd w:id="5"/>
    </w:p>
    <w:p w14:paraId="1FE3B81F"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6" w:name="_ENREF_6"/>
      <w:r w:rsidRPr="00757379">
        <w:rPr>
          <w:rFonts w:ascii="Times New Roman" w:hAnsi="Times New Roman" w:cs="Times New Roman"/>
          <w:sz w:val="24"/>
        </w:rPr>
        <w:t xml:space="preserve">Aron, A. R., &amp; Verbruggen, F. (2008). Stop the presses dissociating a selective from a global mechanism for stopping. </w:t>
      </w:r>
      <w:r w:rsidRPr="00757379">
        <w:rPr>
          <w:rFonts w:ascii="Times New Roman" w:hAnsi="Times New Roman" w:cs="Times New Roman"/>
          <w:i/>
          <w:sz w:val="24"/>
        </w:rPr>
        <w:t>Psychological Science, 19</w:t>
      </w:r>
      <w:r w:rsidRPr="00757379">
        <w:rPr>
          <w:rFonts w:ascii="Times New Roman" w:hAnsi="Times New Roman" w:cs="Times New Roman"/>
          <w:sz w:val="24"/>
        </w:rPr>
        <w:t xml:space="preserve">(11), 1146-1153. </w:t>
      </w:r>
      <w:bookmarkEnd w:id="6"/>
    </w:p>
    <w:p w14:paraId="758564AE"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7" w:name="_ENREF_7"/>
      <w:r w:rsidRPr="00757379">
        <w:rPr>
          <w:rFonts w:ascii="Times New Roman" w:hAnsi="Times New Roman" w:cs="Times New Roman"/>
          <w:sz w:val="24"/>
        </w:rPr>
        <w:t xml:space="preserve">Barr, D. J., Levy, R., Scheepers, C., &amp; Tily, H. J. (2013). Random effects structure for confirmatory hypothesis testing: Keep it maximal. </w:t>
      </w:r>
      <w:r w:rsidRPr="00757379">
        <w:rPr>
          <w:rFonts w:ascii="Times New Roman" w:hAnsi="Times New Roman" w:cs="Times New Roman"/>
          <w:i/>
          <w:sz w:val="24"/>
        </w:rPr>
        <w:t>Journal of Memory and Language, 68</w:t>
      </w:r>
      <w:r w:rsidRPr="00757379">
        <w:rPr>
          <w:rFonts w:ascii="Times New Roman" w:hAnsi="Times New Roman" w:cs="Times New Roman"/>
          <w:sz w:val="24"/>
        </w:rPr>
        <w:t xml:space="preserve">(3), 255-278. </w:t>
      </w:r>
      <w:bookmarkEnd w:id="7"/>
    </w:p>
    <w:p w14:paraId="43923969"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8" w:name="_ENREF_8"/>
      <w:r w:rsidRPr="00757379">
        <w:rPr>
          <w:rFonts w:ascii="Times New Roman" w:hAnsi="Times New Roman" w:cs="Times New Roman"/>
          <w:sz w:val="24"/>
        </w:rPr>
        <w:t xml:space="preserve">Baumeister, R. F. (2002). Ego depletion and self-control failure: an energy model of the self's executive function. </w:t>
      </w:r>
      <w:r w:rsidRPr="00757379">
        <w:rPr>
          <w:rFonts w:ascii="Times New Roman" w:hAnsi="Times New Roman" w:cs="Times New Roman"/>
          <w:i/>
          <w:sz w:val="24"/>
        </w:rPr>
        <w:t>Self Identity, 1</w:t>
      </w:r>
      <w:r w:rsidRPr="00757379">
        <w:rPr>
          <w:rFonts w:ascii="Times New Roman" w:hAnsi="Times New Roman" w:cs="Times New Roman"/>
          <w:sz w:val="24"/>
        </w:rPr>
        <w:t xml:space="preserve">(2), 129 - 136. </w:t>
      </w:r>
      <w:bookmarkEnd w:id="8"/>
    </w:p>
    <w:p w14:paraId="390154F7"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9" w:name="_ENREF_9"/>
      <w:r w:rsidRPr="00757379">
        <w:rPr>
          <w:rFonts w:ascii="Times New Roman" w:hAnsi="Times New Roman" w:cs="Times New Roman"/>
          <w:sz w:val="24"/>
        </w:rPr>
        <w:t xml:space="preserve">Baumeister, R. F., &amp; Vohs, K. D. (2007). Self-regulation, ego depletion, and motivation. </w:t>
      </w:r>
      <w:r w:rsidRPr="00757379">
        <w:rPr>
          <w:rFonts w:ascii="Times New Roman" w:hAnsi="Times New Roman" w:cs="Times New Roman"/>
          <w:i/>
          <w:sz w:val="24"/>
        </w:rPr>
        <w:t>Social and Personality Psychology Compass, 1</w:t>
      </w:r>
      <w:r w:rsidRPr="00757379">
        <w:rPr>
          <w:rFonts w:ascii="Times New Roman" w:hAnsi="Times New Roman" w:cs="Times New Roman"/>
          <w:sz w:val="24"/>
        </w:rPr>
        <w:t xml:space="preserve">(1), 115-128. </w:t>
      </w:r>
      <w:bookmarkEnd w:id="9"/>
    </w:p>
    <w:p w14:paraId="5A3C6B90"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10" w:name="_ENREF_10"/>
      <w:r w:rsidRPr="00757379">
        <w:rPr>
          <w:rFonts w:ascii="Times New Roman" w:hAnsi="Times New Roman" w:cs="Times New Roman"/>
          <w:sz w:val="24"/>
        </w:rPr>
        <w:t xml:space="preserve">Baumeister, R. F., Vohs, K. D., &amp; Tice, D. M. (2007). The strength model of self-control. </w:t>
      </w:r>
      <w:r w:rsidRPr="00757379">
        <w:rPr>
          <w:rFonts w:ascii="Times New Roman" w:hAnsi="Times New Roman" w:cs="Times New Roman"/>
          <w:i/>
          <w:sz w:val="24"/>
        </w:rPr>
        <w:t>Current Directions in Psychological Science, 16</w:t>
      </w:r>
      <w:r w:rsidRPr="00757379">
        <w:rPr>
          <w:rFonts w:ascii="Times New Roman" w:hAnsi="Times New Roman" w:cs="Times New Roman"/>
          <w:sz w:val="24"/>
        </w:rPr>
        <w:t xml:space="preserve">(6), 351-355. </w:t>
      </w:r>
      <w:bookmarkEnd w:id="10"/>
    </w:p>
    <w:p w14:paraId="3DFAB833"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11" w:name="_ENREF_11"/>
      <w:r w:rsidRPr="00757379">
        <w:rPr>
          <w:rFonts w:ascii="Times New Roman" w:hAnsi="Times New Roman" w:cs="Times New Roman"/>
          <w:sz w:val="24"/>
        </w:rPr>
        <w:lastRenderedPageBreak/>
        <w:t xml:space="preserve">Bolger, N., &amp; Laurenceau, J.-P. (2013). </w:t>
      </w:r>
      <w:r w:rsidRPr="00757379">
        <w:rPr>
          <w:rFonts w:ascii="Times New Roman" w:hAnsi="Times New Roman" w:cs="Times New Roman"/>
          <w:i/>
          <w:sz w:val="24"/>
        </w:rPr>
        <w:t>Intensive longitudinal methods: An introduction to diary and experience sampling research</w:t>
      </w:r>
      <w:r w:rsidRPr="00757379">
        <w:rPr>
          <w:rFonts w:ascii="Times New Roman" w:hAnsi="Times New Roman" w:cs="Times New Roman"/>
          <w:sz w:val="24"/>
        </w:rPr>
        <w:t>. New York: Guilford Press.</w:t>
      </w:r>
      <w:bookmarkEnd w:id="11"/>
    </w:p>
    <w:p w14:paraId="057222AA"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12" w:name="_ENREF_12"/>
      <w:r w:rsidRPr="00757379">
        <w:rPr>
          <w:rFonts w:ascii="Times New Roman" w:hAnsi="Times New Roman" w:cs="Times New Roman"/>
          <w:sz w:val="24"/>
        </w:rPr>
        <w:t xml:space="preserve">Cai, W., Oldenkamp, C. L., &amp; Aron, A. R. (2011). A proactive mechanism for selective suppression of response tendencies. </w:t>
      </w:r>
      <w:r w:rsidRPr="00757379">
        <w:rPr>
          <w:rFonts w:ascii="Times New Roman" w:hAnsi="Times New Roman" w:cs="Times New Roman"/>
          <w:i/>
          <w:sz w:val="24"/>
        </w:rPr>
        <w:t>The Journal of Neuroscience, 31</w:t>
      </w:r>
      <w:r w:rsidRPr="00757379">
        <w:rPr>
          <w:rFonts w:ascii="Times New Roman" w:hAnsi="Times New Roman" w:cs="Times New Roman"/>
          <w:sz w:val="24"/>
        </w:rPr>
        <w:t xml:space="preserve">(16), 5965-5969. </w:t>
      </w:r>
      <w:bookmarkEnd w:id="12"/>
    </w:p>
    <w:p w14:paraId="0FC80828"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13" w:name="_ENREF_13"/>
      <w:r w:rsidRPr="00757379">
        <w:rPr>
          <w:rFonts w:ascii="Times New Roman" w:hAnsi="Times New Roman" w:cs="Times New Roman"/>
          <w:sz w:val="24"/>
        </w:rPr>
        <w:t xml:space="preserve">Cohen, D. A., &amp; Babey, S. H. (2012). Contextual influences on eating behaviours: heuristic processing and dietary choices. </w:t>
      </w:r>
      <w:r w:rsidRPr="00757379">
        <w:rPr>
          <w:rFonts w:ascii="Times New Roman" w:hAnsi="Times New Roman" w:cs="Times New Roman"/>
          <w:i/>
          <w:sz w:val="24"/>
        </w:rPr>
        <w:t>Obesity Reviews, 13</w:t>
      </w:r>
      <w:r w:rsidRPr="00757379">
        <w:rPr>
          <w:rFonts w:ascii="Times New Roman" w:hAnsi="Times New Roman" w:cs="Times New Roman"/>
          <w:sz w:val="24"/>
        </w:rPr>
        <w:t xml:space="preserve">(9), 766-779. </w:t>
      </w:r>
      <w:bookmarkEnd w:id="13"/>
    </w:p>
    <w:p w14:paraId="439B74FB"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14" w:name="_ENREF_14"/>
      <w:r w:rsidRPr="00757379">
        <w:rPr>
          <w:rFonts w:ascii="Times New Roman" w:hAnsi="Times New Roman" w:cs="Times New Roman"/>
          <w:sz w:val="24"/>
        </w:rPr>
        <w:t xml:space="preserve">Coxon, J. P., Stinear, C. M., &amp; Byblow, W. D. (2007). Selective inhibition of movement. </w:t>
      </w:r>
      <w:r w:rsidRPr="00757379">
        <w:rPr>
          <w:rFonts w:ascii="Times New Roman" w:hAnsi="Times New Roman" w:cs="Times New Roman"/>
          <w:i/>
          <w:sz w:val="24"/>
        </w:rPr>
        <w:t>Journal of Neurophysiology, 97</w:t>
      </w:r>
      <w:r w:rsidRPr="00757379">
        <w:rPr>
          <w:rFonts w:ascii="Times New Roman" w:hAnsi="Times New Roman" w:cs="Times New Roman"/>
          <w:sz w:val="24"/>
        </w:rPr>
        <w:t xml:space="preserve">(3), 2480-2489. </w:t>
      </w:r>
      <w:bookmarkEnd w:id="14"/>
    </w:p>
    <w:p w14:paraId="20B8328F"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15" w:name="_ENREF_15"/>
      <w:r w:rsidRPr="00757379">
        <w:rPr>
          <w:rFonts w:ascii="Times New Roman" w:hAnsi="Times New Roman" w:cs="Times New Roman"/>
          <w:sz w:val="24"/>
        </w:rPr>
        <w:t xml:space="preserve">Cummins, S., &amp; Macintyre, S. (2006). Food environments and obesity—neighbourhood or nation? </w:t>
      </w:r>
      <w:r w:rsidRPr="00757379">
        <w:rPr>
          <w:rFonts w:ascii="Times New Roman" w:hAnsi="Times New Roman" w:cs="Times New Roman"/>
          <w:i/>
          <w:sz w:val="24"/>
        </w:rPr>
        <w:t>International Journal of Epidemiology, 35</w:t>
      </w:r>
      <w:r w:rsidRPr="00757379">
        <w:rPr>
          <w:rFonts w:ascii="Times New Roman" w:hAnsi="Times New Roman" w:cs="Times New Roman"/>
          <w:sz w:val="24"/>
        </w:rPr>
        <w:t xml:space="preserve">(1), 100-104. </w:t>
      </w:r>
      <w:bookmarkEnd w:id="15"/>
    </w:p>
    <w:p w14:paraId="4EEFA144"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16" w:name="_ENREF_16"/>
      <w:r w:rsidRPr="00757379">
        <w:rPr>
          <w:rFonts w:ascii="Times New Roman" w:hAnsi="Times New Roman" w:cs="Times New Roman"/>
          <w:sz w:val="24"/>
        </w:rPr>
        <w:t xml:space="preserve">Davidson, D. J., Zacks, R. T., &amp; Williams, C. C. (2003). Stroop interference, practice, and aging. </w:t>
      </w:r>
      <w:r w:rsidRPr="00757379">
        <w:rPr>
          <w:rFonts w:ascii="Times New Roman" w:hAnsi="Times New Roman" w:cs="Times New Roman"/>
          <w:i/>
          <w:sz w:val="24"/>
        </w:rPr>
        <w:t>Aging, Neuropsychology, and Cognition, 10</w:t>
      </w:r>
      <w:r w:rsidRPr="00757379">
        <w:rPr>
          <w:rFonts w:ascii="Times New Roman" w:hAnsi="Times New Roman" w:cs="Times New Roman"/>
          <w:sz w:val="24"/>
        </w:rPr>
        <w:t xml:space="preserve">(2), 85-98. </w:t>
      </w:r>
      <w:bookmarkEnd w:id="16"/>
    </w:p>
    <w:p w14:paraId="642F0C70"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17" w:name="_ENREF_17"/>
      <w:r w:rsidRPr="00757379">
        <w:rPr>
          <w:rFonts w:ascii="Times New Roman" w:hAnsi="Times New Roman" w:cs="Times New Roman"/>
          <w:sz w:val="24"/>
        </w:rPr>
        <w:t xml:space="preserve">Diamond, A. (2013). Executive functions. </w:t>
      </w:r>
      <w:r w:rsidRPr="00757379">
        <w:rPr>
          <w:rFonts w:ascii="Times New Roman" w:hAnsi="Times New Roman" w:cs="Times New Roman"/>
          <w:i/>
          <w:sz w:val="24"/>
        </w:rPr>
        <w:t>Annual Review of Psychology, 64</w:t>
      </w:r>
      <w:r w:rsidRPr="00757379">
        <w:rPr>
          <w:rFonts w:ascii="Times New Roman" w:hAnsi="Times New Roman" w:cs="Times New Roman"/>
          <w:sz w:val="24"/>
        </w:rPr>
        <w:t xml:space="preserve">, 135-168. </w:t>
      </w:r>
      <w:bookmarkEnd w:id="17"/>
    </w:p>
    <w:p w14:paraId="78C4D0F8"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18" w:name="_ENREF_18"/>
      <w:r w:rsidRPr="00757379">
        <w:rPr>
          <w:rFonts w:ascii="Times New Roman" w:hAnsi="Times New Roman" w:cs="Times New Roman"/>
          <w:sz w:val="24"/>
        </w:rPr>
        <w:t xml:space="preserve">Duckworth, A. L., Gendler, T. S., &amp; Gross, J. J. (2016). Situational strategies for self-control. </w:t>
      </w:r>
      <w:r w:rsidRPr="00757379">
        <w:rPr>
          <w:rFonts w:ascii="Times New Roman" w:hAnsi="Times New Roman" w:cs="Times New Roman"/>
          <w:i/>
          <w:sz w:val="24"/>
        </w:rPr>
        <w:t>Perspectives on Psychological Science, 11</w:t>
      </w:r>
      <w:r w:rsidRPr="00757379">
        <w:rPr>
          <w:rFonts w:ascii="Times New Roman" w:hAnsi="Times New Roman" w:cs="Times New Roman"/>
          <w:sz w:val="24"/>
        </w:rPr>
        <w:t xml:space="preserve">(1), 35-55. </w:t>
      </w:r>
      <w:bookmarkEnd w:id="18"/>
    </w:p>
    <w:p w14:paraId="3F3760D6"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19" w:name="_ENREF_19"/>
      <w:r w:rsidRPr="00757379">
        <w:rPr>
          <w:rFonts w:ascii="Times New Roman" w:hAnsi="Times New Roman" w:cs="Times New Roman"/>
          <w:sz w:val="24"/>
        </w:rPr>
        <w:t xml:space="preserve">Fay, S. H., White, M. J., Finlayson, G., &amp; King, N. A. (2015). Psychological predictors of opportunistic snacking in the absence of hunger. </w:t>
      </w:r>
      <w:r w:rsidRPr="00757379">
        <w:rPr>
          <w:rFonts w:ascii="Times New Roman" w:hAnsi="Times New Roman" w:cs="Times New Roman"/>
          <w:i/>
          <w:sz w:val="24"/>
        </w:rPr>
        <w:t>Eating Behaviors, 18</w:t>
      </w:r>
      <w:r w:rsidRPr="00757379">
        <w:rPr>
          <w:rFonts w:ascii="Times New Roman" w:hAnsi="Times New Roman" w:cs="Times New Roman"/>
          <w:sz w:val="24"/>
        </w:rPr>
        <w:t xml:space="preserve">, 156-159. </w:t>
      </w:r>
      <w:bookmarkEnd w:id="19"/>
    </w:p>
    <w:p w14:paraId="226582F9"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20" w:name="_ENREF_20"/>
      <w:r w:rsidRPr="00757379">
        <w:rPr>
          <w:rFonts w:ascii="Times New Roman" w:hAnsi="Times New Roman" w:cs="Times New Roman"/>
          <w:sz w:val="24"/>
        </w:rPr>
        <w:t xml:space="preserve">Fitzpatrick, S., Gilbert, S., &amp; Serpell, L. (2013). Systematic review: Are overweight and obese individuals impaired on behavioural tasks of executive functioning? </w:t>
      </w:r>
      <w:r w:rsidRPr="00757379">
        <w:rPr>
          <w:rFonts w:ascii="Times New Roman" w:hAnsi="Times New Roman" w:cs="Times New Roman"/>
          <w:i/>
          <w:sz w:val="24"/>
        </w:rPr>
        <w:t>Neuropsychology Review, 23</w:t>
      </w:r>
      <w:r w:rsidRPr="00757379">
        <w:rPr>
          <w:rFonts w:ascii="Times New Roman" w:hAnsi="Times New Roman" w:cs="Times New Roman"/>
          <w:sz w:val="24"/>
        </w:rPr>
        <w:t xml:space="preserve">(2), 138-156. </w:t>
      </w:r>
      <w:bookmarkEnd w:id="20"/>
    </w:p>
    <w:p w14:paraId="1FAADD08"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21" w:name="_ENREF_21"/>
      <w:r w:rsidRPr="00757379">
        <w:rPr>
          <w:rFonts w:ascii="Times New Roman" w:hAnsi="Times New Roman" w:cs="Times New Roman"/>
          <w:sz w:val="24"/>
        </w:rPr>
        <w:t xml:space="preserve">Friedman, N. P., &amp; Miyake, A. (2004). The relations among inhibition and interference control functions: a latent-variable analysis. </w:t>
      </w:r>
      <w:r w:rsidRPr="00757379">
        <w:rPr>
          <w:rFonts w:ascii="Times New Roman" w:hAnsi="Times New Roman" w:cs="Times New Roman"/>
          <w:i/>
          <w:sz w:val="24"/>
        </w:rPr>
        <w:t>Journal of Experimental Psychology: General, 133</w:t>
      </w:r>
      <w:r w:rsidRPr="00757379">
        <w:rPr>
          <w:rFonts w:ascii="Times New Roman" w:hAnsi="Times New Roman" w:cs="Times New Roman"/>
          <w:sz w:val="24"/>
        </w:rPr>
        <w:t xml:space="preserve">(1), 101-135. </w:t>
      </w:r>
      <w:bookmarkEnd w:id="21"/>
    </w:p>
    <w:p w14:paraId="0D512C5A"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22" w:name="_ENREF_22"/>
      <w:r w:rsidRPr="00757379">
        <w:rPr>
          <w:rFonts w:ascii="Times New Roman" w:hAnsi="Times New Roman" w:cs="Times New Roman"/>
          <w:sz w:val="24"/>
        </w:rPr>
        <w:lastRenderedPageBreak/>
        <w:t xml:space="preserve">Gunstad, J., Paul, R. H., Cohen, R. A., Tate, D. F., Spitznagel, M. B., &amp; Gordon, E. (2007). Elevated body mass index is associated with executive dysfunction in otherwise healthy adults. </w:t>
      </w:r>
      <w:r w:rsidRPr="00757379">
        <w:rPr>
          <w:rFonts w:ascii="Times New Roman" w:hAnsi="Times New Roman" w:cs="Times New Roman"/>
          <w:i/>
          <w:sz w:val="24"/>
        </w:rPr>
        <w:t>Comprehensive Psychiatry, 48</w:t>
      </w:r>
      <w:r w:rsidRPr="00757379">
        <w:rPr>
          <w:rFonts w:ascii="Times New Roman" w:hAnsi="Times New Roman" w:cs="Times New Roman"/>
          <w:sz w:val="24"/>
        </w:rPr>
        <w:t xml:space="preserve">(1), 57-61. </w:t>
      </w:r>
      <w:bookmarkEnd w:id="22"/>
    </w:p>
    <w:p w14:paraId="4091698B"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23" w:name="_ENREF_23"/>
      <w:r w:rsidRPr="00757379">
        <w:rPr>
          <w:rFonts w:ascii="Times New Roman" w:hAnsi="Times New Roman" w:cs="Times New Roman"/>
          <w:sz w:val="24"/>
        </w:rPr>
        <w:t xml:space="preserve">Guxens, M., Mendez, M. A., Julvez, J., Plana, E., Forns, J., Basagaña, X., . . . Sunyer, J. (2009). Cognitive function and overweight in preschool children. </w:t>
      </w:r>
      <w:r w:rsidRPr="00757379">
        <w:rPr>
          <w:rFonts w:ascii="Times New Roman" w:hAnsi="Times New Roman" w:cs="Times New Roman"/>
          <w:i/>
          <w:sz w:val="24"/>
        </w:rPr>
        <w:t>American Journal of Epidemiology, 170</w:t>
      </w:r>
      <w:r w:rsidRPr="00757379">
        <w:rPr>
          <w:rFonts w:ascii="Times New Roman" w:hAnsi="Times New Roman" w:cs="Times New Roman"/>
          <w:sz w:val="24"/>
        </w:rPr>
        <w:t xml:space="preserve">(4), 438-446. </w:t>
      </w:r>
      <w:bookmarkEnd w:id="23"/>
    </w:p>
    <w:p w14:paraId="57145BDB"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24" w:name="_ENREF_24"/>
      <w:r w:rsidRPr="00757379">
        <w:rPr>
          <w:rFonts w:ascii="Times New Roman" w:hAnsi="Times New Roman" w:cs="Times New Roman"/>
          <w:sz w:val="24"/>
        </w:rPr>
        <w:t xml:space="preserve">Hagger, M. S., Wood, C., Stiff, C., &amp; Chatzisarantis, N. L. D. (2010). Ego depletion and the strength model of self-control: a meta-analysis. </w:t>
      </w:r>
      <w:r w:rsidRPr="00757379">
        <w:rPr>
          <w:rFonts w:ascii="Times New Roman" w:hAnsi="Times New Roman" w:cs="Times New Roman"/>
          <w:i/>
          <w:sz w:val="24"/>
        </w:rPr>
        <w:t>Psychological Bulletin, 136</w:t>
      </w:r>
      <w:r w:rsidRPr="00757379">
        <w:rPr>
          <w:rFonts w:ascii="Times New Roman" w:hAnsi="Times New Roman" w:cs="Times New Roman"/>
          <w:sz w:val="24"/>
        </w:rPr>
        <w:t xml:space="preserve">(4), 495-525. </w:t>
      </w:r>
      <w:bookmarkEnd w:id="24"/>
    </w:p>
    <w:p w14:paraId="6242A5C4"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25" w:name="_ENREF_25"/>
      <w:r w:rsidRPr="00757379">
        <w:rPr>
          <w:rFonts w:ascii="Times New Roman" w:hAnsi="Times New Roman" w:cs="Times New Roman"/>
          <w:sz w:val="24"/>
        </w:rPr>
        <w:t xml:space="preserve">Hall, P. A. (2012). Executive control resources and frequency of fatty food consumption: Findings from an age-stratified community sample. </w:t>
      </w:r>
      <w:r w:rsidRPr="00757379">
        <w:rPr>
          <w:rFonts w:ascii="Times New Roman" w:hAnsi="Times New Roman" w:cs="Times New Roman"/>
          <w:i/>
          <w:sz w:val="24"/>
        </w:rPr>
        <w:t>Health Psychology, 31</w:t>
      </w:r>
      <w:r w:rsidRPr="00757379">
        <w:rPr>
          <w:rFonts w:ascii="Times New Roman" w:hAnsi="Times New Roman" w:cs="Times New Roman"/>
          <w:sz w:val="24"/>
        </w:rPr>
        <w:t xml:space="preserve">(2), 235-241. </w:t>
      </w:r>
      <w:bookmarkEnd w:id="25"/>
    </w:p>
    <w:p w14:paraId="4A6B3574"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26" w:name="_ENREF_26"/>
      <w:r w:rsidRPr="00757379">
        <w:rPr>
          <w:rFonts w:ascii="Times New Roman" w:hAnsi="Times New Roman" w:cs="Times New Roman"/>
          <w:sz w:val="24"/>
        </w:rPr>
        <w:t xml:space="preserve">Hall, P. A., &amp; Fong, G. T. (2007). Temporal self-regulation theory: A model for individual health behavior. </w:t>
      </w:r>
      <w:r w:rsidRPr="00757379">
        <w:rPr>
          <w:rFonts w:ascii="Times New Roman" w:hAnsi="Times New Roman" w:cs="Times New Roman"/>
          <w:i/>
          <w:sz w:val="24"/>
        </w:rPr>
        <w:t>Health Psychology Review, 1</w:t>
      </w:r>
      <w:r w:rsidRPr="00757379">
        <w:rPr>
          <w:rFonts w:ascii="Times New Roman" w:hAnsi="Times New Roman" w:cs="Times New Roman"/>
          <w:sz w:val="24"/>
        </w:rPr>
        <w:t xml:space="preserve">(1), 6-52. </w:t>
      </w:r>
      <w:bookmarkEnd w:id="26"/>
    </w:p>
    <w:p w14:paraId="2BB3BA98"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27" w:name="_ENREF_27"/>
      <w:r w:rsidRPr="00757379">
        <w:rPr>
          <w:rFonts w:ascii="Times New Roman" w:hAnsi="Times New Roman" w:cs="Times New Roman"/>
          <w:sz w:val="24"/>
        </w:rPr>
        <w:t xml:space="preserve">Hall, P. A., &amp; Fong, G. T. (2013). Temporal self-regulation theory: integrating biological, psychological, and ecological determinants of health behavior performance. In P. A. Hall (Ed.), </w:t>
      </w:r>
      <w:r w:rsidRPr="00757379">
        <w:rPr>
          <w:rFonts w:ascii="Times New Roman" w:hAnsi="Times New Roman" w:cs="Times New Roman"/>
          <w:i/>
          <w:sz w:val="24"/>
        </w:rPr>
        <w:t>Social Neuroscience and Public Health</w:t>
      </w:r>
      <w:r w:rsidRPr="00757379">
        <w:rPr>
          <w:rFonts w:ascii="Times New Roman" w:hAnsi="Times New Roman" w:cs="Times New Roman"/>
          <w:sz w:val="24"/>
        </w:rPr>
        <w:t xml:space="preserve"> (pp. 35-53): Springer New York.</w:t>
      </w:r>
      <w:bookmarkEnd w:id="27"/>
    </w:p>
    <w:p w14:paraId="06306551"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28" w:name="_ENREF_28"/>
      <w:r w:rsidRPr="00757379">
        <w:rPr>
          <w:rFonts w:ascii="Times New Roman" w:hAnsi="Times New Roman" w:cs="Times New Roman"/>
          <w:sz w:val="24"/>
        </w:rPr>
        <w:t xml:space="preserve">Hall, P. A., Fong, G. T., Epp, L. J., &amp; Elias, L. J. (2008). Executive function moderates the intention-behavior link for physical activity and dietary behavior. </w:t>
      </w:r>
      <w:r w:rsidRPr="00757379">
        <w:rPr>
          <w:rFonts w:ascii="Times New Roman" w:hAnsi="Times New Roman" w:cs="Times New Roman"/>
          <w:i/>
          <w:sz w:val="24"/>
        </w:rPr>
        <w:t>Psychology &amp; Health, 23</w:t>
      </w:r>
      <w:r w:rsidRPr="00757379">
        <w:rPr>
          <w:rFonts w:ascii="Times New Roman" w:hAnsi="Times New Roman" w:cs="Times New Roman"/>
          <w:sz w:val="24"/>
        </w:rPr>
        <w:t xml:space="preserve">(3), 309 - 326. </w:t>
      </w:r>
      <w:bookmarkEnd w:id="28"/>
    </w:p>
    <w:p w14:paraId="697D374E"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29" w:name="_ENREF_29"/>
      <w:r w:rsidRPr="00757379">
        <w:rPr>
          <w:rFonts w:ascii="Times New Roman" w:hAnsi="Times New Roman" w:cs="Times New Roman"/>
          <w:sz w:val="24"/>
        </w:rPr>
        <w:t xml:space="preserve">Hall, P. A., Lowe, C., &amp; Vincent, C. (2014). Executive control resources and snack food consumption in the presence of restraining versus facilitating cues. </w:t>
      </w:r>
      <w:r w:rsidRPr="00757379">
        <w:rPr>
          <w:rFonts w:ascii="Times New Roman" w:hAnsi="Times New Roman" w:cs="Times New Roman"/>
          <w:i/>
          <w:sz w:val="24"/>
        </w:rPr>
        <w:t>Journal of Behavioral Medicine, 37</w:t>
      </w:r>
      <w:r w:rsidRPr="00757379">
        <w:rPr>
          <w:rFonts w:ascii="Times New Roman" w:hAnsi="Times New Roman" w:cs="Times New Roman"/>
          <w:sz w:val="24"/>
        </w:rPr>
        <w:t xml:space="preserve">(4), 587-594. </w:t>
      </w:r>
      <w:bookmarkEnd w:id="29"/>
    </w:p>
    <w:p w14:paraId="63C9187A"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30" w:name="_ENREF_30"/>
      <w:r w:rsidRPr="00757379">
        <w:rPr>
          <w:rFonts w:ascii="Times New Roman" w:hAnsi="Times New Roman" w:cs="Times New Roman"/>
          <w:sz w:val="24"/>
        </w:rPr>
        <w:lastRenderedPageBreak/>
        <w:t xml:space="preserve">Hampton, S., &amp; Middleton, B. (2011). Validation of electronic diary (PRO-Diary) compared to validated paper questionnaires in normal individuals. </w:t>
      </w:r>
      <w:r w:rsidRPr="00757379">
        <w:rPr>
          <w:rFonts w:ascii="Times New Roman" w:hAnsi="Times New Roman" w:cs="Times New Roman"/>
          <w:i/>
          <w:sz w:val="24"/>
        </w:rPr>
        <w:t>Proceedings of the Nutrition Society, 70</w:t>
      </w:r>
      <w:r w:rsidRPr="00757379">
        <w:rPr>
          <w:rFonts w:ascii="Times New Roman" w:hAnsi="Times New Roman" w:cs="Times New Roman"/>
          <w:sz w:val="24"/>
        </w:rPr>
        <w:t xml:space="preserve">(OCE3), E67. </w:t>
      </w:r>
      <w:bookmarkEnd w:id="30"/>
    </w:p>
    <w:p w14:paraId="4BBC025D"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31" w:name="_ENREF_31"/>
      <w:r w:rsidRPr="00757379">
        <w:rPr>
          <w:rFonts w:ascii="Times New Roman" w:hAnsi="Times New Roman" w:cs="Times New Roman"/>
          <w:sz w:val="24"/>
        </w:rPr>
        <w:t xml:space="preserve">Hofmann, W., &amp; Dohle, S. (2014). Capturing eating behavior where the action takes place: a comment on McKee et al. </w:t>
      </w:r>
      <w:r w:rsidRPr="00757379">
        <w:rPr>
          <w:rFonts w:ascii="Times New Roman" w:hAnsi="Times New Roman" w:cs="Times New Roman"/>
          <w:i/>
          <w:sz w:val="24"/>
        </w:rPr>
        <w:t>Annals of Behavioral Medicine, 48</w:t>
      </w:r>
      <w:r w:rsidRPr="00757379">
        <w:rPr>
          <w:rFonts w:ascii="Times New Roman" w:hAnsi="Times New Roman" w:cs="Times New Roman"/>
          <w:sz w:val="24"/>
        </w:rPr>
        <w:t xml:space="preserve">(3), 289-290. </w:t>
      </w:r>
      <w:bookmarkEnd w:id="31"/>
    </w:p>
    <w:p w14:paraId="2E889169"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32" w:name="_ENREF_32"/>
      <w:r w:rsidRPr="00757379">
        <w:rPr>
          <w:rFonts w:ascii="Times New Roman" w:hAnsi="Times New Roman" w:cs="Times New Roman"/>
          <w:sz w:val="24"/>
        </w:rPr>
        <w:t xml:space="preserve">Hofmann, W., Friese, M., &amp; Strack, F. (2009). Impulse and self-control from a dual-systems perspective. </w:t>
      </w:r>
      <w:r w:rsidRPr="00757379">
        <w:rPr>
          <w:rFonts w:ascii="Times New Roman" w:hAnsi="Times New Roman" w:cs="Times New Roman"/>
          <w:i/>
          <w:sz w:val="24"/>
        </w:rPr>
        <w:t>Perspectives on Psychological Science, 4</w:t>
      </w:r>
      <w:r w:rsidRPr="00757379">
        <w:rPr>
          <w:rFonts w:ascii="Times New Roman" w:hAnsi="Times New Roman" w:cs="Times New Roman"/>
          <w:sz w:val="24"/>
        </w:rPr>
        <w:t xml:space="preserve">(2), 162-176. </w:t>
      </w:r>
      <w:bookmarkEnd w:id="32"/>
    </w:p>
    <w:p w14:paraId="29D913A1"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33" w:name="_ENREF_33"/>
      <w:r w:rsidRPr="00757379">
        <w:rPr>
          <w:rFonts w:ascii="Times New Roman" w:hAnsi="Times New Roman" w:cs="Times New Roman"/>
          <w:sz w:val="24"/>
        </w:rPr>
        <w:t xml:space="preserve">Hofmann, W., Schmeichel, B. J., &amp; Baddeley, A. D. (2012). Executive functions and self-regulation. </w:t>
      </w:r>
      <w:r w:rsidRPr="00757379">
        <w:rPr>
          <w:rFonts w:ascii="Times New Roman" w:hAnsi="Times New Roman" w:cs="Times New Roman"/>
          <w:i/>
          <w:sz w:val="24"/>
        </w:rPr>
        <w:t>Trends in Cognitive Sciences, 16</w:t>
      </w:r>
      <w:r w:rsidRPr="00757379">
        <w:rPr>
          <w:rFonts w:ascii="Times New Roman" w:hAnsi="Times New Roman" w:cs="Times New Roman"/>
          <w:sz w:val="24"/>
        </w:rPr>
        <w:t xml:space="preserve">(3), 174-180. </w:t>
      </w:r>
      <w:bookmarkEnd w:id="33"/>
    </w:p>
    <w:p w14:paraId="3C44116B"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34" w:name="_ENREF_34"/>
      <w:r w:rsidRPr="00757379">
        <w:rPr>
          <w:rFonts w:ascii="Times New Roman" w:hAnsi="Times New Roman" w:cs="Times New Roman"/>
          <w:sz w:val="24"/>
        </w:rPr>
        <w:t xml:space="preserve">Hofmann, W., Vohs, K. D., &amp; Baumeister, R. F. (2012). What people desire, feel conflicted about, and try to resist in everyday life. </w:t>
      </w:r>
      <w:r w:rsidRPr="00757379">
        <w:rPr>
          <w:rFonts w:ascii="Times New Roman" w:hAnsi="Times New Roman" w:cs="Times New Roman"/>
          <w:i/>
          <w:sz w:val="24"/>
        </w:rPr>
        <w:t>Psychological Science, 23</w:t>
      </w:r>
      <w:r w:rsidRPr="00757379">
        <w:rPr>
          <w:rFonts w:ascii="Times New Roman" w:hAnsi="Times New Roman" w:cs="Times New Roman"/>
          <w:sz w:val="24"/>
        </w:rPr>
        <w:t xml:space="preserve">(6), 582-588. </w:t>
      </w:r>
      <w:bookmarkEnd w:id="34"/>
    </w:p>
    <w:p w14:paraId="35C75815"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35" w:name="_ENREF_35"/>
      <w:r w:rsidRPr="00757379">
        <w:rPr>
          <w:rFonts w:ascii="Times New Roman" w:hAnsi="Times New Roman" w:cs="Times New Roman"/>
          <w:sz w:val="24"/>
        </w:rPr>
        <w:t xml:space="preserve">Inauen, J., Shrout, P. E., Bolger, N., Stadler, G., &amp; Scholz, U. (2016). Mind the gap? An intensive longitudinal study of between-person and within-person intention-behavior relations. </w:t>
      </w:r>
      <w:r w:rsidRPr="00757379">
        <w:rPr>
          <w:rFonts w:ascii="Times New Roman" w:hAnsi="Times New Roman" w:cs="Times New Roman"/>
          <w:i/>
          <w:sz w:val="24"/>
        </w:rPr>
        <w:t>Annals of Behavioral Medicine</w:t>
      </w:r>
      <w:r w:rsidRPr="00757379">
        <w:rPr>
          <w:rFonts w:ascii="Times New Roman" w:hAnsi="Times New Roman" w:cs="Times New Roman"/>
          <w:sz w:val="24"/>
        </w:rPr>
        <w:t xml:space="preserve">, 1-7. </w:t>
      </w:r>
      <w:bookmarkEnd w:id="35"/>
    </w:p>
    <w:p w14:paraId="571AFB7C"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36" w:name="_ENREF_36"/>
      <w:r w:rsidRPr="00757379">
        <w:rPr>
          <w:rFonts w:ascii="Times New Roman" w:hAnsi="Times New Roman" w:cs="Times New Roman"/>
          <w:sz w:val="24"/>
        </w:rPr>
        <w:t xml:space="preserve">Inzlicht, M., &amp; Schmeichel, B. J. (2012). What is ego depletion? Toward a mechanistic revision of the resource model of self-control. </w:t>
      </w:r>
      <w:r w:rsidRPr="00757379">
        <w:rPr>
          <w:rFonts w:ascii="Times New Roman" w:hAnsi="Times New Roman" w:cs="Times New Roman"/>
          <w:i/>
          <w:sz w:val="24"/>
        </w:rPr>
        <w:t>Perspectives on Psychological Science, 7</w:t>
      </w:r>
      <w:r w:rsidRPr="00757379">
        <w:rPr>
          <w:rFonts w:ascii="Times New Roman" w:hAnsi="Times New Roman" w:cs="Times New Roman"/>
          <w:sz w:val="24"/>
        </w:rPr>
        <w:t xml:space="preserve">(5), 450-463. </w:t>
      </w:r>
      <w:bookmarkEnd w:id="36"/>
    </w:p>
    <w:p w14:paraId="7DB1CD18"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37" w:name="_ENREF_37"/>
      <w:r w:rsidRPr="00757379">
        <w:rPr>
          <w:rFonts w:ascii="Times New Roman" w:hAnsi="Times New Roman" w:cs="Times New Roman"/>
          <w:sz w:val="24"/>
        </w:rPr>
        <w:t xml:space="preserve">Jones, A., Di Lemma, L. C. G., Robinson, E., Christiansen, P., Nolan, S., Tudur-Smith, C., &amp; Field, M. (2016). Inhibitory control training for appetitive behaviour change: A meta-analytic investigation of mechanisms of action and moderators of effectiveness. </w:t>
      </w:r>
      <w:r w:rsidRPr="00757379">
        <w:rPr>
          <w:rFonts w:ascii="Times New Roman" w:hAnsi="Times New Roman" w:cs="Times New Roman"/>
          <w:i/>
          <w:sz w:val="24"/>
        </w:rPr>
        <w:t>Appetite, 97</w:t>
      </w:r>
      <w:r w:rsidRPr="00757379">
        <w:rPr>
          <w:rFonts w:ascii="Times New Roman" w:hAnsi="Times New Roman" w:cs="Times New Roman"/>
          <w:sz w:val="24"/>
        </w:rPr>
        <w:t xml:space="preserve">, 16-28. </w:t>
      </w:r>
      <w:bookmarkEnd w:id="37"/>
    </w:p>
    <w:p w14:paraId="25DD87E9"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38" w:name="_ENREF_38"/>
      <w:r w:rsidRPr="00757379">
        <w:rPr>
          <w:rFonts w:ascii="Times New Roman" w:hAnsi="Times New Roman" w:cs="Times New Roman"/>
          <w:sz w:val="24"/>
        </w:rPr>
        <w:t xml:space="preserve">Kelly, B., King, L., Bauman, A., Smith, B. J., &amp; Flood, V. (2007). The effects of different regulation systems on television food advertising to children. </w:t>
      </w:r>
      <w:r w:rsidRPr="00757379">
        <w:rPr>
          <w:rFonts w:ascii="Times New Roman" w:hAnsi="Times New Roman" w:cs="Times New Roman"/>
          <w:i/>
          <w:sz w:val="24"/>
        </w:rPr>
        <w:t>Australian and New Zealand Journal of Public Health, 31</w:t>
      </w:r>
      <w:r w:rsidRPr="00757379">
        <w:rPr>
          <w:rFonts w:ascii="Times New Roman" w:hAnsi="Times New Roman" w:cs="Times New Roman"/>
          <w:sz w:val="24"/>
        </w:rPr>
        <w:t xml:space="preserve">(4), 340-343. </w:t>
      </w:r>
      <w:bookmarkEnd w:id="38"/>
    </w:p>
    <w:p w14:paraId="1387B490"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39" w:name="_ENREF_39"/>
      <w:r w:rsidRPr="00757379">
        <w:rPr>
          <w:rFonts w:ascii="Times New Roman" w:hAnsi="Times New Roman" w:cs="Times New Roman"/>
          <w:sz w:val="24"/>
        </w:rPr>
        <w:lastRenderedPageBreak/>
        <w:t xml:space="preserve">Kremers, S. P. J., De Bruijn, G.-J., Schaalma, H., &amp; Brug, J. (2004). Clustering of energy balance-related behaviours and their intrapersonal determinants. </w:t>
      </w:r>
      <w:r w:rsidRPr="00757379">
        <w:rPr>
          <w:rFonts w:ascii="Times New Roman" w:hAnsi="Times New Roman" w:cs="Times New Roman"/>
          <w:i/>
          <w:sz w:val="24"/>
        </w:rPr>
        <w:t>Psychology &amp; Health, 19</w:t>
      </w:r>
      <w:r w:rsidRPr="00757379">
        <w:rPr>
          <w:rFonts w:ascii="Times New Roman" w:hAnsi="Times New Roman" w:cs="Times New Roman"/>
          <w:sz w:val="24"/>
        </w:rPr>
        <w:t xml:space="preserve">(5), 595-606. </w:t>
      </w:r>
      <w:bookmarkEnd w:id="39"/>
    </w:p>
    <w:p w14:paraId="5D31E638"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40" w:name="_ENREF_40"/>
      <w:r w:rsidRPr="00757379">
        <w:rPr>
          <w:rFonts w:ascii="Times New Roman" w:hAnsi="Times New Roman" w:cs="Times New Roman"/>
          <w:sz w:val="24"/>
        </w:rPr>
        <w:t xml:space="preserve">Kurzban, R., Duckworth, A., Kable, J. W., &amp; Myers, J. (2013). An opportunity cost model of subjective effort and task performance. </w:t>
      </w:r>
      <w:r w:rsidRPr="00757379">
        <w:rPr>
          <w:rFonts w:ascii="Times New Roman" w:hAnsi="Times New Roman" w:cs="Times New Roman"/>
          <w:i/>
          <w:sz w:val="24"/>
        </w:rPr>
        <w:t>Behavioral and Brain Sciences, 36</w:t>
      </w:r>
      <w:r w:rsidRPr="00757379">
        <w:rPr>
          <w:rFonts w:ascii="Times New Roman" w:hAnsi="Times New Roman" w:cs="Times New Roman"/>
          <w:sz w:val="24"/>
        </w:rPr>
        <w:t xml:space="preserve">(06), 661-679. </w:t>
      </w:r>
      <w:bookmarkEnd w:id="40"/>
    </w:p>
    <w:p w14:paraId="12AEABB6"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41" w:name="_ENREF_41"/>
      <w:r w:rsidRPr="00757379">
        <w:rPr>
          <w:rFonts w:ascii="Times New Roman" w:hAnsi="Times New Roman" w:cs="Times New Roman"/>
          <w:sz w:val="24"/>
        </w:rPr>
        <w:t xml:space="preserve">Lavagnino, L., Arnone, D., Cao, B., Soares, J. C., &amp; Selvaraj, S. (2016). Inhibitory control in obesity and binge eating disorder: A systematic review and meta-analysis of neurocognitive and neuroimaging studies. </w:t>
      </w:r>
      <w:r w:rsidRPr="00757379">
        <w:rPr>
          <w:rFonts w:ascii="Times New Roman" w:hAnsi="Times New Roman" w:cs="Times New Roman"/>
          <w:i/>
          <w:sz w:val="24"/>
        </w:rPr>
        <w:t>Neuroscience &amp; Biobehavioral Reviews, 68</w:t>
      </w:r>
      <w:r w:rsidRPr="00757379">
        <w:rPr>
          <w:rFonts w:ascii="Times New Roman" w:hAnsi="Times New Roman" w:cs="Times New Roman"/>
          <w:sz w:val="24"/>
        </w:rPr>
        <w:t xml:space="preserve">, 714-726. </w:t>
      </w:r>
      <w:bookmarkEnd w:id="41"/>
    </w:p>
    <w:p w14:paraId="1C782B97"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42" w:name="_ENREF_42"/>
      <w:r w:rsidRPr="00757379">
        <w:rPr>
          <w:rFonts w:ascii="Times New Roman" w:hAnsi="Times New Roman" w:cs="Times New Roman"/>
          <w:sz w:val="24"/>
        </w:rPr>
        <w:t xml:space="preserve">Limbers, C. A., &amp; Young, D. (2015). Executive functions and consumption of fruits/ vegetables and high saturated fat foods in young adults. </w:t>
      </w:r>
      <w:r w:rsidRPr="00757379">
        <w:rPr>
          <w:rFonts w:ascii="Times New Roman" w:hAnsi="Times New Roman" w:cs="Times New Roman"/>
          <w:i/>
          <w:sz w:val="24"/>
        </w:rPr>
        <w:t>Journal of Health Psychology, 20</w:t>
      </w:r>
      <w:r w:rsidRPr="00757379">
        <w:rPr>
          <w:rFonts w:ascii="Times New Roman" w:hAnsi="Times New Roman" w:cs="Times New Roman"/>
          <w:sz w:val="24"/>
        </w:rPr>
        <w:t xml:space="preserve">(5), 602-611. </w:t>
      </w:r>
      <w:bookmarkEnd w:id="42"/>
    </w:p>
    <w:p w14:paraId="7B6E08EB"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43" w:name="_ENREF_43"/>
      <w:r w:rsidRPr="00757379">
        <w:rPr>
          <w:rFonts w:ascii="Times New Roman" w:hAnsi="Times New Roman" w:cs="Times New Roman"/>
          <w:sz w:val="24"/>
        </w:rPr>
        <w:t xml:space="preserve">Logan, G. D. (1994). On the ability to inhibit thought and action: A users' guide to the stop signal paradigm. In D. Dagenbach &amp; T. H. Carr (Eds.), </w:t>
      </w:r>
      <w:r w:rsidRPr="00757379">
        <w:rPr>
          <w:rFonts w:ascii="Times New Roman" w:hAnsi="Times New Roman" w:cs="Times New Roman"/>
          <w:i/>
          <w:sz w:val="24"/>
        </w:rPr>
        <w:t>Inhibitory Processes in Attention, Memory, and Language</w:t>
      </w:r>
      <w:r w:rsidRPr="00757379">
        <w:rPr>
          <w:rFonts w:ascii="Times New Roman" w:hAnsi="Times New Roman" w:cs="Times New Roman"/>
          <w:sz w:val="24"/>
        </w:rPr>
        <w:t xml:space="preserve"> (pp. 189-239). San Diego, CA: Academic Press.</w:t>
      </w:r>
      <w:bookmarkEnd w:id="43"/>
    </w:p>
    <w:p w14:paraId="26E4AB98"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44" w:name="_ENREF_44"/>
      <w:r w:rsidRPr="00757379">
        <w:rPr>
          <w:rFonts w:ascii="Times New Roman" w:hAnsi="Times New Roman" w:cs="Times New Roman"/>
          <w:sz w:val="24"/>
        </w:rPr>
        <w:t xml:space="preserve">Logan, G. D., &amp; Cowan, W. B. (1984). On the ability to inhibit thought and action: A theory of an act of control. </w:t>
      </w:r>
      <w:r w:rsidRPr="00757379">
        <w:rPr>
          <w:rFonts w:ascii="Times New Roman" w:hAnsi="Times New Roman" w:cs="Times New Roman"/>
          <w:i/>
          <w:sz w:val="24"/>
        </w:rPr>
        <w:t>Psychological Review, 91</w:t>
      </w:r>
      <w:r w:rsidRPr="00757379">
        <w:rPr>
          <w:rFonts w:ascii="Times New Roman" w:hAnsi="Times New Roman" w:cs="Times New Roman"/>
          <w:sz w:val="24"/>
        </w:rPr>
        <w:t xml:space="preserve">(3), 295-327. </w:t>
      </w:r>
      <w:bookmarkEnd w:id="44"/>
    </w:p>
    <w:p w14:paraId="3F4DC1CD"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45" w:name="_ENREF_45"/>
      <w:r w:rsidRPr="00757379">
        <w:rPr>
          <w:rFonts w:ascii="Times New Roman" w:hAnsi="Times New Roman" w:cs="Times New Roman"/>
          <w:sz w:val="24"/>
        </w:rPr>
        <w:t xml:space="preserve">Lokken, K. L., Boeka, A. G., Austin, H. M., Gunstad, J., &amp; Harmon, C. M. (2009). Evidence of executive dysfunction in extremely obese adolescents: a pilot study. </w:t>
      </w:r>
      <w:r w:rsidRPr="00757379">
        <w:rPr>
          <w:rFonts w:ascii="Times New Roman" w:hAnsi="Times New Roman" w:cs="Times New Roman"/>
          <w:i/>
          <w:sz w:val="24"/>
        </w:rPr>
        <w:t>Surgery for Obesity and Related Diseases, 5</w:t>
      </w:r>
      <w:r w:rsidRPr="00757379">
        <w:rPr>
          <w:rFonts w:ascii="Times New Roman" w:hAnsi="Times New Roman" w:cs="Times New Roman"/>
          <w:sz w:val="24"/>
        </w:rPr>
        <w:t xml:space="preserve">(5), 547-552. </w:t>
      </w:r>
      <w:bookmarkEnd w:id="45"/>
    </w:p>
    <w:p w14:paraId="6AC6646B"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46" w:name="_ENREF_46"/>
      <w:r w:rsidRPr="00757379">
        <w:rPr>
          <w:rFonts w:ascii="Times New Roman" w:hAnsi="Times New Roman" w:cs="Times New Roman"/>
          <w:sz w:val="24"/>
        </w:rPr>
        <w:t xml:space="preserve">Lowe, C. J., Hall, P. A., &amp; Staines, W. R. (2014). The effects of continuous theta burst stimulation to the left dorsolateral prefrontal cortex on executive function, food cravings, and snack food consumption. </w:t>
      </w:r>
      <w:r w:rsidRPr="00757379">
        <w:rPr>
          <w:rFonts w:ascii="Times New Roman" w:hAnsi="Times New Roman" w:cs="Times New Roman"/>
          <w:i/>
          <w:sz w:val="24"/>
        </w:rPr>
        <w:t>Psychosomatic medicine, 76</w:t>
      </w:r>
      <w:r w:rsidRPr="00757379">
        <w:rPr>
          <w:rFonts w:ascii="Times New Roman" w:hAnsi="Times New Roman" w:cs="Times New Roman"/>
          <w:sz w:val="24"/>
        </w:rPr>
        <w:t xml:space="preserve">(7), 503-511. </w:t>
      </w:r>
      <w:bookmarkEnd w:id="46"/>
    </w:p>
    <w:p w14:paraId="6E841349"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47" w:name="_ENREF_47"/>
      <w:r w:rsidRPr="00757379">
        <w:rPr>
          <w:rFonts w:ascii="Times New Roman" w:hAnsi="Times New Roman" w:cs="Times New Roman"/>
          <w:sz w:val="24"/>
        </w:rPr>
        <w:lastRenderedPageBreak/>
        <w:t xml:space="preserve">Masson, L. F., MCNeill, G., Tomany, J. O., Simpson, J. A., Peace, H. S., Wei, L., . . . Bolton-Smith, C. (2003). Statistical approaches for assessing the relative validity of a food-frequency questionnaire: use of correlation coefficients and the kappa statistic. </w:t>
      </w:r>
      <w:r w:rsidRPr="00757379">
        <w:rPr>
          <w:rFonts w:ascii="Times New Roman" w:hAnsi="Times New Roman" w:cs="Times New Roman"/>
          <w:i/>
          <w:sz w:val="24"/>
        </w:rPr>
        <w:t>Public Health Nutrition, 6</w:t>
      </w:r>
      <w:r w:rsidRPr="00757379">
        <w:rPr>
          <w:rFonts w:ascii="Times New Roman" w:hAnsi="Times New Roman" w:cs="Times New Roman"/>
          <w:sz w:val="24"/>
        </w:rPr>
        <w:t xml:space="preserve">(03), 313-321. </w:t>
      </w:r>
      <w:bookmarkEnd w:id="47"/>
    </w:p>
    <w:p w14:paraId="310F3F18"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48" w:name="_ENREF_48"/>
      <w:r w:rsidRPr="00757379">
        <w:rPr>
          <w:rFonts w:ascii="Times New Roman" w:hAnsi="Times New Roman" w:cs="Times New Roman"/>
          <w:sz w:val="24"/>
        </w:rPr>
        <w:t xml:space="preserve">McMinn, D., &amp; Allan, J. (2014). The SNAPSHOT study protocol: SNAcking, Physical activity, Self-regulation, and Heart rate Over Time. </w:t>
      </w:r>
      <w:r w:rsidRPr="00757379">
        <w:rPr>
          <w:rFonts w:ascii="Times New Roman" w:hAnsi="Times New Roman" w:cs="Times New Roman"/>
          <w:i/>
          <w:sz w:val="24"/>
        </w:rPr>
        <w:t>BMC Public Health, 14</w:t>
      </w:r>
      <w:r w:rsidRPr="00757379">
        <w:rPr>
          <w:rFonts w:ascii="Times New Roman" w:hAnsi="Times New Roman" w:cs="Times New Roman"/>
          <w:sz w:val="24"/>
        </w:rPr>
        <w:t xml:space="preserve">(1), 1006. </w:t>
      </w:r>
      <w:bookmarkEnd w:id="48"/>
    </w:p>
    <w:p w14:paraId="4A03C194"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49" w:name="_ENREF_49"/>
      <w:r w:rsidRPr="00757379">
        <w:rPr>
          <w:rFonts w:ascii="Times New Roman" w:hAnsi="Times New Roman" w:cs="Times New Roman"/>
          <w:sz w:val="24"/>
        </w:rPr>
        <w:t xml:space="preserve">Miyake, A., Friedman, N. P., Emerson, M. J., Witzki, A. H., Howerter, A., &amp; Wager, T. D. (2000). The unity and diversity of executive functions and their contributions to complex “frontal lobe” tasks: A latent variable analysis. </w:t>
      </w:r>
      <w:r w:rsidRPr="00757379">
        <w:rPr>
          <w:rFonts w:ascii="Times New Roman" w:hAnsi="Times New Roman" w:cs="Times New Roman"/>
          <w:i/>
          <w:sz w:val="24"/>
        </w:rPr>
        <w:t>Cognitive Psychology, 41</w:t>
      </w:r>
      <w:r w:rsidRPr="00757379">
        <w:rPr>
          <w:rFonts w:ascii="Times New Roman" w:hAnsi="Times New Roman" w:cs="Times New Roman"/>
          <w:sz w:val="24"/>
        </w:rPr>
        <w:t xml:space="preserve">(1), 49-100. </w:t>
      </w:r>
      <w:bookmarkEnd w:id="49"/>
    </w:p>
    <w:p w14:paraId="0C3FF582"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50" w:name="_ENREF_50"/>
      <w:r w:rsidRPr="00757379">
        <w:rPr>
          <w:rFonts w:ascii="Times New Roman" w:hAnsi="Times New Roman" w:cs="Times New Roman"/>
          <w:sz w:val="24"/>
        </w:rPr>
        <w:t xml:space="preserve">Monsell, S. (2003). Task switching. </w:t>
      </w:r>
      <w:r w:rsidRPr="00757379">
        <w:rPr>
          <w:rFonts w:ascii="Times New Roman" w:hAnsi="Times New Roman" w:cs="Times New Roman"/>
          <w:i/>
          <w:sz w:val="24"/>
        </w:rPr>
        <w:t>Trends in Cognitive Sciences, 7</w:t>
      </w:r>
      <w:r w:rsidRPr="00757379">
        <w:rPr>
          <w:rFonts w:ascii="Times New Roman" w:hAnsi="Times New Roman" w:cs="Times New Roman"/>
          <w:sz w:val="24"/>
        </w:rPr>
        <w:t xml:space="preserve">(3), 134-140. </w:t>
      </w:r>
      <w:bookmarkEnd w:id="50"/>
    </w:p>
    <w:p w14:paraId="36F6B321"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51" w:name="_ENREF_51"/>
      <w:r w:rsidRPr="00757379">
        <w:rPr>
          <w:rFonts w:ascii="Times New Roman" w:hAnsi="Times New Roman" w:cs="Times New Roman"/>
          <w:sz w:val="24"/>
        </w:rPr>
        <w:t xml:space="preserve">Muraven, M., &amp; Baumeister, R. F. (2000). Self-regulation and depletion of limited resources: Does self-control resemble a muscle? </w:t>
      </w:r>
      <w:r w:rsidRPr="00757379">
        <w:rPr>
          <w:rFonts w:ascii="Times New Roman" w:hAnsi="Times New Roman" w:cs="Times New Roman"/>
          <w:i/>
          <w:sz w:val="24"/>
        </w:rPr>
        <w:t>Psychological Bulletin, 126</w:t>
      </w:r>
      <w:r w:rsidRPr="00757379">
        <w:rPr>
          <w:rFonts w:ascii="Times New Roman" w:hAnsi="Times New Roman" w:cs="Times New Roman"/>
          <w:sz w:val="24"/>
        </w:rPr>
        <w:t xml:space="preserve">(2), 247-259. </w:t>
      </w:r>
      <w:bookmarkEnd w:id="51"/>
    </w:p>
    <w:p w14:paraId="6C6257E4"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52" w:name="_ENREF_52"/>
      <w:r w:rsidRPr="00757379">
        <w:rPr>
          <w:rFonts w:ascii="Times New Roman" w:hAnsi="Times New Roman" w:cs="Times New Roman"/>
          <w:sz w:val="24"/>
        </w:rPr>
        <w:t xml:space="preserve">Ravizza, S. M., &amp; Carter, C. S. (2008). Shifting set about task switching: Behavioral and neural evidence for distinct forms of cognitive flexibility. </w:t>
      </w:r>
      <w:r w:rsidRPr="00757379">
        <w:rPr>
          <w:rFonts w:ascii="Times New Roman" w:hAnsi="Times New Roman" w:cs="Times New Roman"/>
          <w:i/>
          <w:sz w:val="24"/>
        </w:rPr>
        <w:t>Neuropsychologia, 46</w:t>
      </w:r>
      <w:r w:rsidRPr="00757379">
        <w:rPr>
          <w:rFonts w:ascii="Times New Roman" w:hAnsi="Times New Roman" w:cs="Times New Roman"/>
          <w:sz w:val="24"/>
        </w:rPr>
        <w:t xml:space="preserve">(12), 2924-2935. </w:t>
      </w:r>
      <w:bookmarkEnd w:id="52"/>
    </w:p>
    <w:p w14:paraId="21F1CEBE"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53" w:name="_ENREF_53"/>
      <w:r w:rsidRPr="00757379">
        <w:rPr>
          <w:rFonts w:ascii="Times New Roman" w:hAnsi="Times New Roman" w:cs="Times New Roman"/>
          <w:sz w:val="24"/>
        </w:rPr>
        <w:t xml:space="preserve">Roth, R. M., Isquith, P. K., &amp; Gioia, G. A. (2005). </w:t>
      </w:r>
      <w:r w:rsidRPr="00757379">
        <w:rPr>
          <w:rFonts w:ascii="Times New Roman" w:hAnsi="Times New Roman" w:cs="Times New Roman"/>
          <w:i/>
          <w:sz w:val="24"/>
        </w:rPr>
        <w:t>Behavior Rating Inventory of Executive Function – Adult version</w:t>
      </w:r>
      <w:r w:rsidRPr="00757379">
        <w:rPr>
          <w:rFonts w:ascii="Times New Roman" w:hAnsi="Times New Roman" w:cs="Times New Roman"/>
          <w:sz w:val="24"/>
        </w:rPr>
        <w:t>: Lutz: Psychological Assessment Resources.</w:t>
      </w:r>
      <w:bookmarkEnd w:id="53"/>
    </w:p>
    <w:p w14:paraId="5845AAEF"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54" w:name="_ENREF_54"/>
      <w:r w:rsidRPr="00757379">
        <w:rPr>
          <w:rFonts w:ascii="Times New Roman" w:hAnsi="Times New Roman" w:cs="Times New Roman"/>
          <w:sz w:val="24"/>
        </w:rPr>
        <w:t xml:space="preserve">Schüz, B., Bower, J., &amp; Ferguson, S. G. (2015). Stimulus control and affect in dietary behaviours: an intensive longitudinal study. </w:t>
      </w:r>
      <w:r w:rsidRPr="00757379">
        <w:rPr>
          <w:rFonts w:ascii="Times New Roman" w:hAnsi="Times New Roman" w:cs="Times New Roman"/>
          <w:i/>
          <w:sz w:val="24"/>
        </w:rPr>
        <w:t>Appetite, 87</w:t>
      </w:r>
      <w:r w:rsidRPr="00757379">
        <w:rPr>
          <w:rFonts w:ascii="Times New Roman" w:hAnsi="Times New Roman" w:cs="Times New Roman"/>
          <w:sz w:val="24"/>
        </w:rPr>
        <w:t xml:space="preserve">, 310-317. </w:t>
      </w:r>
      <w:bookmarkEnd w:id="54"/>
    </w:p>
    <w:p w14:paraId="4C83168B"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55" w:name="_ENREF_55"/>
      <w:r w:rsidRPr="00757379">
        <w:rPr>
          <w:rFonts w:ascii="Times New Roman" w:hAnsi="Times New Roman" w:cs="Times New Roman"/>
          <w:sz w:val="24"/>
        </w:rPr>
        <w:t xml:space="preserve">Sebastian, R. S., Wilkinson Enns, C., &amp; Goldman, J. D. (2011). Snacking Patterns of U.S. Adults: What We Eat In America, NHANES 2007-2008. Retrieved from </w:t>
      </w:r>
      <w:bookmarkEnd w:id="55"/>
    </w:p>
    <w:p w14:paraId="38CE6CF8"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56" w:name="_ENREF_56"/>
      <w:r w:rsidRPr="00757379">
        <w:rPr>
          <w:rFonts w:ascii="Times New Roman" w:hAnsi="Times New Roman" w:cs="Times New Roman"/>
          <w:sz w:val="24"/>
        </w:rPr>
        <w:t xml:space="preserve">Shiffman, S., Stone, A. A., &amp; Hufford, M. R. (2008). Ecological momentary assessment. </w:t>
      </w:r>
      <w:r w:rsidRPr="00757379">
        <w:rPr>
          <w:rFonts w:ascii="Times New Roman" w:hAnsi="Times New Roman" w:cs="Times New Roman"/>
          <w:i/>
          <w:sz w:val="24"/>
        </w:rPr>
        <w:t>Annual Review of Clinical Psychology, 4</w:t>
      </w:r>
      <w:r w:rsidRPr="00757379">
        <w:rPr>
          <w:rFonts w:ascii="Times New Roman" w:hAnsi="Times New Roman" w:cs="Times New Roman"/>
          <w:sz w:val="24"/>
        </w:rPr>
        <w:t xml:space="preserve">, 1-32. </w:t>
      </w:r>
      <w:bookmarkEnd w:id="56"/>
    </w:p>
    <w:p w14:paraId="7A607F3B"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57" w:name="_ENREF_57"/>
      <w:r w:rsidRPr="00757379">
        <w:rPr>
          <w:rFonts w:ascii="Times New Roman" w:hAnsi="Times New Roman" w:cs="Times New Roman"/>
          <w:sz w:val="24"/>
        </w:rPr>
        <w:lastRenderedPageBreak/>
        <w:t xml:space="preserve">Strack, F., &amp; Deutsch, R. (2004). Reflective and impulsive determinants of social behavior. </w:t>
      </w:r>
      <w:r w:rsidRPr="00757379">
        <w:rPr>
          <w:rFonts w:ascii="Times New Roman" w:hAnsi="Times New Roman" w:cs="Times New Roman"/>
          <w:i/>
          <w:sz w:val="24"/>
        </w:rPr>
        <w:t>Personality and Social Psychology Review, 8</w:t>
      </w:r>
      <w:r w:rsidRPr="00757379">
        <w:rPr>
          <w:rFonts w:ascii="Times New Roman" w:hAnsi="Times New Roman" w:cs="Times New Roman"/>
          <w:sz w:val="24"/>
        </w:rPr>
        <w:t xml:space="preserve">(3), 220-247. </w:t>
      </w:r>
      <w:bookmarkEnd w:id="57"/>
    </w:p>
    <w:p w14:paraId="4086FF21"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58" w:name="_ENREF_58"/>
      <w:r w:rsidRPr="00757379">
        <w:rPr>
          <w:rFonts w:ascii="Times New Roman" w:hAnsi="Times New Roman" w:cs="Times New Roman"/>
          <w:sz w:val="24"/>
        </w:rPr>
        <w:t xml:space="preserve">Strack, F., Deutsch, R., Sherman, J. W., Gawronski, B., &amp; Trope, Y. (2014). The reflective-impulsive model. In J. W. Sherman &amp; B. Gawronski (Eds.), </w:t>
      </w:r>
      <w:r w:rsidRPr="00757379">
        <w:rPr>
          <w:rFonts w:ascii="Times New Roman" w:hAnsi="Times New Roman" w:cs="Times New Roman"/>
          <w:i/>
          <w:sz w:val="24"/>
        </w:rPr>
        <w:t>Dual-Process Theories of the Social Mind</w:t>
      </w:r>
      <w:r w:rsidRPr="00757379">
        <w:rPr>
          <w:rFonts w:ascii="Times New Roman" w:hAnsi="Times New Roman" w:cs="Times New Roman"/>
          <w:sz w:val="24"/>
        </w:rPr>
        <w:t xml:space="preserve"> (pp. 92-104). New York: Guilford Press.</w:t>
      </w:r>
      <w:bookmarkEnd w:id="58"/>
    </w:p>
    <w:p w14:paraId="67C5700D"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59" w:name="_ENREF_59"/>
      <w:r w:rsidRPr="00757379">
        <w:rPr>
          <w:rFonts w:ascii="Times New Roman" w:hAnsi="Times New Roman" w:cs="Times New Roman"/>
          <w:sz w:val="24"/>
        </w:rPr>
        <w:t xml:space="preserve">Swinburn, B. A., Sacks, G., Hall, K. D., McPherson, K., Finegood, D. T., Moodie, M. L., &amp; Gortmaker, S. L. (2011). The global obesity pandemic: shaped by global drivers and local environments. </w:t>
      </w:r>
      <w:r w:rsidRPr="00757379">
        <w:rPr>
          <w:rFonts w:ascii="Times New Roman" w:hAnsi="Times New Roman" w:cs="Times New Roman"/>
          <w:i/>
          <w:sz w:val="24"/>
        </w:rPr>
        <w:t>The Lancet, 378</w:t>
      </w:r>
      <w:r w:rsidRPr="00757379">
        <w:rPr>
          <w:rFonts w:ascii="Times New Roman" w:hAnsi="Times New Roman" w:cs="Times New Roman"/>
          <w:sz w:val="24"/>
        </w:rPr>
        <w:t xml:space="preserve">(9793), 804-814. </w:t>
      </w:r>
      <w:bookmarkEnd w:id="59"/>
    </w:p>
    <w:p w14:paraId="03198A7E"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60" w:name="_ENREF_60"/>
      <w:r w:rsidRPr="00757379">
        <w:rPr>
          <w:rFonts w:ascii="Times New Roman" w:hAnsi="Times New Roman" w:cs="Times New Roman"/>
          <w:sz w:val="24"/>
        </w:rPr>
        <w:t xml:space="preserve">Verbruggen, F., &amp; Logan, G. D. (2008). Automatic and controlled response inhibition: associative learning in the go/no-go and stop-signal paradigms. </w:t>
      </w:r>
      <w:r w:rsidRPr="00757379">
        <w:rPr>
          <w:rFonts w:ascii="Times New Roman" w:hAnsi="Times New Roman" w:cs="Times New Roman"/>
          <w:i/>
          <w:sz w:val="24"/>
        </w:rPr>
        <w:t>Journal of Experimental Psychology: General, 137</w:t>
      </w:r>
      <w:r w:rsidRPr="00757379">
        <w:rPr>
          <w:rFonts w:ascii="Times New Roman" w:hAnsi="Times New Roman" w:cs="Times New Roman"/>
          <w:sz w:val="24"/>
        </w:rPr>
        <w:t xml:space="preserve">(4), 649. </w:t>
      </w:r>
      <w:bookmarkEnd w:id="60"/>
    </w:p>
    <w:p w14:paraId="65076AA6" w14:textId="77777777" w:rsidR="00476CAE" w:rsidRPr="00757379" w:rsidRDefault="00476CAE" w:rsidP="00757379">
      <w:pPr>
        <w:pStyle w:val="EndNoteBibliography"/>
        <w:spacing w:line="480" w:lineRule="auto"/>
        <w:ind w:left="720" w:hanging="720"/>
        <w:rPr>
          <w:rFonts w:ascii="Times New Roman" w:hAnsi="Times New Roman" w:cs="Times New Roman"/>
          <w:sz w:val="24"/>
        </w:rPr>
      </w:pPr>
      <w:bookmarkStart w:id="61" w:name="_ENREF_61"/>
      <w:r w:rsidRPr="00757379">
        <w:rPr>
          <w:rFonts w:ascii="Times New Roman" w:hAnsi="Times New Roman" w:cs="Times New Roman"/>
          <w:sz w:val="24"/>
        </w:rPr>
        <w:t xml:space="preserve">Vohs, K. D. (2006). Self-regulatory resources power the reflective system: Evidence from five domains. </w:t>
      </w:r>
      <w:r w:rsidRPr="00757379">
        <w:rPr>
          <w:rFonts w:ascii="Times New Roman" w:hAnsi="Times New Roman" w:cs="Times New Roman"/>
          <w:i/>
          <w:sz w:val="24"/>
        </w:rPr>
        <w:t>Journal of Consumer Psychology, 16</w:t>
      </w:r>
      <w:r w:rsidRPr="00757379">
        <w:rPr>
          <w:rFonts w:ascii="Times New Roman" w:hAnsi="Times New Roman" w:cs="Times New Roman"/>
          <w:sz w:val="24"/>
        </w:rPr>
        <w:t xml:space="preserve">(3), 217-223. </w:t>
      </w:r>
      <w:bookmarkEnd w:id="61"/>
    </w:p>
    <w:p w14:paraId="194556A0" w14:textId="05E2B35B" w:rsidR="00DC37EA" w:rsidRPr="00757379" w:rsidRDefault="007B065B" w:rsidP="00757379">
      <w:pPr>
        <w:pStyle w:val="Contents"/>
        <w:spacing w:after="0" w:line="480" w:lineRule="auto"/>
        <w:jc w:val="center"/>
        <w:rPr>
          <w:rFonts w:ascii="Times New Roman" w:hAnsi="Times New Roman" w:cs="Times New Roman"/>
          <w:sz w:val="24"/>
          <w:szCs w:val="24"/>
          <w:lang w:val="en-US" w:eastAsia="en-GB"/>
        </w:rPr>
        <w:sectPr w:rsidR="00DC37EA" w:rsidRPr="00757379" w:rsidSect="00FA76F7">
          <w:headerReference w:type="first" r:id="rId13"/>
          <w:pgSz w:w="11907" w:h="16840" w:code="9"/>
          <w:pgMar w:top="1440" w:right="1440" w:bottom="1440" w:left="1440" w:header="709" w:footer="709" w:gutter="0"/>
          <w:cols w:space="708"/>
          <w:titlePg/>
          <w:docGrid w:linePitch="360"/>
        </w:sectPr>
      </w:pPr>
      <w:r w:rsidRPr="00757379">
        <w:rPr>
          <w:rFonts w:ascii="Times New Roman" w:hAnsi="Times New Roman" w:cs="Times New Roman"/>
          <w:sz w:val="24"/>
          <w:szCs w:val="24"/>
          <w:lang w:val="en-US" w:eastAsia="en-GB"/>
        </w:rPr>
        <w:fldChar w:fldCharType="end"/>
      </w:r>
    </w:p>
    <w:p w14:paraId="117342CE" w14:textId="365A5457" w:rsidR="003E2C41" w:rsidRPr="00DC37EA" w:rsidRDefault="003E2C41" w:rsidP="00DC37EA">
      <w:pPr>
        <w:ind w:firstLine="0"/>
        <w:rPr>
          <w:b/>
          <w:bCs/>
          <w:kern w:val="32"/>
          <w:lang w:val="en-US" w:eastAsia="en-GB"/>
        </w:rPr>
      </w:pPr>
    </w:p>
    <w:p w14:paraId="1E0B0D52" w14:textId="3D5C1A8C" w:rsidR="000736F4" w:rsidRPr="002D233B" w:rsidRDefault="000736F4" w:rsidP="00E24794">
      <w:pPr>
        <w:pStyle w:val="Contents"/>
        <w:spacing w:after="0" w:line="480" w:lineRule="auto"/>
        <w:jc w:val="center"/>
        <w:rPr>
          <w:rFonts w:ascii="Times New Roman" w:hAnsi="Times New Roman" w:cs="Times New Roman"/>
          <w:sz w:val="24"/>
          <w:szCs w:val="24"/>
          <w:lang w:val="en-US" w:eastAsia="en-GB"/>
        </w:rPr>
      </w:pPr>
      <w:r w:rsidRPr="002D233B">
        <w:rPr>
          <w:rFonts w:ascii="Times New Roman" w:hAnsi="Times New Roman" w:cs="Times New Roman"/>
          <w:sz w:val="24"/>
          <w:szCs w:val="24"/>
          <w:lang w:val="en-US" w:eastAsia="en-GB"/>
        </w:rPr>
        <w:t>Tables</w:t>
      </w:r>
    </w:p>
    <w:p w14:paraId="309AA5C2" w14:textId="289FF287" w:rsidR="000736F4" w:rsidRPr="002D233B" w:rsidRDefault="000736F4" w:rsidP="007B2B47">
      <w:pPr>
        <w:ind w:firstLine="0"/>
        <w:rPr>
          <w:lang w:val="en-US"/>
        </w:rPr>
      </w:pPr>
      <w:r w:rsidRPr="002D233B">
        <w:rPr>
          <w:lang w:val="en-US"/>
        </w:rPr>
        <w:t>Table 1</w:t>
      </w:r>
    </w:p>
    <w:p w14:paraId="5FD3748E" w14:textId="37D5D0E1" w:rsidR="003677BE" w:rsidRPr="002D233B" w:rsidRDefault="003677BE" w:rsidP="000D471F">
      <w:pPr>
        <w:spacing w:line="240" w:lineRule="auto"/>
        <w:ind w:firstLine="0"/>
        <w:rPr>
          <w:i/>
          <w:lang w:val="en-US"/>
        </w:rPr>
      </w:pPr>
      <w:r w:rsidRPr="002D233B">
        <w:rPr>
          <w:i/>
          <w:lang w:val="en-US"/>
        </w:rPr>
        <w:t>Demographic information for study sample</w:t>
      </w:r>
      <w:r w:rsidR="00A10F57" w:rsidRPr="002D233B">
        <w:rPr>
          <w:i/>
          <w:lang w:val="en-US"/>
        </w:rPr>
        <w:t xml:space="preserve"> (N = 64)</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2415"/>
      </w:tblGrid>
      <w:tr w:rsidR="00E91F9C" w:rsidRPr="002D233B" w14:paraId="5DEEFC0C" w14:textId="77777777" w:rsidTr="008713D0">
        <w:tc>
          <w:tcPr>
            <w:tcW w:w="3510" w:type="dxa"/>
            <w:tcBorders>
              <w:top w:val="single" w:sz="4" w:space="0" w:color="auto"/>
              <w:bottom w:val="single" w:sz="4" w:space="0" w:color="auto"/>
            </w:tcBorders>
          </w:tcPr>
          <w:p w14:paraId="4E2B5D67" w14:textId="77777777" w:rsidR="00E91F9C" w:rsidRPr="002D233B" w:rsidRDefault="00E91F9C" w:rsidP="000D471F">
            <w:pPr>
              <w:spacing w:before="0" w:after="0" w:line="240" w:lineRule="auto"/>
              <w:ind w:firstLine="0"/>
              <w:rPr>
                <w:lang w:val="en-US"/>
              </w:rPr>
            </w:pPr>
          </w:p>
        </w:tc>
        <w:tc>
          <w:tcPr>
            <w:tcW w:w="2415" w:type="dxa"/>
            <w:tcBorders>
              <w:top w:val="single" w:sz="4" w:space="0" w:color="auto"/>
              <w:bottom w:val="single" w:sz="4" w:space="0" w:color="auto"/>
            </w:tcBorders>
          </w:tcPr>
          <w:p w14:paraId="70AB25E3" w14:textId="756D20A3" w:rsidR="00E91F9C" w:rsidRPr="002D233B" w:rsidRDefault="00E91F9C" w:rsidP="000D471F">
            <w:pPr>
              <w:spacing w:before="0" w:after="0" w:line="240" w:lineRule="auto"/>
              <w:ind w:firstLine="0"/>
              <w:jc w:val="center"/>
              <w:rPr>
                <w:lang w:val="en-US"/>
              </w:rPr>
            </w:pPr>
            <w:r w:rsidRPr="002D233B">
              <w:rPr>
                <w:lang w:val="en-US"/>
              </w:rPr>
              <w:t>Count or mean (SD)</w:t>
            </w:r>
          </w:p>
        </w:tc>
      </w:tr>
      <w:tr w:rsidR="00E91F9C" w:rsidRPr="002D233B" w14:paraId="1302216B" w14:textId="77777777" w:rsidTr="008713D0">
        <w:tc>
          <w:tcPr>
            <w:tcW w:w="3510" w:type="dxa"/>
            <w:tcBorders>
              <w:top w:val="single" w:sz="4" w:space="0" w:color="auto"/>
            </w:tcBorders>
          </w:tcPr>
          <w:p w14:paraId="1EDB73C4" w14:textId="113F5FC3" w:rsidR="00E91F9C" w:rsidRPr="002D233B" w:rsidRDefault="00E91F9C" w:rsidP="000D471F">
            <w:pPr>
              <w:spacing w:before="0" w:after="0" w:line="240" w:lineRule="auto"/>
              <w:ind w:firstLine="0"/>
              <w:rPr>
                <w:lang w:val="en-US"/>
              </w:rPr>
            </w:pPr>
            <w:r w:rsidRPr="002D233B">
              <w:rPr>
                <w:lang w:val="en-US"/>
              </w:rPr>
              <w:t>Gender, Female</w:t>
            </w:r>
          </w:p>
        </w:tc>
        <w:tc>
          <w:tcPr>
            <w:tcW w:w="2415" w:type="dxa"/>
            <w:tcBorders>
              <w:top w:val="single" w:sz="4" w:space="0" w:color="auto"/>
            </w:tcBorders>
          </w:tcPr>
          <w:p w14:paraId="408C2EBD" w14:textId="695C33E2" w:rsidR="00E91F9C" w:rsidRPr="002D233B" w:rsidRDefault="00E91F9C" w:rsidP="000D471F">
            <w:pPr>
              <w:spacing w:before="0" w:after="0" w:line="240" w:lineRule="auto"/>
              <w:ind w:firstLine="0"/>
              <w:jc w:val="right"/>
              <w:rPr>
                <w:lang w:val="en-US"/>
              </w:rPr>
            </w:pPr>
            <w:r w:rsidRPr="002D233B">
              <w:rPr>
                <w:lang w:val="en-US"/>
              </w:rPr>
              <w:t>49</w:t>
            </w:r>
          </w:p>
        </w:tc>
      </w:tr>
      <w:tr w:rsidR="00E91F9C" w:rsidRPr="002D233B" w14:paraId="7502BB0F" w14:textId="77777777" w:rsidTr="008713D0">
        <w:tc>
          <w:tcPr>
            <w:tcW w:w="3510" w:type="dxa"/>
          </w:tcPr>
          <w:p w14:paraId="50470BD2" w14:textId="4C284516" w:rsidR="00E91F9C" w:rsidRPr="002D233B" w:rsidRDefault="00E91F9C" w:rsidP="000D471F">
            <w:pPr>
              <w:spacing w:before="0" w:after="0" w:line="240" w:lineRule="auto"/>
              <w:ind w:firstLine="0"/>
              <w:rPr>
                <w:vertAlign w:val="superscript"/>
                <w:lang w:val="en-US"/>
              </w:rPr>
            </w:pPr>
            <w:r w:rsidRPr="002D233B">
              <w:rPr>
                <w:lang w:val="en-US"/>
              </w:rPr>
              <w:t xml:space="preserve">Current employment </w:t>
            </w:r>
            <w:r w:rsidRPr="002D233B">
              <w:rPr>
                <w:vertAlign w:val="superscript"/>
                <w:lang w:val="en-US"/>
              </w:rPr>
              <w:t>a</w:t>
            </w:r>
          </w:p>
        </w:tc>
        <w:tc>
          <w:tcPr>
            <w:tcW w:w="2415" w:type="dxa"/>
          </w:tcPr>
          <w:p w14:paraId="509D4A16" w14:textId="270B774B" w:rsidR="00E91F9C" w:rsidRPr="002D233B" w:rsidRDefault="00E91F9C" w:rsidP="000D471F">
            <w:pPr>
              <w:spacing w:before="0" w:after="0" w:line="240" w:lineRule="auto"/>
              <w:ind w:firstLine="0"/>
              <w:jc w:val="right"/>
              <w:rPr>
                <w:i/>
                <w:lang w:val="en-US"/>
              </w:rPr>
            </w:pPr>
          </w:p>
        </w:tc>
      </w:tr>
      <w:tr w:rsidR="00E91F9C" w:rsidRPr="002D233B" w14:paraId="7A2E09BA" w14:textId="77777777" w:rsidTr="008713D0">
        <w:tc>
          <w:tcPr>
            <w:tcW w:w="3510" w:type="dxa"/>
          </w:tcPr>
          <w:p w14:paraId="04CF2630" w14:textId="490B1034" w:rsidR="00E91F9C" w:rsidRPr="002D233B" w:rsidRDefault="00E91F9C" w:rsidP="000D471F">
            <w:pPr>
              <w:spacing w:before="0" w:after="0" w:line="240" w:lineRule="auto"/>
              <w:ind w:left="192" w:firstLine="0"/>
              <w:rPr>
                <w:lang w:val="en-US"/>
              </w:rPr>
            </w:pPr>
            <w:r w:rsidRPr="002D233B">
              <w:rPr>
                <w:lang w:val="en-US"/>
              </w:rPr>
              <w:t>Paid</w:t>
            </w:r>
          </w:p>
        </w:tc>
        <w:tc>
          <w:tcPr>
            <w:tcW w:w="2415" w:type="dxa"/>
          </w:tcPr>
          <w:p w14:paraId="19F8BD1B" w14:textId="77777777" w:rsidR="00E91F9C" w:rsidRPr="002D233B" w:rsidRDefault="00E91F9C" w:rsidP="000D471F">
            <w:pPr>
              <w:spacing w:before="0" w:after="0" w:line="240" w:lineRule="auto"/>
              <w:ind w:firstLine="0"/>
              <w:jc w:val="right"/>
              <w:rPr>
                <w:lang w:val="en-US"/>
              </w:rPr>
            </w:pPr>
            <w:r w:rsidRPr="002D233B">
              <w:rPr>
                <w:lang w:val="en-US"/>
              </w:rPr>
              <w:t>39</w:t>
            </w:r>
          </w:p>
        </w:tc>
      </w:tr>
      <w:tr w:rsidR="00E91F9C" w:rsidRPr="002D233B" w14:paraId="06A57033" w14:textId="77777777" w:rsidTr="008713D0">
        <w:tc>
          <w:tcPr>
            <w:tcW w:w="3510" w:type="dxa"/>
          </w:tcPr>
          <w:p w14:paraId="533825D2" w14:textId="3AAAE474" w:rsidR="00E91F9C" w:rsidRPr="002D233B" w:rsidRDefault="00E91F9C" w:rsidP="000D471F">
            <w:pPr>
              <w:spacing w:before="0" w:after="0" w:line="240" w:lineRule="auto"/>
              <w:ind w:left="192" w:firstLine="0"/>
              <w:rPr>
                <w:lang w:val="en-US"/>
              </w:rPr>
            </w:pPr>
            <w:r w:rsidRPr="002D233B">
              <w:rPr>
                <w:lang w:val="en-US"/>
              </w:rPr>
              <w:t>Student</w:t>
            </w:r>
          </w:p>
        </w:tc>
        <w:tc>
          <w:tcPr>
            <w:tcW w:w="2415" w:type="dxa"/>
          </w:tcPr>
          <w:p w14:paraId="2C0FCFDE" w14:textId="77777777" w:rsidR="00E91F9C" w:rsidRPr="002D233B" w:rsidRDefault="00E91F9C" w:rsidP="000D471F">
            <w:pPr>
              <w:spacing w:before="0" w:after="0" w:line="240" w:lineRule="auto"/>
              <w:ind w:firstLine="0"/>
              <w:jc w:val="right"/>
              <w:rPr>
                <w:lang w:val="en-US"/>
              </w:rPr>
            </w:pPr>
            <w:r w:rsidRPr="002D233B">
              <w:rPr>
                <w:lang w:val="en-US"/>
              </w:rPr>
              <w:t>18</w:t>
            </w:r>
          </w:p>
        </w:tc>
      </w:tr>
      <w:tr w:rsidR="00E91F9C" w:rsidRPr="002D233B" w14:paraId="3320D0EE" w14:textId="77777777" w:rsidTr="008713D0">
        <w:tc>
          <w:tcPr>
            <w:tcW w:w="3510" w:type="dxa"/>
          </w:tcPr>
          <w:p w14:paraId="13CE15CB" w14:textId="77777777" w:rsidR="00E91F9C" w:rsidRPr="002D233B" w:rsidRDefault="00E91F9C" w:rsidP="000D471F">
            <w:pPr>
              <w:spacing w:before="0" w:after="0" w:line="240" w:lineRule="auto"/>
              <w:ind w:left="192" w:firstLine="0"/>
              <w:rPr>
                <w:lang w:val="en-US"/>
              </w:rPr>
            </w:pPr>
            <w:r w:rsidRPr="002D233B">
              <w:rPr>
                <w:lang w:val="en-US"/>
              </w:rPr>
              <w:t>Retired</w:t>
            </w:r>
          </w:p>
        </w:tc>
        <w:tc>
          <w:tcPr>
            <w:tcW w:w="2415" w:type="dxa"/>
          </w:tcPr>
          <w:p w14:paraId="6426C83D" w14:textId="77777777" w:rsidR="00E91F9C" w:rsidRPr="002D233B" w:rsidRDefault="00E91F9C" w:rsidP="000D471F">
            <w:pPr>
              <w:spacing w:before="0" w:after="0" w:line="240" w:lineRule="auto"/>
              <w:ind w:firstLine="0"/>
              <w:jc w:val="right"/>
              <w:rPr>
                <w:lang w:val="en-US"/>
              </w:rPr>
            </w:pPr>
            <w:r w:rsidRPr="002D233B">
              <w:rPr>
                <w:lang w:val="en-US"/>
              </w:rPr>
              <w:t>4</w:t>
            </w:r>
          </w:p>
        </w:tc>
      </w:tr>
      <w:tr w:rsidR="00E91F9C" w:rsidRPr="002D233B" w14:paraId="2B136E57" w14:textId="77777777" w:rsidTr="008713D0">
        <w:tc>
          <w:tcPr>
            <w:tcW w:w="3510" w:type="dxa"/>
          </w:tcPr>
          <w:p w14:paraId="0CFC0A6A" w14:textId="77777777" w:rsidR="00E91F9C" w:rsidRPr="002D233B" w:rsidRDefault="00E91F9C" w:rsidP="000D471F">
            <w:pPr>
              <w:spacing w:before="0" w:after="0" w:line="240" w:lineRule="auto"/>
              <w:ind w:left="192" w:firstLine="0"/>
              <w:rPr>
                <w:lang w:val="en-US"/>
              </w:rPr>
            </w:pPr>
            <w:r w:rsidRPr="002D233B">
              <w:rPr>
                <w:lang w:val="en-US"/>
              </w:rPr>
              <w:t>Housewife/husband</w:t>
            </w:r>
          </w:p>
        </w:tc>
        <w:tc>
          <w:tcPr>
            <w:tcW w:w="2415" w:type="dxa"/>
          </w:tcPr>
          <w:p w14:paraId="3C2830B7" w14:textId="77777777" w:rsidR="00E91F9C" w:rsidRPr="002D233B" w:rsidRDefault="00E91F9C" w:rsidP="000D471F">
            <w:pPr>
              <w:spacing w:before="0" w:after="0" w:line="240" w:lineRule="auto"/>
              <w:ind w:firstLine="0"/>
              <w:jc w:val="right"/>
              <w:rPr>
                <w:lang w:val="en-US"/>
              </w:rPr>
            </w:pPr>
            <w:r w:rsidRPr="002D233B">
              <w:rPr>
                <w:lang w:val="en-US"/>
              </w:rPr>
              <w:t>2</w:t>
            </w:r>
          </w:p>
        </w:tc>
      </w:tr>
      <w:tr w:rsidR="00E91F9C" w:rsidRPr="002D233B" w14:paraId="41BB2BA5" w14:textId="77777777" w:rsidTr="008713D0">
        <w:tc>
          <w:tcPr>
            <w:tcW w:w="3510" w:type="dxa"/>
          </w:tcPr>
          <w:p w14:paraId="598DB07A" w14:textId="3112175F" w:rsidR="00E91F9C" w:rsidRPr="002D233B" w:rsidRDefault="00E91F9C" w:rsidP="000D471F">
            <w:pPr>
              <w:spacing w:before="0" w:after="0" w:line="240" w:lineRule="auto"/>
              <w:ind w:firstLine="0"/>
              <w:rPr>
                <w:vertAlign w:val="superscript"/>
                <w:lang w:val="en-US"/>
              </w:rPr>
            </w:pPr>
            <w:r w:rsidRPr="002D233B">
              <w:rPr>
                <w:lang w:val="en-US"/>
              </w:rPr>
              <w:t xml:space="preserve">Household income </w:t>
            </w:r>
            <w:r w:rsidRPr="002D233B">
              <w:rPr>
                <w:vertAlign w:val="superscript"/>
                <w:lang w:val="en-US"/>
              </w:rPr>
              <w:t>b</w:t>
            </w:r>
          </w:p>
        </w:tc>
        <w:tc>
          <w:tcPr>
            <w:tcW w:w="2415" w:type="dxa"/>
          </w:tcPr>
          <w:p w14:paraId="1BEE4669" w14:textId="7F6DC456" w:rsidR="00E91F9C" w:rsidRPr="002D233B" w:rsidRDefault="00E91F9C" w:rsidP="000D471F">
            <w:pPr>
              <w:spacing w:before="0" w:after="0" w:line="240" w:lineRule="auto"/>
              <w:ind w:firstLine="0"/>
              <w:jc w:val="right"/>
              <w:rPr>
                <w:lang w:val="en-US"/>
              </w:rPr>
            </w:pPr>
          </w:p>
        </w:tc>
      </w:tr>
      <w:tr w:rsidR="00E91F9C" w:rsidRPr="002D233B" w14:paraId="0BA4AD46" w14:textId="77777777" w:rsidTr="008713D0">
        <w:tc>
          <w:tcPr>
            <w:tcW w:w="3510" w:type="dxa"/>
          </w:tcPr>
          <w:p w14:paraId="60EEED6A" w14:textId="6898B29A" w:rsidR="00E91F9C" w:rsidRPr="002D233B" w:rsidRDefault="008713D0" w:rsidP="000D471F">
            <w:pPr>
              <w:spacing w:before="0" w:after="0" w:line="240" w:lineRule="auto"/>
              <w:ind w:left="192" w:firstLine="0"/>
              <w:rPr>
                <w:lang w:val="en-US"/>
              </w:rPr>
            </w:pPr>
            <w:r w:rsidRPr="002D233B">
              <w:rPr>
                <w:lang w:val="en-US"/>
              </w:rPr>
              <w:t>£0 – £20,000</w:t>
            </w:r>
          </w:p>
        </w:tc>
        <w:tc>
          <w:tcPr>
            <w:tcW w:w="2415" w:type="dxa"/>
          </w:tcPr>
          <w:p w14:paraId="4916D2E0" w14:textId="7751B911" w:rsidR="00E91F9C" w:rsidRPr="002D233B" w:rsidRDefault="008713D0" w:rsidP="000D471F">
            <w:pPr>
              <w:spacing w:before="0" w:after="0" w:line="240" w:lineRule="auto"/>
              <w:ind w:firstLine="0"/>
              <w:jc w:val="right"/>
              <w:rPr>
                <w:lang w:val="en-US"/>
              </w:rPr>
            </w:pPr>
            <w:r w:rsidRPr="002D233B">
              <w:rPr>
                <w:lang w:val="en-US"/>
              </w:rPr>
              <w:t>20</w:t>
            </w:r>
          </w:p>
        </w:tc>
      </w:tr>
      <w:tr w:rsidR="00E91F9C" w:rsidRPr="002D233B" w14:paraId="41F668D7" w14:textId="77777777" w:rsidTr="008713D0">
        <w:tc>
          <w:tcPr>
            <w:tcW w:w="3510" w:type="dxa"/>
          </w:tcPr>
          <w:p w14:paraId="50B3882E" w14:textId="6DCCE5CC" w:rsidR="00E91F9C" w:rsidRPr="002D233B" w:rsidRDefault="008713D0" w:rsidP="000D471F">
            <w:pPr>
              <w:spacing w:before="0" w:after="0" w:line="240" w:lineRule="auto"/>
              <w:ind w:left="192" w:firstLine="0"/>
              <w:rPr>
                <w:lang w:val="en-US"/>
              </w:rPr>
            </w:pPr>
            <w:r w:rsidRPr="002D233B">
              <w:rPr>
                <w:lang w:val="en-US"/>
              </w:rPr>
              <w:t>£21,000 - £40,000</w:t>
            </w:r>
          </w:p>
        </w:tc>
        <w:tc>
          <w:tcPr>
            <w:tcW w:w="2415" w:type="dxa"/>
          </w:tcPr>
          <w:p w14:paraId="127C347D" w14:textId="1535AEF3" w:rsidR="00E91F9C" w:rsidRPr="002D233B" w:rsidRDefault="008713D0" w:rsidP="000D471F">
            <w:pPr>
              <w:spacing w:before="0" w:after="0" w:line="240" w:lineRule="auto"/>
              <w:ind w:firstLine="0"/>
              <w:jc w:val="right"/>
              <w:rPr>
                <w:lang w:val="en-US"/>
              </w:rPr>
            </w:pPr>
            <w:r w:rsidRPr="002D233B">
              <w:rPr>
                <w:lang w:val="en-US"/>
              </w:rPr>
              <w:t>20</w:t>
            </w:r>
          </w:p>
        </w:tc>
      </w:tr>
      <w:tr w:rsidR="00E91F9C" w:rsidRPr="002D233B" w14:paraId="299CD89E" w14:textId="77777777" w:rsidTr="008713D0">
        <w:tc>
          <w:tcPr>
            <w:tcW w:w="3510" w:type="dxa"/>
          </w:tcPr>
          <w:p w14:paraId="4C2EFD72" w14:textId="18A78603" w:rsidR="00E91F9C" w:rsidRPr="002D233B" w:rsidRDefault="008713D0" w:rsidP="000D471F">
            <w:pPr>
              <w:spacing w:before="0" w:after="0" w:line="240" w:lineRule="auto"/>
              <w:ind w:left="192" w:firstLine="0"/>
              <w:rPr>
                <w:lang w:val="en-US"/>
              </w:rPr>
            </w:pPr>
            <w:r w:rsidRPr="002D233B">
              <w:rPr>
                <w:lang w:val="en-US"/>
              </w:rPr>
              <w:t>£41,000 – £60,000</w:t>
            </w:r>
          </w:p>
        </w:tc>
        <w:tc>
          <w:tcPr>
            <w:tcW w:w="2415" w:type="dxa"/>
          </w:tcPr>
          <w:p w14:paraId="41BDCE37" w14:textId="478557CD" w:rsidR="00E91F9C" w:rsidRPr="002D233B" w:rsidRDefault="008713D0" w:rsidP="000D471F">
            <w:pPr>
              <w:spacing w:before="0" w:after="0" w:line="240" w:lineRule="auto"/>
              <w:ind w:firstLine="0"/>
              <w:jc w:val="right"/>
              <w:rPr>
                <w:lang w:val="en-US"/>
              </w:rPr>
            </w:pPr>
            <w:r w:rsidRPr="002D233B">
              <w:rPr>
                <w:lang w:val="en-US"/>
              </w:rPr>
              <w:t>7</w:t>
            </w:r>
          </w:p>
        </w:tc>
      </w:tr>
      <w:tr w:rsidR="00E91F9C" w:rsidRPr="002D233B" w14:paraId="1903655A" w14:textId="77777777" w:rsidTr="008713D0">
        <w:tc>
          <w:tcPr>
            <w:tcW w:w="3510" w:type="dxa"/>
          </w:tcPr>
          <w:p w14:paraId="6E7D5302" w14:textId="6BD2FFAD" w:rsidR="00E91F9C" w:rsidRPr="002D233B" w:rsidRDefault="008713D0" w:rsidP="000D471F">
            <w:pPr>
              <w:spacing w:before="0" w:after="0" w:line="240" w:lineRule="auto"/>
              <w:ind w:left="192" w:firstLine="0"/>
              <w:rPr>
                <w:lang w:val="en-US"/>
              </w:rPr>
            </w:pPr>
            <w:r w:rsidRPr="002D233B">
              <w:rPr>
                <w:lang w:val="en-US"/>
              </w:rPr>
              <w:t>£61,000 – £80,000</w:t>
            </w:r>
          </w:p>
        </w:tc>
        <w:tc>
          <w:tcPr>
            <w:tcW w:w="2415" w:type="dxa"/>
          </w:tcPr>
          <w:p w14:paraId="58E66026" w14:textId="61861DCD" w:rsidR="00E91F9C" w:rsidRPr="002D233B" w:rsidRDefault="008713D0" w:rsidP="000D471F">
            <w:pPr>
              <w:spacing w:before="0" w:after="0" w:line="240" w:lineRule="auto"/>
              <w:ind w:firstLine="0"/>
              <w:jc w:val="right"/>
              <w:rPr>
                <w:lang w:val="en-US"/>
              </w:rPr>
            </w:pPr>
            <w:r w:rsidRPr="002D233B">
              <w:rPr>
                <w:lang w:val="en-US"/>
              </w:rPr>
              <w:t>5</w:t>
            </w:r>
          </w:p>
        </w:tc>
      </w:tr>
      <w:tr w:rsidR="00E91F9C" w:rsidRPr="002D233B" w14:paraId="562BD49E" w14:textId="77777777" w:rsidTr="008713D0">
        <w:tc>
          <w:tcPr>
            <w:tcW w:w="3510" w:type="dxa"/>
          </w:tcPr>
          <w:p w14:paraId="5F4BECCA" w14:textId="642B4A6C" w:rsidR="00E91F9C" w:rsidRPr="002D233B" w:rsidRDefault="008713D0" w:rsidP="000D471F">
            <w:pPr>
              <w:spacing w:before="0" w:after="0" w:line="240" w:lineRule="auto"/>
              <w:ind w:left="192" w:firstLine="0"/>
              <w:rPr>
                <w:lang w:val="en-US"/>
              </w:rPr>
            </w:pPr>
            <w:r w:rsidRPr="002D233B">
              <w:rPr>
                <w:lang w:val="en-US"/>
              </w:rPr>
              <w:t>£81,000 – £100,000</w:t>
            </w:r>
          </w:p>
        </w:tc>
        <w:tc>
          <w:tcPr>
            <w:tcW w:w="2415" w:type="dxa"/>
          </w:tcPr>
          <w:p w14:paraId="7EC7E868" w14:textId="71322281" w:rsidR="00E91F9C" w:rsidRPr="002D233B" w:rsidRDefault="008713D0" w:rsidP="000D471F">
            <w:pPr>
              <w:spacing w:before="0" w:after="0" w:line="240" w:lineRule="auto"/>
              <w:ind w:firstLine="0"/>
              <w:jc w:val="right"/>
              <w:rPr>
                <w:lang w:val="en-US"/>
              </w:rPr>
            </w:pPr>
            <w:r w:rsidRPr="002D233B">
              <w:rPr>
                <w:lang w:val="en-US"/>
              </w:rPr>
              <w:t>4</w:t>
            </w:r>
          </w:p>
        </w:tc>
      </w:tr>
      <w:tr w:rsidR="008713D0" w:rsidRPr="002D233B" w14:paraId="1E8C3827" w14:textId="77777777" w:rsidTr="008713D0">
        <w:tc>
          <w:tcPr>
            <w:tcW w:w="3510" w:type="dxa"/>
          </w:tcPr>
          <w:p w14:paraId="6B988ABB" w14:textId="4230C611" w:rsidR="008713D0" w:rsidRPr="002D233B" w:rsidRDefault="008713D0" w:rsidP="000D471F">
            <w:pPr>
              <w:spacing w:before="0" w:after="0" w:line="240" w:lineRule="auto"/>
              <w:ind w:left="192" w:firstLine="0"/>
              <w:rPr>
                <w:lang w:val="en-US"/>
              </w:rPr>
            </w:pPr>
            <w:r w:rsidRPr="002D233B">
              <w:rPr>
                <w:lang w:val="en-US"/>
              </w:rPr>
              <w:t>&gt; £101,000</w:t>
            </w:r>
          </w:p>
        </w:tc>
        <w:tc>
          <w:tcPr>
            <w:tcW w:w="2415" w:type="dxa"/>
          </w:tcPr>
          <w:p w14:paraId="560F285C" w14:textId="2B629152" w:rsidR="008713D0" w:rsidRPr="002D233B" w:rsidRDefault="008713D0" w:rsidP="000D471F">
            <w:pPr>
              <w:spacing w:before="0" w:after="0" w:line="240" w:lineRule="auto"/>
              <w:ind w:firstLine="0"/>
              <w:jc w:val="right"/>
              <w:rPr>
                <w:lang w:val="en-US"/>
              </w:rPr>
            </w:pPr>
            <w:r w:rsidRPr="002D233B">
              <w:rPr>
                <w:lang w:val="en-US"/>
              </w:rPr>
              <w:t>5</w:t>
            </w:r>
          </w:p>
        </w:tc>
      </w:tr>
      <w:tr w:rsidR="00E91F9C" w:rsidRPr="002D233B" w14:paraId="75B77553" w14:textId="77777777" w:rsidTr="008713D0">
        <w:tc>
          <w:tcPr>
            <w:tcW w:w="3510" w:type="dxa"/>
          </w:tcPr>
          <w:p w14:paraId="5FA91D41" w14:textId="1938AD9E" w:rsidR="00E91F9C" w:rsidRPr="002D233B" w:rsidRDefault="00E91F9C" w:rsidP="000D471F">
            <w:pPr>
              <w:spacing w:before="0" w:after="0" w:line="240" w:lineRule="auto"/>
              <w:ind w:firstLine="0"/>
              <w:rPr>
                <w:lang w:val="en-US"/>
              </w:rPr>
            </w:pPr>
            <w:r w:rsidRPr="002D233B">
              <w:rPr>
                <w:lang w:val="en-US"/>
              </w:rPr>
              <w:t xml:space="preserve">Age (years) </w:t>
            </w:r>
            <w:r w:rsidRPr="002D233B">
              <w:rPr>
                <w:vertAlign w:val="superscript"/>
                <w:lang w:val="en-US"/>
              </w:rPr>
              <w:t>c</w:t>
            </w:r>
          </w:p>
        </w:tc>
        <w:tc>
          <w:tcPr>
            <w:tcW w:w="2415" w:type="dxa"/>
          </w:tcPr>
          <w:p w14:paraId="75D423AC" w14:textId="50940EC5" w:rsidR="00E91F9C" w:rsidRPr="002D233B" w:rsidRDefault="00E91F9C" w:rsidP="000D471F">
            <w:pPr>
              <w:spacing w:before="0" w:after="0" w:line="240" w:lineRule="auto"/>
              <w:ind w:firstLine="0"/>
              <w:jc w:val="right"/>
              <w:rPr>
                <w:lang w:val="en-US"/>
              </w:rPr>
            </w:pPr>
            <w:r w:rsidRPr="002D233B">
              <w:rPr>
                <w:lang w:val="en-US"/>
              </w:rPr>
              <w:t>38.58 (15.54)</w:t>
            </w:r>
          </w:p>
        </w:tc>
      </w:tr>
      <w:tr w:rsidR="00E91F9C" w:rsidRPr="002D233B" w14:paraId="0AEE12B0" w14:textId="77777777" w:rsidTr="008713D0">
        <w:tc>
          <w:tcPr>
            <w:tcW w:w="3510" w:type="dxa"/>
          </w:tcPr>
          <w:p w14:paraId="07499197" w14:textId="06E2A60C" w:rsidR="00E91F9C" w:rsidRPr="002D233B" w:rsidRDefault="00E91F9C" w:rsidP="000D471F">
            <w:pPr>
              <w:spacing w:before="0" w:after="0" w:line="240" w:lineRule="auto"/>
              <w:ind w:firstLine="0"/>
              <w:rPr>
                <w:lang w:val="en-US"/>
              </w:rPr>
            </w:pPr>
            <w:r w:rsidRPr="002D233B">
              <w:rPr>
                <w:lang w:val="en-US"/>
              </w:rPr>
              <w:t xml:space="preserve">BMI </w:t>
            </w:r>
            <w:r w:rsidRPr="002D233B">
              <w:rPr>
                <w:vertAlign w:val="superscript"/>
                <w:lang w:val="en-US"/>
              </w:rPr>
              <w:t>d</w:t>
            </w:r>
          </w:p>
        </w:tc>
        <w:tc>
          <w:tcPr>
            <w:tcW w:w="2415" w:type="dxa"/>
          </w:tcPr>
          <w:p w14:paraId="2C62F186" w14:textId="4008CEF6" w:rsidR="00E91F9C" w:rsidRPr="002D233B" w:rsidRDefault="00E91F9C" w:rsidP="000D471F">
            <w:pPr>
              <w:spacing w:before="0" w:after="0" w:line="240" w:lineRule="auto"/>
              <w:ind w:firstLine="0"/>
              <w:jc w:val="right"/>
              <w:rPr>
                <w:lang w:val="en-US"/>
              </w:rPr>
            </w:pPr>
            <w:r w:rsidRPr="002D233B">
              <w:rPr>
                <w:lang w:val="en-US"/>
              </w:rPr>
              <w:t>25.67 (4.83)</w:t>
            </w:r>
          </w:p>
        </w:tc>
      </w:tr>
      <w:tr w:rsidR="00E91F9C" w:rsidRPr="002D233B" w14:paraId="06AA4B0E" w14:textId="77777777" w:rsidTr="008713D0">
        <w:tc>
          <w:tcPr>
            <w:tcW w:w="3510" w:type="dxa"/>
          </w:tcPr>
          <w:p w14:paraId="743A795C" w14:textId="14CA2477" w:rsidR="00E91F9C" w:rsidRPr="002D233B" w:rsidRDefault="00E91F9C" w:rsidP="000D471F">
            <w:pPr>
              <w:spacing w:before="0" w:after="0" w:line="240" w:lineRule="auto"/>
              <w:ind w:firstLine="0"/>
              <w:rPr>
                <w:lang w:val="en-US"/>
              </w:rPr>
            </w:pPr>
            <w:r w:rsidRPr="002D233B">
              <w:rPr>
                <w:lang w:val="en-US"/>
              </w:rPr>
              <w:t xml:space="preserve">Subjective Social Status </w:t>
            </w:r>
            <w:r w:rsidRPr="002D233B">
              <w:rPr>
                <w:vertAlign w:val="superscript"/>
                <w:lang w:val="en-US"/>
              </w:rPr>
              <w:t>e</w:t>
            </w:r>
          </w:p>
        </w:tc>
        <w:tc>
          <w:tcPr>
            <w:tcW w:w="2415" w:type="dxa"/>
          </w:tcPr>
          <w:p w14:paraId="024EAC59" w14:textId="6255780E" w:rsidR="00E91F9C" w:rsidRPr="002D233B" w:rsidRDefault="00E91F9C" w:rsidP="000D471F">
            <w:pPr>
              <w:spacing w:before="0" w:after="0" w:line="240" w:lineRule="auto"/>
              <w:ind w:firstLine="0"/>
              <w:jc w:val="right"/>
              <w:rPr>
                <w:lang w:val="en-US"/>
              </w:rPr>
            </w:pPr>
            <w:r w:rsidRPr="002D233B">
              <w:rPr>
                <w:lang w:val="en-US"/>
              </w:rPr>
              <w:t>6.42 (1.40)</w:t>
            </w:r>
          </w:p>
        </w:tc>
      </w:tr>
      <w:tr w:rsidR="00E91F9C" w:rsidRPr="002D233B" w14:paraId="5D60DA04" w14:textId="77777777" w:rsidTr="008713D0">
        <w:tc>
          <w:tcPr>
            <w:tcW w:w="3510" w:type="dxa"/>
          </w:tcPr>
          <w:p w14:paraId="56A8F156" w14:textId="6A744982" w:rsidR="00E91F9C" w:rsidRPr="002D233B" w:rsidRDefault="00E91F9C" w:rsidP="000D471F">
            <w:pPr>
              <w:spacing w:before="0" w:after="0" w:line="240" w:lineRule="auto"/>
              <w:ind w:firstLine="0"/>
              <w:rPr>
                <w:lang w:val="en-US"/>
              </w:rPr>
            </w:pPr>
            <w:r w:rsidRPr="002D233B">
              <w:rPr>
                <w:lang w:val="en-US"/>
              </w:rPr>
              <w:t xml:space="preserve">Years in formal education </w:t>
            </w:r>
            <w:r w:rsidRPr="002D233B">
              <w:rPr>
                <w:vertAlign w:val="superscript"/>
                <w:lang w:val="en-US"/>
              </w:rPr>
              <w:t>f</w:t>
            </w:r>
          </w:p>
        </w:tc>
        <w:tc>
          <w:tcPr>
            <w:tcW w:w="2415" w:type="dxa"/>
          </w:tcPr>
          <w:p w14:paraId="2A3F65BB" w14:textId="7F378C84" w:rsidR="00E91F9C" w:rsidRPr="002D233B" w:rsidRDefault="00E91F9C" w:rsidP="000D471F">
            <w:pPr>
              <w:spacing w:before="0" w:after="0" w:line="240" w:lineRule="auto"/>
              <w:ind w:firstLine="0"/>
              <w:jc w:val="right"/>
              <w:rPr>
                <w:lang w:val="en-US"/>
              </w:rPr>
            </w:pPr>
            <w:r w:rsidRPr="002D233B">
              <w:rPr>
                <w:lang w:val="en-US"/>
              </w:rPr>
              <w:t>16.94 (3.10)</w:t>
            </w:r>
          </w:p>
        </w:tc>
      </w:tr>
    </w:tbl>
    <w:p w14:paraId="2FA7DBA2" w14:textId="357876BB" w:rsidR="00E91F9C" w:rsidRPr="002D233B" w:rsidRDefault="00E91F9C" w:rsidP="00A8358F">
      <w:pPr>
        <w:spacing w:before="120"/>
        <w:ind w:firstLine="0"/>
        <w:rPr>
          <w:i/>
          <w:lang w:val="en-US"/>
        </w:rPr>
      </w:pPr>
      <w:proofErr w:type="gramStart"/>
      <w:r w:rsidRPr="002D233B">
        <w:rPr>
          <w:vertAlign w:val="superscript"/>
          <w:lang w:val="en-US"/>
        </w:rPr>
        <w:t>a</w:t>
      </w:r>
      <w:proofErr w:type="gramEnd"/>
      <w:r w:rsidRPr="002D233B">
        <w:rPr>
          <w:vertAlign w:val="superscript"/>
          <w:lang w:val="en-US"/>
        </w:rPr>
        <w:t xml:space="preserve"> </w:t>
      </w:r>
      <w:r w:rsidR="000736F4" w:rsidRPr="002D233B">
        <w:rPr>
          <w:lang w:val="en-US"/>
        </w:rPr>
        <w:t>One response missing</w:t>
      </w:r>
      <w:r w:rsidRPr="002D233B">
        <w:rPr>
          <w:lang w:val="en-US"/>
        </w:rPr>
        <w:t xml:space="preserve">; </w:t>
      </w:r>
      <w:r w:rsidRPr="002D233B">
        <w:rPr>
          <w:vertAlign w:val="superscript"/>
          <w:lang w:val="en-US"/>
        </w:rPr>
        <w:t>b</w:t>
      </w:r>
      <w:r w:rsidR="000736F4" w:rsidRPr="002D233B">
        <w:rPr>
          <w:lang w:val="en-US"/>
        </w:rPr>
        <w:t xml:space="preserve"> T</w:t>
      </w:r>
      <w:r w:rsidRPr="002D233B">
        <w:rPr>
          <w:lang w:val="en-US"/>
        </w:rPr>
        <w:t>hree responses</w:t>
      </w:r>
      <w:r w:rsidR="000736F4" w:rsidRPr="002D233B">
        <w:rPr>
          <w:lang w:val="en-US"/>
        </w:rPr>
        <w:t xml:space="preserve"> missing</w:t>
      </w:r>
      <w:r w:rsidRPr="002D233B">
        <w:rPr>
          <w:lang w:val="en-US"/>
        </w:rPr>
        <w:t xml:space="preserve">; </w:t>
      </w:r>
      <w:r w:rsidRPr="002D233B">
        <w:rPr>
          <w:vertAlign w:val="superscript"/>
          <w:lang w:val="en-US"/>
        </w:rPr>
        <w:t>c</w:t>
      </w:r>
      <w:r w:rsidRPr="002D233B">
        <w:rPr>
          <w:lang w:val="en-US"/>
        </w:rPr>
        <w:t xml:space="preserve"> Range = 18 – 70 years; </w:t>
      </w:r>
      <w:r w:rsidRPr="002D233B">
        <w:rPr>
          <w:vertAlign w:val="superscript"/>
          <w:lang w:val="en-US"/>
        </w:rPr>
        <w:t>d</w:t>
      </w:r>
      <w:r w:rsidRPr="002D233B">
        <w:rPr>
          <w:lang w:val="en-US"/>
        </w:rPr>
        <w:t xml:space="preserve"> Range = 17.54 – 39.56; </w:t>
      </w:r>
      <w:r w:rsidRPr="002D233B">
        <w:rPr>
          <w:vertAlign w:val="superscript"/>
          <w:lang w:val="en-US"/>
        </w:rPr>
        <w:t>e</w:t>
      </w:r>
      <w:r w:rsidRPr="002D233B">
        <w:rPr>
          <w:lang w:val="en-US"/>
        </w:rPr>
        <w:t xml:space="preserve"> Range = 3.00 – 9.00; </w:t>
      </w:r>
      <w:r w:rsidRPr="002D233B">
        <w:rPr>
          <w:vertAlign w:val="superscript"/>
          <w:lang w:val="en-US"/>
        </w:rPr>
        <w:t>f</w:t>
      </w:r>
      <w:r w:rsidRPr="002D233B">
        <w:rPr>
          <w:lang w:val="en-US"/>
        </w:rPr>
        <w:t xml:space="preserve"> Range = 10.00 – 23.00.</w:t>
      </w:r>
    </w:p>
    <w:p w14:paraId="55A19025" w14:textId="77777777" w:rsidR="00E91F9C" w:rsidRPr="002D233B" w:rsidRDefault="00E91F9C" w:rsidP="000D471F">
      <w:pPr>
        <w:spacing w:before="20" w:after="20" w:line="240" w:lineRule="auto"/>
        <w:ind w:firstLine="0"/>
        <w:rPr>
          <w:lang w:val="en-US"/>
        </w:rPr>
        <w:sectPr w:rsidR="00E91F9C" w:rsidRPr="002D233B" w:rsidSect="00DC37EA">
          <w:pgSz w:w="11907" w:h="16840" w:code="9"/>
          <w:pgMar w:top="1440" w:right="1440" w:bottom="1440" w:left="1440" w:header="709" w:footer="709" w:gutter="0"/>
          <w:cols w:space="708"/>
          <w:titlePg/>
          <w:docGrid w:linePitch="360"/>
        </w:sectPr>
      </w:pPr>
    </w:p>
    <w:p w14:paraId="1B27DB85" w14:textId="2C444071" w:rsidR="000736F4" w:rsidRPr="002D233B" w:rsidRDefault="000736F4" w:rsidP="00B07C5C">
      <w:pPr>
        <w:ind w:firstLine="0"/>
        <w:rPr>
          <w:lang w:val="en-US" w:eastAsia="en-GB"/>
        </w:rPr>
      </w:pPr>
      <w:r w:rsidRPr="002D233B">
        <w:rPr>
          <w:lang w:val="en-US" w:eastAsia="en-GB"/>
        </w:rPr>
        <w:lastRenderedPageBreak/>
        <w:t>Table 2</w:t>
      </w:r>
    </w:p>
    <w:p w14:paraId="765537DD" w14:textId="631D32D0" w:rsidR="003677BE" w:rsidRPr="002D233B" w:rsidRDefault="003677BE" w:rsidP="000736F4">
      <w:pPr>
        <w:spacing w:line="240" w:lineRule="auto"/>
        <w:ind w:firstLine="0"/>
        <w:rPr>
          <w:i/>
          <w:lang w:val="en-US" w:eastAsia="en-GB"/>
        </w:rPr>
      </w:pPr>
      <w:r w:rsidRPr="002D233B">
        <w:rPr>
          <w:i/>
          <w:lang w:val="en-US" w:eastAsia="en-GB"/>
        </w:rPr>
        <w:t xml:space="preserve">Spearman’s </w:t>
      </w:r>
      <w:r w:rsidR="000736F4" w:rsidRPr="002D233B">
        <w:rPr>
          <w:i/>
          <w:lang w:val="en-US" w:eastAsia="en-GB"/>
        </w:rPr>
        <w:t xml:space="preserve">rank </w:t>
      </w:r>
      <w:r w:rsidRPr="002D233B">
        <w:rPr>
          <w:i/>
          <w:lang w:val="en-US" w:eastAsia="en-GB"/>
        </w:rPr>
        <w:t>corre</w:t>
      </w:r>
      <w:r w:rsidR="000736F4" w:rsidRPr="002D233B">
        <w:rPr>
          <w:i/>
          <w:lang w:val="en-US" w:eastAsia="en-GB"/>
        </w:rPr>
        <w:t>lations between</w:t>
      </w:r>
      <w:r w:rsidR="00700907" w:rsidRPr="002D233B">
        <w:rPr>
          <w:i/>
          <w:lang w:val="en-US" w:eastAsia="en-GB"/>
        </w:rPr>
        <w:t xml:space="preserve"> </w:t>
      </w:r>
      <w:r w:rsidR="000736F4" w:rsidRPr="002D233B">
        <w:rPr>
          <w:i/>
          <w:lang w:val="en-US" w:eastAsia="en-GB"/>
        </w:rPr>
        <w:t xml:space="preserve">baseline and real-time </w:t>
      </w:r>
      <w:r w:rsidR="00700907" w:rsidRPr="002D233B">
        <w:rPr>
          <w:i/>
          <w:lang w:val="en-US" w:eastAsia="en-GB"/>
        </w:rPr>
        <w:t>eating behavior</w:t>
      </w:r>
      <w:r w:rsidR="000736F4" w:rsidRPr="002D233B">
        <w:rPr>
          <w:i/>
          <w:lang w:val="en-US" w:eastAsia="en-GB"/>
        </w:rPr>
        <w:t>s</w:t>
      </w:r>
      <w:r w:rsidRPr="002D233B">
        <w:rPr>
          <w:i/>
          <w:lang w:val="en-US" w:eastAsia="en-GB"/>
        </w:rPr>
        <w:t>,</w:t>
      </w:r>
      <w:r w:rsidR="00700907" w:rsidRPr="002D233B">
        <w:rPr>
          <w:i/>
          <w:lang w:val="en-US" w:eastAsia="en-GB"/>
        </w:rPr>
        <w:t xml:space="preserve"> BMI,</w:t>
      </w:r>
      <w:r w:rsidRPr="002D233B">
        <w:rPr>
          <w:i/>
          <w:lang w:val="en-US" w:eastAsia="en-GB"/>
        </w:rPr>
        <w:t xml:space="preserve"> and executive function</w:t>
      </w:r>
    </w:p>
    <w:tbl>
      <w:tblPr>
        <w:tblStyle w:val="TableGrid"/>
        <w:tblW w:w="1431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73"/>
        <w:gridCol w:w="851"/>
        <w:gridCol w:w="850"/>
        <w:gridCol w:w="284"/>
        <w:gridCol w:w="709"/>
        <w:gridCol w:w="992"/>
        <w:gridCol w:w="283"/>
        <w:gridCol w:w="709"/>
        <w:gridCol w:w="992"/>
        <w:gridCol w:w="284"/>
        <w:gridCol w:w="709"/>
        <w:gridCol w:w="850"/>
        <w:gridCol w:w="284"/>
        <w:gridCol w:w="708"/>
        <w:gridCol w:w="709"/>
        <w:gridCol w:w="284"/>
        <w:gridCol w:w="850"/>
        <w:gridCol w:w="591"/>
      </w:tblGrid>
      <w:tr w:rsidR="003B192A" w:rsidRPr="002D233B" w14:paraId="762DFDA4" w14:textId="77777777" w:rsidTr="00A453B3">
        <w:tc>
          <w:tcPr>
            <w:tcW w:w="3373" w:type="dxa"/>
            <w:tcBorders>
              <w:bottom w:val="nil"/>
            </w:tcBorders>
          </w:tcPr>
          <w:p w14:paraId="78AD40EF" w14:textId="77777777" w:rsidR="003B192A" w:rsidRPr="002D233B" w:rsidRDefault="003B192A" w:rsidP="000D471F">
            <w:pPr>
              <w:spacing w:before="0" w:after="0" w:line="240" w:lineRule="auto"/>
              <w:ind w:firstLine="0"/>
              <w:rPr>
                <w:lang w:val="en-US"/>
              </w:rPr>
            </w:pPr>
          </w:p>
        </w:tc>
        <w:tc>
          <w:tcPr>
            <w:tcW w:w="1701" w:type="dxa"/>
            <w:gridSpan w:val="2"/>
            <w:tcBorders>
              <w:top w:val="single" w:sz="4" w:space="0" w:color="auto"/>
              <w:bottom w:val="single" w:sz="4" w:space="0" w:color="auto"/>
            </w:tcBorders>
            <w:vAlign w:val="bottom"/>
          </w:tcPr>
          <w:p w14:paraId="29A0FEAC" w14:textId="77777777" w:rsidR="003B192A" w:rsidRPr="002D233B" w:rsidRDefault="003B192A" w:rsidP="000D471F">
            <w:pPr>
              <w:spacing w:before="0" w:after="0" w:line="240" w:lineRule="auto"/>
              <w:ind w:firstLine="0"/>
              <w:jc w:val="center"/>
              <w:rPr>
                <w:lang w:val="en-US"/>
              </w:rPr>
            </w:pPr>
            <w:r w:rsidRPr="002D233B">
              <w:rPr>
                <w:lang w:val="en-US" w:eastAsia="en-GB"/>
              </w:rPr>
              <w:t>Body mass index</w:t>
            </w:r>
          </w:p>
        </w:tc>
        <w:tc>
          <w:tcPr>
            <w:tcW w:w="284" w:type="dxa"/>
            <w:tcBorders>
              <w:bottom w:val="nil"/>
            </w:tcBorders>
            <w:vAlign w:val="bottom"/>
          </w:tcPr>
          <w:p w14:paraId="2056CB0D" w14:textId="77777777" w:rsidR="003B192A" w:rsidRPr="002D233B" w:rsidRDefault="003B192A" w:rsidP="000D471F">
            <w:pPr>
              <w:spacing w:before="0" w:after="0" w:line="240" w:lineRule="auto"/>
              <w:ind w:firstLine="0"/>
              <w:jc w:val="center"/>
              <w:rPr>
                <w:lang w:val="en-US" w:eastAsia="en-GB"/>
              </w:rPr>
            </w:pPr>
          </w:p>
        </w:tc>
        <w:tc>
          <w:tcPr>
            <w:tcW w:w="1701" w:type="dxa"/>
            <w:gridSpan w:val="2"/>
            <w:tcBorders>
              <w:top w:val="single" w:sz="4" w:space="0" w:color="auto"/>
              <w:bottom w:val="single" w:sz="4" w:space="0" w:color="auto"/>
            </w:tcBorders>
            <w:vAlign w:val="bottom"/>
          </w:tcPr>
          <w:p w14:paraId="3CB87EE6" w14:textId="77777777" w:rsidR="003B192A" w:rsidRPr="002D233B" w:rsidRDefault="003B192A" w:rsidP="000D471F">
            <w:pPr>
              <w:spacing w:before="0" w:after="0" w:line="240" w:lineRule="auto"/>
              <w:ind w:firstLine="0"/>
              <w:jc w:val="center"/>
              <w:rPr>
                <w:lang w:val="en-US"/>
              </w:rPr>
            </w:pPr>
            <w:r w:rsidRPr="002D233B">
              <w:rPr>
                <w:lang w:val="en-US" w:eastAsia="en-GB"/>
              </w:rPr>
              <w:t>Baseline calorie intake</w:t>
            </w:r>
          </w:p>
        </w:tc>
        <w:tc>
          <w:tcPr>
            <w:tcW w:w="283" w:type="dxa"/>
            <w:tcBorders>
              <w:bottom w:val="nil"/>
            </w:tcBorders>
            <w:vAlign w:val="bottom"/>
          </w:tcPr>
          <w:p w14:paraId="0CE91AD8" w14:textId="77777777" w:rsidR="003B192A" w:rsidRPr="002D233B" w:rsidRDefault="003B192A" w:rsidP="000D471F">
            <w:pPr>
              <w:spacing w:before="0" w:after="0" w:line="240" w:lineRule="auto"/>
              <w:ind w:firstLine="0"/>
              <w:jc w:val="center"/>
              <w:rPr>
                <w:lang w:val="en-US" w:eastAsia="en-GB"/>
              </w:rPr>
            </w:pPr>
          </w:p>
        </w:tc>
        <w:tc>
          <w:tcPr>
            <w:tcW w:w="1701" w:type="dxa"/>
            <w:gridSpan w:val="2"/>
            <w:tcBorders>
              <w:top w:val="single" w:sz="4" w:space="0" w:color="auto"/>
              <w:bottom w:val="single" w:sz="4" w:space="0" w:color="auto"/>
            </w:tcBorders>
            <w:vAlign w:val="bottom"/>
          </w:tcPr>
          <w:p w14:paraId="65B7896A" w14:textId="77777777" w:rsidR="003B192A" w:rsidRPr="002D233B" w:rsidRDefault="003B192A" w:rsidP="000D471F">
            <w:pPr>
              <w:spacing w:before="0" w:after="0" w:line="240" w:lineRule="auto"/>
              <w:ind w:firstLine="0"/>
              <w:jc w:val="center"/>
              <w:rPr>
                <w:lang w:val="en-US"/>
              </w:rPr>
            </w:pPr>
            <w:r w:rsidRPr="002D233B">
              <w:rPr>
                <w:lang w:val="en-US"/>
              </w:rPr>
              <w:t>Baseline snacks</w:t>
            </w:r>
          </w:p>
        </w:tc>
        <w:tc>
          <w:tcPr>
            <w:tcW w:w="284" w:type="dxa"/>
            <w:tcBorders>
              <w:bottom w:val="nil"/>
            </w:tcBorders>
            <w:vAlign w:val="bottom"/>
          </w:tcPr>
          <w:p w14:paraId="4D1F8325" w14:textId="77777777" w:rsidR="003B192A" w:rsidRPr="002D233B" w:rsidRDefault="003B192A" w:rsidP="000D471F">
            <w:pPr>
              <w:spacing w:before="0" w:after="0" w:line="240" w:lineRule="auto"/>
              <w:ind w:firstLine="0"/>
              <w:jc w:val="center"/>
              <w:rPr>
                <w:lang w:val="en-US" w:eastAsia="en-GB"/>
              </w:rPr>
            </w:pPr>
          </w:p>
        </w:tc>
        <w:tc>
          <w:tcPr>
            <w:tcW w:w="1559" w:type="dxa"/>
            <w:gridSpan w:val="2"/>
            <w:tcBorders>
              <w:top w:val="single" w:sz="4" w:space="0" w:color="auto"/>
              <w:bottom w:val="single" w:sz="4" w:space="0" w:color="auto"/>
            </w:tcBorders>
            <w:vAlign w:val="bottom"/>
          </w:tcPr>
          <w:p w14:paraId="4CF701E6" w14:textId="77777777" w:rsidR="003B192A" w:rsidRPr="002D233B" w:rsidRDefault="003B192A" w:rsidP="000D471F">
            <w:pPr>
              <w:spacing w:before="0" w:after="0" w:line="240" w:lineRule="auto"/>
              <w:ind w:firstLine="0"/>
              <w:jc w:val="center"/>
              <w:rPr>
                <w:lang w:val="en-US"/>
              </w:rPr>
            </w:pPr>
            <w:r w:rsidRPr="002D233B">
              <w:rPr>
                <w:lang w:val="en-US" w:eastAsia="en-GB"/>
              </w:rPr>
              <w:t>EMA snacks</w:t>
            </w:r>
          </w:p>
        </w:tc>
        <w:tc>
          <w:tcPr>
            <w:tcW w:w="284" w:type="dxa"/>
            <w:tcBorders>
              <w:bottom w:val="nil"/>
            </w:tcBorders>
            <w:vAlign w:val="bottom"/>
          </w:tcPr>
          <w:p w14:paraId="3B10BE21" w14:textId="77777777" w:rsidR="003B192A" w:rsidRPr="002D233B" w:rsidRDefault="003B192A" w:rsidP="000D471F">
            <w:pPr>
              <w:spacing w:before="0" w:after="0" w:line="240" w:lineRule="auto"/>
              <w:ind w:firstLine="0"/>
              <w:jc w:val="center"/>
              <w:rPr>
                <w:lang w:val="en-US" w:eastAsia="en-GB"/>
              </w:rPr>
            </w:pPr>
          </w:p>
        </w:tc>
        <w:tc>
          <w:tcPr>
            <w:tcW w:w="1417" w:type="dxa"/>
            <w:gridSpan w:val="2"/>
            <w:tcBorders>
              <w:top w:val="single" w:sz="4" w:space="0" w:color="auto"/>
              <w:bottom w:val="single" w:sz="4" w:space="0" w:color="auto"/>
            </w:tcBorders>
            <w:vAlign w:val="bottom"/>
          </w:tcPr>
          <w:p w14:paraId="0C5ACF35" w14:textId="77777777" w:rsidR="003B192A" w:rsidRPr="002D233B" w:rsidRDefault="003B192A" w:rsidP="000D471F">
            <w:pPr>
              <w:spacing w:before="0" w:after="0" w:line="240" w:lineRule="auto"/>
              <w:ind w:firstLine="0"/>
              <w:jc w:val="center"/>
              <w:rPr>
                <w:lang w:val="en-US"/>
              </w:rPr>
            </w:pPr>
            <w:r w:rsidRPr="002D233B">
              <w:rPr>
                <w:lang w:val="en-US" w:eastAsia="en-GB"/>
              </w:rPr>
              <w:t>Baseline behavioral regulation</w:t>
            </w:r>
          </w:p>
        </w:tc>
        <w:tc>
          <w:tcPr>
            <w:tcW w:w="284" w:type="dxa"/>
            <w:tcBorders>
              <w:bottom w:val="nil"/>
            </w:tcBorders>
            <w:vAlign w:val="bottom"/>
          </w:tcPr>
          <w:p w14:paraId="12CBE838" w14:textId="77777777" w:rsidR="003B192A" w:rsidRPr="002D233B" w:rsidRDefault="003B192A" w:rsidP="000D471F">
            <w:pPr>
              <w:spacing w:before="0" w:after="0" w:line="240" w:lineRule="auto"/>
              <w:ind w:firstLine="0"/>
              <w:jc w:val="center"/>
              <w:rPr>
                <w:lang w:val="en-US" w:eastAsia="en-GB"/>
              </w:rPr>
            </w:pPr>
          </w:p>
        </w:tc>
        <w:tc>
          <w:tcPr>
            <w:tcW w:w="1441" w:type="dxa"/>
            <w:gridSpan w:val="2"/>
            <w:tcBorders>
              <w:top w:val="single" w:sz="4" w:space="0" w:color="auto"/>
              <w:bottom w:val="single" w:sz="4" w:space="0" w:color="auto"/>
            </w:tcBorders>
            <w:vAlign w:val="bottom"/>
          </w:tcPr>
          <w:p w14:paraId="33985628" w14:textId="77777777" w:rsidR="003B192A" w:rsidRPr="002D233B" w:rsidRDefault="003B192A" w:rsidP="000D471F">
            <w:pPr>
              <w:spacing w:before="0" w:after="0" w:line="240" w:lineRule="auto"/>
              <w:ind w:firstLine="0"/>
              <w:jc w:val="center"/>
              <w:rPr>
                <w:lang w:val="en-US"/>
              </w:rPr>
            </w:pPr>
            <w:r w:rsidRPr="002D233B">
              <w:rPr>
                <w:lang w:val="en-US" w:eastAsia="en-GB"/>
              </w:rPr>
              <w:t>Baseline Stop-Signal RT</w:t>
            </w:r>
          </w:p>
        </w:tc>
      </w:tr>
      <w:tr w:rsidR="003B192A" w:rsidRPr="002D233B" w14:paraId="187A6DC8" w14:textId="77777777" w:rsidTr="00A453B3">
        <w:tc>
          <w:tcPr>
            <w:tcW w:w="3373" w:type="dxa"/>
            <w:tcBorders>
              <w:top w:val="nil"/>
              <w:bottom w:val="single" w:sz="4" w:space="0" w:color="auto"/>
            </w:tcBorders>
          </w:tcPr>
          <w:p w14:paraId="5D6876DC" w14:textId="77777777" w:rsidR="003B192A" w:rsidRPr="002D233B" w:rsidRDefault="003B192A" w:rsidP="000D471F">
            <w:pPr>
              <w:spacing w:before="0" w:after="0" w:line="240" w:lineRule="auto"/>
              <w:ind w:firstLine="0"/>
              <w:rPr>
                <w:lang w:val="en-US" w:eastAsia="en-GB"/>
              </w:rPr>
            </w:pPr>
          </w:p>
        </w:tc>
        <w:tc>
          <w:tcPr>
            <w:tcW w:w="851" w:type="dxa"/>
            <w:tcBorders>
              <w:top w:val="single" w:sz="4" w:space="0" w:color="auto"/>
              <w:bottom w:val="single" w:sz="4" w:space="0" w:color="auto"/>
            </w:tcBorders>
          </w:tcPr>
          <w:p w14:paraId="0BA4C08C" w14:textId="77777777" w:rsidR="003B192A" w:rsidRPr="002D233B" w:rsidRDefault="003B192A" w:rsidP="000D471F">
            <w:pPr>
              <w:spacing w:before="0" w:after="0" w:line="240" w:lineRule="auto"/>
              <w:ind w:firstLine="0"/>
              <w:jc w:val="center"/>
              <w:rPr>
                <w:i/>
                <w:vertAlign w:val="subscript"/>
                <w:lang w:val="en-US"/>
              </w:rPr>
            </w:pPr>
            <w:proofErr w:type="spellStart"/>
            <w:r w:rsidRPr="002D233B">
              <w:rPr>
                <w:i/>
                <w:lang w:val="en-US"/>
              </w:rPr>
              <w:t>r</w:t>
            </w:r>
            <w:r w:rsidRPr="002D233B">
              <w:rPr>
                <w:i/>
                <w:vertAlign w:val="subscript"/>
                <w:lang w:val="en-US"/>
              </w:rPr>
              <w:t>s</w:t>
            </w:r>
            <w:proofErr w:type="spellEnd"/>
          </w:p>
        </w:tc>
        <w:tc>
          <w:tcPr>
            <w:tcW w:w="850" w:type="dxa"/>
            <w:tcBorders>
              <w:top w:val="single" w:sz="4" w:space="0" w:color="auto"/>
              <w:bottom w:val="single" w:sz="4" w:space="0" w:color="auto"/>
            </w:tcBorders>
          </w:tcPr>
          <w:p w14:paraId="4A7B808B" w14:textId="77777777" w:rsidR="003B192A" w:rsidRPr="002D233B" w:rsidRDefault="003B192A" w:rsidP="000D471F">
            <w:pPr>
              <w:spacing w:before="0" w:after="0" w:line="240" w:lineRule="auto"/>
              <w:ind w:firstLine="0"/>
              <w:jc w:val="center"/>
              <w:rPr>
                <w:i/>
                <w:lang w:val="en-US"/>
              </w:rPr>
            </w:pPr>
            <w:r w:rsidRPr="002D233B">
              <w:rPr>
                <w:i/>
                <w:lang w:val="en-US"/>
              </w:rPr>
              <w:t>p</w:t>
            </w:r>
          </w:p>
        </w:tc>
        <w:tc>
          <w:tcPr>
            <w:tcW w:w="284" w:type="dxa"/>
            <w:tcBorders>
              <w:top w:val="nil"/>
              <w:bottom w:val="single" w:sz="4" w:space="0" w:color="auto"/>
            </w:tcBorders>
          </w:tcPr>
          <w:p w14:paraId="7EFF2B7C" w14:textId="77777777" w:rsidR="003B192A" w:rsidRPr="002D233B" w:rsidRDefault="003B192A" w:rsidP="000D471F">
            <w:pPr>
              <w:spacing w:before="0" w:after="0" w:line="240" w:lineRule="auto"/>
              <w:ind w:firstLine="0"/>
              <w:jc w:val="center"/>
              <w:rPr>
                <w:lang w:val="en-US"/>
              </w:rPr>
            </w:pPr>
          </w:p>
        </w:tc>
        <w:tc>
          <w:tcPr>
            <w:tcW w:w="709" w:type="dxa"/>
            <w:tcBorders>
              <w:top w:val="single" w:sz="4" w:space="0" w:color="auto"/>
              <w:bottom w:val="single" w:sz="4" w:space="0" w:color="auto"/>
            </w:tcBorders>
          </w:tcPr>
          <w:p w14:paraId="1E342FD5" w14:textId="77777777" w:rsidR="003B192A" w:rsidRPr="002D233B" w:rsidRDefault="003B192A" w:rsidP="000D471F">
            <w:pPr>
              <w:spacing w:before="0" w:after="0" w:line="240" w:lineRule="auto"/>
              <w:ind w:firstLine="0"/>
              <w:jc w:val="center"/>
              <w:rPr>
                <w:lang w:val="en-US"/>
              </w:rPr>
            </w:pPr>
            <w:proofErr w:type="spellStart"/>
            <w:r w:rsidRPr="002D233B">
              <w:rPr>
                <w:i/>
                <w:lang w:val="en-US"/>
              </w:rPr>
              <w:t>r</w:t>
            </w:r>
            <w:r w:rsidRPr="002D233B">
              <w:rPr>
                <w:i/>
                <w:vertAlign w:val="subscript"/>
                <w:lang w:val="en-US"/>
              </w:rPr>
              <w:t>s</w:t>
            </w:r>
            <w:proofErr w:type="spellEnd"/>
          </w:p>
        </w:tc>
        <w:tc>
          <w:tcPr>
            <w:tcW w:w="992" w:type="dxa"/>
            <w:tcBorders>
              <w:top w:val="single" w:sz="4" w:space="0" w:color="auto"/>
              <w:bottom w:val="single" w:sz="4" w:space="0" w:color="auto"/>
            </w:tcBorders>
          </w:tcPr>
          <w:p w14:paraId="531BB48D" w14:textId="77777777" w:rsidR="003B192A" w:rsidRPr="002D233B" w:rsidRDefault="003B192A" w:rsidP="000D471F">
            <w:pPr>
              <w:spacing w:before="0" w:after="0" w:line="240" w:lineRule="auto"/>
              <w:ind w:firstLine="0"/>
              <w:jc w:val="center"/>
              <w:rPr>
                <w:i/>
                <w:lang w:val="en-US"/>
              </w:rPr>
            </w:pPr>
            <w:r w:rsidRPr="002D233B">
              <w:rPr>
                <w:i/>
                <w:lang w:val="en-US"/>
              </w:rPr>
              <w:t>p</w:t>
            </w:r>
          </w:p>
        </w:tc>
        <w:tc>
          <w:tcPr>
            <w:tcW w:w="283" w:type="dxa"/>
            <w:tcBorders>
              <w:top w:val="nil"/>
              <w:bottom w:val="single" w:sz="4" w:space="0" w:color="auto"/>
            </w:tcBorders>
          </w:tcPr>
          <w:p w14:paraId="68EA6B93" w14:textId="77777777" w:rsidR="003B192A" w:rsidRPr="002D233B" w:rsidRDefault="003B192A" w:rsidP="000D471F">
            <w:pPr>
              <w:spacing w:before="0" w:after="0" w:line="240" w:lineRule="auto"/>
              <w:ind w:firstLine="0"/>
              <w:jc w:val="center"/>
              <w:rPr>
                <w:lang w:val="en-US"/>
              </w:rPr>
            </w:pPr>
          </w:p>
        </w:tc>
        <w:tc>
          <w:tcPr>
            <w:tcW w:w="709" w:type="dxa"/>
            <w:tcBorders>
              <w:top w:val="single" w:sz="4" w:space="0" w:color="auto"/>
              <w:bottom w:val="single" w:sz="4" w:space="0" w:color="auto"/>
            </w:tcBorders>
          </w:tcPr>
          <w:p w14:paraId="042DC4E4" w14:textId="77777777" w:rsidR="003B192A" w:rsidRPr="002D233B" w:rsidRDefault="003B192A" w:rsidP="000D471F">
            <w:pPr>
              <w:spacing w:before="0" w:after="0" w:line="240" w:lineRule="auto"/>
              <w:ind w:firstLine="0"/>
              <w:jc w:val="center"/>
              <w:rPr>
                <w:lang w:val="en-US"/>
              </w:rPr>
            </w:pPr>
            <w:proofErr w:type="spellStart"/>
            <w:r w:rsidRPr="002D233B">
              <w:rPr>
                <w:i/>
                <w:lang w:val="en-US"/>
              </w:rPr>
              <w:t>r</w:t>
            </w:r>
            <w:r w:rsidRPr="002D233B">
              <w:rPr>
                <w:i/>
                <w:vertAlign w:val="subscript"/>
                <w:lang w:val="en-US"/>
              </w:rPr>
              <w:t>s</w:t>
            </w:r>
            <w:proofErr w:type="spellEnd"/>
          </w:p>
        </w:tc>
        <w:tc>
          <w:tcPr>
            <w:tcW w:w="992" w:type="dxa"/>
            <w:tcBorders>
              <w:top w:val="single" w:sz="4" w:space="0" w:color="auto"/>
              <w:bottom w:val="single" w:sz="4" w:space="0" w:color="auto"/>
            </w:tcBorders>
          </w:tcPr>
          <w:p w14:paraId="6AE7142D" w14:textId="77777777" w:rsidR="003B192A" w:rsidRPr="002D233B" w:rsidRDefault="003B192A" w:rsidP="000D471F">
            <w:pPr>
              <w:spacing w:before="0" w:after="0" w:line="240" w:lineRule="auto"/>
              <w:ind w:firstLine="0"/>
              <w:jc w:val="center"/>
              <w:rPr>
                <w:i/>
                <w:lang w:val="en-US"/>
              </w:rPr>
            </w:pPr>
            <w:r w:rsidRPr="002D233B">
              <w:rPr>
                <w:i/>
                <w:lang w:val="en-US"/>
              </w:rPr>
              <w:t>p</w:t>
            </w:r>
          </w:p>
        </w:tc>
        <w:tc>
          <w:tcPr>
            <w:tcW w:w="284" w:type="dxa"/>
            <w:tcBorders>
              <w:top w:val="nil"/>
              <w:bottom w:val="single" w:sz="4" w:space="0" w:color="auto"/>
            </w:tcBorders>
          </w:tcPr>
          <w:p w14:paraId="3DFDE8C6" w14:textId="77777777" w:rsidR="003B192A" w:rsidRPr="002D233B" w:rsidRDefault="003B192A" w:rsidP="000D471F">
            <w:pPr>
              <w:spacing w:before="0" w:after="0" w:line="240" w:lineRule="auto"/>
              <w:ind w:firstLine="0"/>
              <w:jc w:val="center"/>
              <w:rPr>
                <w:lang w:val="en-US"/>
              </w:rPr>
            </w:pPr>
          </w:p>
        </w:tc>
        <w:tc>
          <w:tcPr>
            <w:tcW w:w="709" w:type="dxa"/>
            <w:tcBorders>
              <w:top w:val="single" w:sz="4" w:space="0" w:color="auto"/>
              <w:bottom w:val="single" w:sz="4" w:space="0" w:color="auto"/>
            </w:tcBorders>
          </w:tcPr>
          <w:p w14:paraId="50D7D975" w14:textId="77777777" w:rsidR="003B192A" w:rsidRPr="002D233B" w:rsidRDefault="003B192A" w:rsidP="000D471F">
            <w:pPr>
              <w:spacing w:before="0" w:after="0" w:line="240" w:lineRule="auto"/>
              <w:ind w:firstLine="0"/>
              <w:jc w:val="center"/>
              <w:rPr>
                <w:lang w:val="en-US"/>
              </w:rPr>
            </w:pPr>
            <w:proofErr w:type="spellStart"/>
            <w:r w:rsidRPr="002D233B">
              <w:rPr>
                <w:i/>
                <w:lang w:val="en-US"/>
              </w:rPr>
              <w:t>r</w:t>
            </w:r>
            <w:r w:rsidRPr="002D233B">
              <w:rPr>
                <w:i/>
                <w:vertAlign w:val="subscript"/>
                <w:lang w:val="en-US"/>
              </w:rPr>
              <w:t>s</w:t>
            </w:r>
            <w:proofErr w:type="spellEnd"/>
          </w:p>
        </w:tc>
        <w:tc>
          <w:tcPr>
            <w:tcW w:w="850" w:type="dxa"/>
            <w:tcBorders>
              <w:top w:val="single" w:sz="4" w:space="0" w:color="auto"/>
              <w:bottom w:val="single" w:sz="4" w:space="0" w:color="auto"/>
            </w:tcBorders>
          </w:tcPr>
          <w:p w14:paraId="03BE3C11" w14:textId="77777777" w:rsidR="003B192A" w:rsidRPr="002D233B" w:rsidRDefault="003B192A" w:rsidP="000D471F">
            <w:pPr>
              <w:spacing w:before="0" w:after="0" w:line="240" w:lineRule="auto"/>
              <w:ind w:firstLine="0"/>
              <w:jc w:val="center"/>
              <w:rPr>
                <w:i/>
                <w:lang w:val="en-US"/>
              </w:rPr>
            </w:pPr>
            <w:r w:rsidRPr="002D233B">
              <w:rPr>
                <w:i/>
                <w:lang w:val="en-US"/>
              </w:rPr>
              <w:t>p</w:t>
            </w:r>
          </w:p>
        </w:tc>
        <w:tc>
          <w:tcPr>
            <w:tcW w:w="284" w:type="dxa"/>
            <w:tcBorders>
              <w:top w:val="nil"/>
              <w:bottom w:val="single" w:sz="4" w:space="0" w:color="auto"/>
            </w:tcBorders>
          </w:tcPr>
          <w:p w14:paraId="3413147E" w14:textId="77777777" w:rsidR="003B192A" w:rsidRPr="002D233B" w:rsidRDefault="003B192A" w:rsidP="000D471F">
            <w:pPr>
              <w:spacing w:before="0" w:after="0" w:line="240" w:lineRule="auto"/>
              <w:ind w:firstLine="0"/>
              <w:jc w:val="center"/>
              <w:rPr>
                <w:lang w:val="en-US"/>
              </w:rPr>
            </w:pPr>
          </w:p>
        </w:tc>
        <w:tc>
          <w:tcPr>
            <w:tcW w:w="708" w:type="dxa"/>
            <w:tcBorders>
              <w:top w:val="single" w:sz="4" w:space="0" w:color="auto"/>
              <w:bottom w:val="single" w:sz="4" w:space="0" w:color="auto"/>
            </w:tcBorders>
          </w:tcPr>
          <w:p w14:paraId="5B060814" w14:textId="77777777" w:rsidR="003B192A" w:rsidRPr="002D233B" w:rsidRDefault="003B192A" w:rsidP="000D471F">
            <w:pPr>
              <w:spacing w:before="0" w:after="0" w:line="240" w:lineRule="auto"/>
              <w:ind w:firstLine="0"/>
              <w:jc w:val="center"/>
              <w:rPr>
                <w:lang w:val="en-US"/>
              </w:rPr>
            </w:pPr>
            <w:proofErr w:type="spellStart"/>
            <w:r w:rsidRPr="002D233B">
              <w:rPr>
                <w:i/>
                <w:lang w:val="en-US"/>
              </w:rPr>
              <w:t>r</w:t>
            </w:r>
            <w:r w:rsidRPr="002D233B">
              <w:rPr>
                <w:i/>
                <w:vertAlign w:val="subscript"/>
                <w:lang w:val="en-US"/>
              </w:rPr>
              <w:t>s</w:t>
            </w:r>
            <w:proofErr w:type="spellEnd"/>
          </w:p>
        </w:tc>
        <w:tc>
          <w:tcPr>
            <w:tcW w:w="709" w:type="dxa"/>
            <w:tcBorders>
              <w:top w:val="single" w:sz="4" w:space="0" w:color="auto"/>
              <w:bottom w:val="single" w:sz="4" w:space="0" w:color="auto"/>
            </w:tcBorders>
          </w:tcPr>
          <w:p w14:paraId="1170CD19" w14:textId="77777777" w:rsidR="003B192A" w:rsidRPr="002D233B" w:rsidRDefault="003B192A" w:rsidP="000D471F">
            <w:pPr>
              <w:spacing w:before="0" w:after="0" w:line="240" w:lineRule="auto"/>
              <w:ind w:firstLine="0"/>
              <w:jc w:val="center"/>
              <w:rPr>
                <w:i/>
                <w:lang w:val="en-US"/>
              </w:rPr>
            </w:pPr>
            <w:r w:rsidRPr="002D233B">
              <w:rPr>
                <w:i/>
                <w:lang w:val="en-US"/>
              </w:rPr>
              <w:t>p</w:t>
            </w:r>
          </w:p>
        </w:tc>
        <w:tc>
          <w:tcPr>
            <w:tcW w:w="284" w:type="dxa"/>
            <w:tcBorders>
              <w:top w:val="nil"/>
              <w:bottom w:val="single" w:sz="4" w:space="0" w:color="auto"/>
            </w:tcBorders>
          </w:tcPr>
          <w:p w14:paraId="2F78E5CA" w14:textId="77777777" w:rsidR="003B192A" w:rsidRPr="002D233B" w:rsidRDefault="003B192A" w:rsidP="000D471F">
            <w:pPr>
              <w:spacing w:before="0" w:after="0" w:line="240" w:lineRule="auto"/>
              <w:ind w:firstLine="0"/>
              <w:jc w:val="center"/>
              <w:rPr>
                <w:lang w:val="en-US"/>
              </w:rPr>
            </w:pPr>
          </w:p>
        </w:tc>
        <w:tc>
          <w:tcPr>
            <w:tcW w:w="850" w:type="dxa"/>
            <w:tcBorders>
              <w:top w:val="single" w:sz="4" w:space="0" w:color="auto"/>
              <w:bottom w:val="single" w:sz="4" w:space="0" w:color="auto"/>
            </w:tcBorders>
          </w:tcPr>
          <w:p w14:paraId="4C144894" w14:textId="77777777" w:rsidR="003B192A" w:rsidRPr="002D233B" w:rsidRDefault="003B192A" w:rsidP="000D471F">
            <w:pPr>
              <w:spacing w:before="0" w:after="0" w:line="240" w:lineRule="auto"/>
              <w:ind w:firstLine="0"/>
              <w:jc w:val="center"/>
              <w:rPr>
                <w:lang w:val="en-US"/>
              </w:rPr>
            </w:pPr>
            <w:proofErr w:type="spellStart"/>
            <w:r w:rsidRPr="002D233B">
              <w:rPr>
                <w:i/>
                <w:lang w:val="en-US"/>
              </w:rPr>
              <w:t>r</w:t>
            </w:r>
            <w:r w:rsidRPr="002D233B">
              <w:rPr>
                <w:i/>
                <w:vertAlign w:val="subscript"/>
                <w:lang w:val="en-US"/>
              </w:rPr>
              <w:t>s</w:t>
            </w:r>
            <w:proofErr w:type="spellEnd"/>
          </w:p>
        </w:tc>
        <w:tc>
          <w:tcPr>
            <w:tcW w:w="591" w:type="dxa"/>
            <w:tcBorders>
              <w:top w:val="single" w:sz="4" w:space="0" w:color="auto"/>
              <w:bottom w:val="single" w:sz="4" w:space="0" w:color="auto"/>
            </w:tcBorders>
          </w:tcPr>
          <w:p w14:paraId="41313992" w14:textId="77777777" w:rsidR="003B192A" w:rsidRPr="002D233B" w:rsidRDefault="003B192A" w:rsidP="000D471F">
            <w:pPr>
              <w:spacing w:before="0" w:after="0" w:line="240" w:lineRule="auto"/>
              <w:ind w:firstLine="0"/>
              <w:jc w:val="center"/>
              <w:rPr>
                <w:i/>
                <w:lang w:val="en-US"/>
              </w:rPr>
            </w:pPr>
            <w:r w:rsidRPr="002D233B">
              <w:rPr>
                <w:i/>
                <w:lang w:val="en-US"/>
              </w:rPr>
              <w:t>p</w:t>
            </w:r>
          </w:p>
        </w:tc>
      </w:tr>
      <w:tr w:rsidR="003B192A" w:rsidRPr="002D233B" w14:paraId="2BBDA2F2" w14:textId="77777777" w:rsidTr="00A453B3">
        <w:tc>
          <w:tcPr>
            <w:tcW w:w="3373" w:type="dxa"/>
          </w:tcPr>
          <w:p w14:paraId="525C058B" w14:textId="77777777" w:rsidR="003B192A" w:rsidRPr="002D233B" w:rsidRDefault="003B192A" w:rsidP="000D471F">
            <w:pPr>
              <w:spacing w:before="0" w:after="0" w:line="240" w:lineRule="auto"/>
              <w:ind w:firstLine="0"/>
              <w:rPr>
                <w:vertAlign w:val="superscript"/>
                <w:lang w:val="en-US"/>
              </w:rPr>
            </w:pPr>
            <w:r w:rsidRPr="002D233B">
              <w:rPr>
                <w:lang w:val="en-US" w:eastAsia="en-GB"/>
              </w:rPr>
              <w:t xml:space="preserve">Baseline calorie intake </w:t>
            </w:r>
            <w:r w:rsidRPr="002D233B">
              <w:rPr>
                <w:vertAlign w:val="superscript"/>
                <w:lang w:val="en-US" w:eastAsia="en-GB"/>
              </w:rPr>
              <w:t>a</w:t>
            </w:r>
          </w:p>
        </w:tc>
        <w:tc>
          <w:tcPr>
            <w:tcW w:w="851" w:type="dxa"/>
          </w:tcPr>
          <w:p w14:paraId="2F4D8914" w14:textId="50BCA17C" w:rsidR="003B192A" w:rsidRPr="002D233B" w:rsidRDefault="00B07D44" w:rsidP="000D471F">
            <w:pPr>
              <w:spacing w:before="0" w:after="0" w:line="240" w:lineRule="auto"/>
              <w:ind w:firstLine="0"/>
              <w:jc w:val="center"/>
              <w:rPr>
                <w:lang w:val="en-US"/>
              </w:rPr>
            </w:pPr>
            <w:r w:rsidRPr="002D233B">
              <w:rPr>
                <w:lang w:val="en-US"/>
              </w:rPr>
              <w:t>-.03</w:t>
            </w:r>
          </w:p>
        </w:tc>
        <w:tc>
          <w:tcPr>
            <w:tcW w:w="850" w:type="dxa"/>
          </w:tcPr>
          <w:p w14:paraId="4C90871A" w14:textId="65723A4F" w:rsidR="003B192A" w:rsidRPr="002D233B" w:rsidRDefault="00B07D44" w:rsidP="000D471F">
            <w:pPr>
              <w:spacing w:before="0" w:after="0" w:line="240" w:lineRule="auto"/>
              <w:ind w:firstLine="0"/>
              <w:jc w:val="center"/>
              <w:rPr>
                <w:lang w:val="en-US"/>
              </w:rPr>
            </w:pPr>
            <w:r w:rsidRPr="002D233B">
              <w:rPr>
                <w:lang w:val="en-US"/>
              </w:rPr>
              <w:t>.81</w:t>
            </w:r>
          </w:p>
        </w:tc>
        <w:tc>
          <w:tcPr>
            <w:tcW w:w="284" w:type="dxa"/>
          </w:tcPr>
          <w:p w14:paraId="5F9BCB2F" w14:textId="77777777" w:rsidR="003B192A" w:rsidRPr="002D233B" w:rsidRDefault="003B192A" w:rsidP="000D471F">
            <w:pPr>
              <w:spacing w:before="0" w:after="0" w:line="240" w:lineRule="auto"/>
              <w:ind w:firstLine="0"/>
              <w:jc w:val="center"/>
              <w:rPr>
                <w:lang w:val="en-US"/>
              </w:rPr>
            </w:pPr>
          </w:p>
        </w:tc>
        <w:tc>
          <w:tcPr>
            <w:tcW w:w="709" w:type="dxa"/>
          </w:tcPr>
          <w:p w14:paraId="76CEA2A3" w14:textId="77777777" w:rsidR="003B192A" w:rsidRPr="002D233B" w:rsidRDefault="003B192A" w:rsidP="000D471F">
            <w:pPr>
              <w:spacing w:before="0" w:after="0" w:line="240" w:lineRule="auto"/>
              <w:ind w:firstLine="0"/>
              <w:jc w:val="center"/>
              <w:rPr>
                <w:lang w:val="en-US"/>
              </w:rPr>
            </w:pPr>
          </w:p>
        </w:tc>
        <w:tc>
          <w:tcPr>
            <w:tcW w:w="992" w:type="dxa"/>
          </w:tcPr>
          <w:p w14:paraId="70423BE0" w14:textId="77777777" w:rsidR="003B192A" w:rsidRPr="002D233B" w:rsidRDefault="003B192A" w:rsidP="000D471F">
            <w:pPr>
              <w:spacing w:before="0" w:after="0" w:line="240" w:lineRule="auto"/>
              <w:ind w:firstLine="0"/>
              <w:jc w:val="center"/>
              <w:rPr>
                <w:lang w:val="en-US"/>
              </w:rPr>
            </w:pPr>
          </w:p>
        </w:tc>
        <w:tc>
          <w:tcPr>
            <w:tcW w:w="283" w:type="dxa"/>
          </w:tcPr>
          <w:p w14:paraId="37FFF989" w14:textId="77777777" w:rsidR="003B192A" w:rsidRPr="002D233B" w:rsidRDefault="003B192A" w:rsidP="000D471F">
            <w:pPr>
              <w:spacing w:before="0" w:after="0" w:line="240" w:lineRule="auto"/>
              <w:ind w:firstLine="0"/>
              <w:jc w:val="center"/>
              <w:rPr>
                <w:lang w:val="en-US"/>
              </w:rPr>
            </w:pPr>
          </w:p>
        </w:tc>
        <w:tc>
          <w:tcPr>
            <w:tcW w:w="709" w:type="dxa"/>
          </w:tcPr>
          <w:p w14:paraId="7214CBAB" w14:textId="695734BD" w:rsidR="003B192A" w:rsidRPr="002D233B" w:rsidRDefault="003B192A" w:rsidP="000D471F">
            <w:pPr>
              <w:spacing w:before="0" w:after="0" w:line="240" w:lineRule="auto"/>
              <w:ind w:firstLine="0"/>
              <w:jc w:val="center"/>
              <w:rPr>
                <w:lang w:val="en-US"/>
              </w:rPr>
            </w:pPr>
          </w:p>
        </w:tc>
        <w:tc>
          <w:tcPr>
            <w:tcW w:w="992" w:type="dxa"/>
          </w:tcPr>
          <w:p w14:paraId="22D6433A" w14:textId="213E2D29" w:rsidR="003B192A" w:rsidRPr="002D233B" w:rsidRDefault="003B192A" w:rsidP="000D471F">
            <w:pPr>
              <w:spacing w:before="0" w:after="0" w:line="240" w:lineRule="auto"/>
              <w:ind w:firstLine="0"/>
              <w:jc w:val="center"/>
              <w:rPr>
                <w:lang w:val="en-US"/>
              </w:rPr>
            </w:pPr>
          </w:p>
        </w:tc>
        <w:tc>
          <w:tcPr>
            <w:tcW w:w="284" w:type="dxa"/>
          </w:tcPr>
          <w:p w14:paraId="10DDD553" w14:textId="77777777" w:rsidR="003B192A" w:rsidRPr="002D233B" w:rsidRDefault="003B192A" w:rsidP="000D471F">
            <w:pPr>
              <w:spacing w:before="0" w:after="0" w:line="240" w:lineRule="auto"/>
              <w:ind w:firstLine="0"/>
              <w:jc w:val="center"/>
              <w:rPr>
                <w:lang w:val="en-US"/>
              </w:rPr>
            </w:pPr>
          </w:p>
        </w:tc>
        <w:tc>
          <w:tcPr>
            <w:tcW w:w="709" w:type="dxa"/>
          </w:tcPr>
          <w:p w14:paraId="294D8F0B" w14:textId="268D9948" w:rsidR="003B192A" w:rsidRPr="002D233B" w:rsidRDefault="003B192A" w:rsidP="000D471F">
            <w:pPr>
              <w:spacing w:before="0" w:after="0" w:line="240" w:lineRule="auto"/>
              <w:ind w:firstLine="0"/>
              <w:jc w:val="center"/>
              <w:rPr>
                <w:lang w:val="en-US"/>
              </w:rPr>
            </w:pPr>
          </w:p>
        </w:tc>
        <w:tc>
          <w:tcPr>
            <w:tcW w:w="850" w:type="dxa"/>
          </w:tcPr>
          <w:p w14:paraId="1F757430" w14:textId="51C5A667" w:rsidR="003B192A" w:rsidRPr="002D233B" w:rsidRDefault="003B192A" w:rsidP="000D471F">
            <w:pPr>
              <w:spacing w:before="0" w:after="0" w:line="240" w:lineRule="auto"/>
              <w:ind w:firstLine="0"/>
              <w:jc w:val="center"/>
              <w:rPr>
                <w:lang w:val="en-US"/>
              </w:rPr>
            </w:pPr>
          </w:p>
        </w:tc>
        <w:tc>
          <w:tcPr>
            <w:tcW w:w="284" w:type="dxa"/>
          </w:tcPr>
          <w:p w14:paraId="77F70B15" w14:textId="77777777" w:rsidR="003B192A" w:rsidRPr="002D233B" w:rsidRDefault="003B192A" w:rsidP="000D471F">
            <w:pPr>
              <w:spacing w:before="0" w:after="0" w:line="240" w:lineRule="auto"/>
              <w:ind w:firstLine="0"/>
              <w:jc w:val="center"/>
              <w:rPr>
                <w:lang w:val="en-US"/>
              </w:rPr>
            </w:pPr>
          </w:p>
        </w:tc>
        <w:tc>
          <w:tcPr>
            <w:tcW w:w="708" w:type="dxa"/>
          </w:tcPr>
          <w:p w14:paraId="5B7126EE" w14:textId="104C14C6" w:rsidR="003B192A" w:rsidRPr="002D233B" w:rsidRDefault="003B192A" w:rsidP="000D471F">
            <w:pPr>
              <w:spacing w:before="0" w:after="0" w:line="240" w:lineRule="auto"/>
              <w:ind w:firstLine="0"/>
              <w:jc w:val="center"/>
              <w:rPr>
                <w:lang w:val="en-US"/>
              </w:rPr>
            </w:pPr>
          </w:p>
        </w:tc>
        <w:tc>
          <w:tcPr>
            <w:tcW w:w="709" w:type="dxa"/>
          </w:tcPr>
          <w:p w14:paraId="1EEF4D82" w14:textId="37FA16DE" w:rsidR="003B192A" w:rsidRPr="002D233B" w:rsidRDefault="003B192A" w:rsidP="000D471F">
            <w:pPr>
              <w:spacing w:before="0" w:after="0" w:line="240" w:lineRule="auto"/>
              <w:ind w:firstLine="0"/>
              <w:jc w:val="center"/>
              <w:rPr>
                <w:lang w:val="en-US"/>
              </w:rPr>
            </w:pPr>
          </w:p>
        </w:tc>
        <w:tc>
          <w:tcPr>
            <w:tcW w:w="284" w:type="dxa"/>
          </w:tcPr>
          <w:p w14:paraId="5D7D2DEB" w14:textId="77777777" w:rsidR="003B192A" w:rsidRPr="002D233B" w:rsidRDefault="003B192A" w:rsidP="000D471F">
            <w:pPr>
              <w:spacing w:before="0" w:after="0" w:line="240" w:lineRule="auto"/>
              <w:ind w:firstLine="0"/>
              <w:jc w:val="center"/>
              <w:rPr>
                <w:lang w:val="en-US"/>
              </w:rPr>
            </w:pPr>
          </w:p>
        </w:tc>
        <w:tc>
          <w:tcPr>
            <w:tcW w:w="850" w:type="dxa"/>
          </w:tcPr>
          <w:p w14:paraId="26578B55" w14:textId="37DD184D" w:rsidR="003B192A" w:rsidRPr="002D233B" w:rsidRDefault="003B192A" w:rsidP="000D471F">
            <w:pPr>
              <w:spacing w:before="0" w:after="0" w:line="240" w:lineRule="auto"/>
              <w:ind w:firstLine="0"/>
              <w:jc w:val="center"/>
              <w:rPr>
                <w:lang w:val="en-US"/>
              </w:rPr>
            </w:pPr>
          </w:p>
        </w:tc>
        <w:tc>
          <w:tcPr>
            <w:tcW w:w="591" w:type="dxa"/>
          </w:tcPr>
          <w:p w14:paraId="0788F221" w14:textId="68F91D12" w:rsidR="003B192A" w:rsidRPr="002D233B" w:rsidRDefault="003B192A" w:rsidP="000D471F">
            <w:pPr>
              <w:spacing w:before="0" w:after="0" w:line="240" w:lineRule="auto"/>
              <w:ind w:firstLine="0"/>
              <w:jc w:val="center"/>
              <w:rPr>
                <w:lang w:val="en-US"/>
              </w:rPr>
            </w:pPr>
          </w:p>
        </w:tc>
      </w:tr>
      <w:tr w:rsidR="003B192A" w:rsidRPr="002D233B" w14:paraId="6EC382C7" w14:textId="77777777" w:rsidTr="00A453B3">
        <w:tc>
          <w:tcPr>
            <w:tcW w:w="3373" w:type="dxa"/>
          </w:tcPr>
          <w:p w14:paraId="2520F848" w14:textId="77777777" w:rsidR="003B192A" w:rsidRPr="002D233B" w:rsidRDefault="003B192A" w:rsidP="000D471F">
            <w:pPr>
              <w:spacing w:before="0" w:after="0" w:line="240" w:lineRule="auto"/>
              <w:ind w:firstLine="0"/>
              <w:rPr>
                <w:lang w:val="en-US"/>
              </w:rPr>
            </w:pPr>
            <w:r w:rsidRPr="002D233B">
              <w:rPr>
                <w:lang w:val="en-US" w:eastAsia="en-GB"/>
              </w:rPr>
              <w:t xml:space="preserve">Baseline snacks </w:t>
            </w:r>
            <w:r w:rsidRPr="002D233B">
              <w:rPr>
                <w:vertAlign w:val="superscript"/>
                <w:lang w:val="en-US" w:eastAsia="en-GB"/>
              </w:rPr>
              <w:t>b</w:t>
            </w:r>
          </w:p>
        </w:tc>
        <w:tc>
          <w:tcPr>
            <w:tcW w:w="851" w:type="dxa"/>
          </w:tcPr>
          <w:p w14:paraId="7CE197E0" w14:textId="606466AA" w:rsidR="003B192A" w:rsidRPr="002D233B" w:rsidRDefault="00B07D44" w:rsidP="000D471F">
            <w:pPr>
              <w:spacing w:before="0" w:after="0" w:line="240" w:lineRule="auto"/>
              <w:ind w:firstLine="0"/>
              <w:jc w:val="center"/>
              <w:rPr>
                <w:lang w:val="en-US"/>
              </w:rPr>
            </w:pPr>
            <w:r w:rsidRPr="002D233B">
              <w:rPr>
                <w:lang w:val="en-US"/>
              </w:rPr>
              <w:t>.26</w:t>
            </w:r>
          </w:p>
        </w:tc>
        <w:tc>
          <w:tcPr>
            <w:tcW w:w="850" w:type="dxa"/>
          </w:tcPr>
          <w:p w14:paraId="758C75A4" w14:textId="1108364F" w:rsidR="003B192A" w:rsidRPr="002D233B" w:rsidRDefault="00B07D44" w:rsidP="000D471F">
            <w:pPr>
              <w:spacing w:before="0" w:after="0" w:line="240" w:lineRule="auto"/>
              <w:ind w:firstLine="0"/>
              <w:jc w:val="center"/>
              <w:rPr>
                <w:lang w:val="en-US"/>
              </w:rPr>
            </w:pPr>
            <w:r w:rsidRPr="002D233B">
              <w:rPr>
                <w:lang w:val="en-US"/>
              </w:rPr>
              <w:t>.035</w:t>
            </w:r>
          </w:p>
        </w:tc>
        <w:tc>
          <w:tcPr>
            <w:tcW w:w="284" w:type="dxa"/>
          </w:tcPr>
          <w:p w14:paraId="288A0BCA" w14:textId="77777777" w:rsidR="003B192A" w:rsidRPr="002D233B" w:rsidRDefault="003B192A" w:rsidP="000D471F">
            <w:pPr>
              <w:spacing w:before="0" w:after="0" w:line="240" w:lineRule="auto"/>
              <w:ind w:firstLine="0"/>
              <w:jc w:val="center"/>
              <w:rPr>
                <w:lang w:val="en-US"/>
              </w:rPr>
            </w:pPr>
          </w:p>
        </w:tc>
        <w:tc>
          <w:tcPr>
            <w:tcW w:w="709" w:type="dxa"/>
          </w:tcPr>
          <w:p w14:paraId="52F31DEC" w14:textId="32595643" w:rsidR="003B192A" w:rsidRPr="002D233B" w:rsidRDefault="00B07D44" w:rsidP="000D471F">
            <w:pPr>
              <w:spacing w:before="0" w:after="0" w:line="240" w:lineRule="auto"/>
              <w:ind w:firstLine="0"/>
              <w:jc w:val="center"/>
              <w:rPr>
                <w:lang w:val="en-US"/>
              </w:rPr>
            </w:pPr>
            <w:r w:rsidRPr="002D233B">
              <w:rPr>
                <w:lang w:val="en-US"/>
              </w:rPr>
              <w:t>.48</w:t>
            </w:r>
          </w:p>
        </w:tc>
        <w:tc>
          <w:tcPr>
            <w:tcW w:w="992" w:type="dxa"/>
          </w:tcPr>
          <w:p w14:paraId="53CFC2E5" w14:textId="77777777" w:rsidR="003B192A" w:rsidRPr="002D233B" w:rsidRDefault="003B192A" w:rsidP="000D471F">
            <w:pPr>
              <w:spacing w:before="0" w:after="0" w:line="240" w:lineRule="auto"/>
              <w:ind w:firstLine="0"/>
              <w:jc w:val="center"/>
              <w:rPr>
                <w:lang w:val="en-US"/>
              </w:rPr>
            </w:pPr>
            <w:r w:rsidRPr="002D233B">
              <w:rPr>
                <w:lang w:val="en-US"/>
              </w:rPr>
              <w:t>&lt; .001</w:t>
            </w:r>
          </w:p>
        </w:tc>
        <w:tc>
          <w:tcPr>
            <w:tcW w:w="283" w:type="dxa"/>
          </w:tcPr>
          <w:p w14:paraId="6474B510" w14:textId="77777777" w:rsidR="003B192A" w:rsidRPr="002D233B" w:rsidRDefault="003B192A" w:rsidP="000D471F">
            <w:pPr>
              <w:spacing w:before="0" w:after="0" w:line="240" w:lineRule="auto"/>
              <w:ind w:firstLine="0"/>
              <w:jc w:val="center"/>
              <w:rPr>
                <w:lang w:val="en-US"/>
              </w:rPr>
            </w:pPr>
          </w:p>
        </w:tc>
        <w:tc>
          <w:tcPr>
            <w:tcW w:w="709" w:type="dxa"/>
          </w:tcPr>
          <w:p w14:paraId="6C5319E6" w14:textId="77777777" w:rsidR="003B192A" w:rsidRPr="002D233B" w:rsidRDefault="003B192A" w:rsidP="000D471F">
            <w:pPr>
              <w:spacing w:before="0" w:after="0" w:line="240" w:lineRule="auto"/>
              <w:ind w:firstLine="0"/>
              <w:jc w:val="center"/>
              <w:rPr>
                <w:lang w:val="en-US"/>
              </w:rPr>
            </w:pPr>
          </w:p>
        </w:tc>
        <w:tc>
          <w:tcPr>
            <w:tcW w:w="992" w:type="dxa"/>
          </w:tcPr>
          <w:p w14:paraId="4B158CC2" w14:textId="77777777" w:rsidR="003B192A" w:rsidRPr="002D233B" w:rsidRDefault="003B192A" w:rsidP="000D471F">
            <w:pPr>
              <w:spacing w:before="0" w:after="0" w:line="240" w:lineRule="auto"/>
              <w:ind w:firstLine="0"/>
              <w:jc w:val="center"/>
              <w:rPr>
                <w:lang w:val="en-US"/>
              </w:rPr>
            </w:pPr>
          </w:p>
        </w:tc>
        <w:tc>
          <w:tcPr>
            <w:tcW w:w="284" w:type="dxa"/>
          </w:tcPr>
          <w:p w14:paraId="14C5C03A" w14:textId="77777777" w:rsidR="003B192A" w:rsidRPr="002D233B" w:rsidRDefault="003B192A" w:rsidP="000D471F">
            <w:pPr>
              <w:spacing w:before="0" w:after="0" w:line="240" w:lineRule="auto"/>
              <w:ind w:firstLine="0"/>
              <w:jc w:val="center"/>
              <w:rPr>
                <w:lang w:val="en-US"/>
              </w:rPr>
            </w:pPr>
          </w:p>
        </w:tc>
        <w:tc>
          <w:tcPr>
            <w:tcW w:w="709" w:type="dxa"/>
          </w:tcPr>
          <w:p w14:paraId="016C2B12" w14:textId="38BB3B5D" w:rsidR="003B192A" w:rsidRPr="002D233B" w:rsidRDefault="003B192A" w:rsidP="000D471F">
            <w:pPr>
              <w:spacing w:before="0" w:after="0" w:line="240" w:lineRule="auto"/>
              <w:ind w:firstLine="0"/>
              <w:jc w:val="center"/>
              <w:rPr>
                <w:lang w:val="en-US"/>
              </w:rPr>
            </w:pPr>
          </w:p>
        </w:tc>
        <w:tc>
          <w:tcPr>
            <w:tcW w:w="850" w:type="dxa"/>
          </w:tcPr>
          <w:p w14:paraId="2DBCF548" w14:textId="52E5109D" w:rsidR="003B192A" w:rsidRPr="002D233B" w:rsidRDefault="003B192A" w:rsidP="000D471F">
            <w:pPr>
              <w:spacing w:before="0" w:after="0" w:line="240" w:lineRule="auto"/>
              <w:ind w:firstLine="0"/>
              <w:jc w:val="center"/>
              <w:rPr>
                <w:lang w:val="en-US"/>
              </w:rPr>
            </w:pPr>
          </w:p>
        </w:tc>
        <w:tc>
          <w:tcPr>
            <w:tcW w:w="284" w:type="dxa"/>
          </w:tcPr>
          <w:p w14:paraId="451A9749" w14:textId="77777777" w:rsidR="003B192A" w:rsidRPr="002D233B" w:rsidRDefault="003B192A" w:rsidP="000D471F">
            <w:pPr>
              <w:spacing w:before="0" w:after="0" w:line="240" w:lineRule="auto"/>
              <w:ind w:firstLine="0"/>
              <w:jc w:val="center"/>
              <w:rPr>
                <w:lang w:val="en-US"/>
              </w:rPr>
            </w:pPr>
          </w:p>
        </w:tc>
        <w:tc>
          <w:tcPr>
            <w:tcW w:w="708" w:type="dxa"/>
          </w:tcPr>
          <w:p w14:paraId="282A9F7A" w14:textId="2306B1F0" w:rsidR="003B192A" w:rsidRPr="002D233B" w:rsidRDefault="003B192A" w:rsidP="000D471F">
            <w:pPr>
              <w:spacing w:before="0" w:after="0" w:line="240" w:lineRule="auto"/>
              <w:ind w:firstLine="0"/>
              <w:jc w:val="center"/>
              <w:rPr>
                <w:lang w:val="en-US"/>
              </w:rPr>
            </w:pPr>
          </w:p>
        </w:tc>
        <w:tc>
          <w:tcPr>
            <w:tcW w:w="709" w:type="dxa"/>
          </w:tcPr>
          <w:p w14:paraId="0634E64A" w14:textId="3D2A8395" w:rsidR="003B192A" w:rsidRPr="002D233B" w:rsidRDefault="003B192A" w:rsidP="000D471F">
            <w:pPr>
              <w:spacing w:before="0" w:after="0" w:line="240" w:lineRule="auto"/>
              <w:ind w:firstLine="0"/>
              <w:jc w:val="center"/>
              <w:rPr>
                <w:lang w:val="en-US"/>
              </w:rPr>
            </w:pPr>
          </w:p>
        </w:tc>
        <w:tc>
          <w:tcPr>
            <w:tcW w:w="284" w:type="dxa"/>
          </w:tcPr>
          <w:p w14:paraId="367345A1" w14:textId="77777777" w:rsidR="003B192A" w:rsidRPr="002D233B" w:rsidRDefault="003B192A" w:rsidP="000D471F">
            <w:pPr>
              <w:spacing w:before="0" w:after="0" w:line="240" w:lineRule="auto"/>
              <w:ind w:firstLine="0"/>
              <w:jc w:val="center"/>
              <w:rPr>
                <w:lang w:val="en-US"/>
              </w:rPr>
            </w:pPr>
          </w:p>
        </w:tc>
        <w:tc>
          <w:tcPr>
            <w:tcW w:w="850" w:type="dxa"/>
          </w:tcPr>
          <w:p w14:paraId="7F42F36C" w14:textId="7DFF108A" w:rsidR="003B192A" w:rsidRPr="002D233B" w:rsidRDefault="003B192A" w:rsidP="000D471F">
            <w:pPr>
              <w:spacing w:before="0" w:after="0" w:line="240" w:lineRule="auto"/>
              <w:ind w:firstLine="0"/>
              <w:jc w:val="center"/>
              <w:rPr>
                <w:lang w:val="en-US"/>
              </w:rPr>
            </w:pPr>
          </w:p>
        </w:tc>
        <w:tc>
          <w:tcPr>
            <w:tcW w:w="591" w:type="dxa"/>
          </w:tcPr>
          <w:p w14:paraId="46817071" w14:textId="518F355D" w:rsidR="003B192A" w:rsidRPr="002D233B" w:rsidRDefault="003B192A" w:rsidP="000D471F">
            <w:pPr>
              <w:spacing w:before="0" w:after="0" w:line="240" w:lineRule="auto"/>
              <w:ind w:firstLine="0"/>
              <w:jc w:val="center"/>
              <w:rPr>
                <w:lang w:val="en-US"/>
              </w:rPr>
            </w:pPr>
          </w:p>
        </w:tc>
      </w:tr>
      <w:tr w:rsidR="003B192A" w:rsidRPr="002D233B" w14:paraId="680E117F" w14:textId="77777777" w:rsidTr="00A453B3">
        <w:tc>
          <w:tcPr>
            <w:tcW w:w="3373" w:type="dxa"/>
          </w:tcPr>
          <w:p w14:paraId="5D7D036D" w14:textId="77777777" w:rsidR="003B192A" w:rsidRPr="002D233B" w:rsidRDefault="003B192A" w:rsidP="000D471F">
            <w:pPr>
              <w:spacing w:before="0" w:after="0" w:line="240" w:lineRule="auto"/>
              <w:ind w:firstLine="0"/>
              <w:rPr>
                <w:vertAlign w:val="superscript"/>
                <w:lang w:val="en-US" w:eastAsia="en-GB"/>
              </w:rPr>
            </w:pPr>
            <w:r w:rsidRPr="002D233B">
              <w:rPr>
                <w:lang w:val="en-US" w:eastAsia="en-GB"/>
              </w:rPr>
              <w:t xml:space="preserve">EMA snacks </w:t>
            </w:r>
            <w:r w:rsidRPr="002D233B">
              <w:rPr>
                <w:vertAlign w:val="superscript"/>
                <w:lang w:val="en-US" w:eastAsia="en-GB"/>
              </w:rPr>
              <w:t>c</w:t>
            </w:r>
          </w:p>
        </w:tc>
        <w:tc>
          <w:tcPr>
            <w:tcW w:w="851" w:type="dxa"/>
          </w:tcPr>
          <w:p w14:paraId="1FF9659C" w14:textId="78BA83A1" w:rsidR="003B192A" w:rsidRPr="002D233B" w:rsidRDefault="00B07D44" w:rsidP="000D471F">
            <w:pPr>
              <w:spacing w:before="0" w:after="0" w:line="240" w:lineRule="auto"/>
              <w:ind w:firstLine="0"/>
              <w:jc w:val="center"/>
              <w:rPr>
                <w:lang w:val="en-US"/>
              </w:rPr>
            </w:pPr>
            <w:r w:rsidRPr="002D233B">
              <w:rPr>
                <w:lang w:val="en-US"/>
              </w:rPr>
              <w:t>.14</w:t>
            </w:r>
          </w:p>
        </w:tc>
        <w:tc>
          <w:tcPr>
            <w:tcW w:w="850" w:type="dxa"/>
          </w:tcPr>
          <w:p w14:paraId="3DBBD28F" w14:textId="33807F27" w:rsidR="003B192A" w:rsidRPr="002D233B" w:rsidRDefault="00B07D44" w:rsidP="000D471F">
            <w:pPr>
              <w:spacing w:before="0" w:after="0" w:line="240" w:lineRule="auto"/>
              <w:ind w:firstLine="0"/>
              <w:jc w:val="center"/>
              <w:rPr>
                <w:lang w:val="en-US"/>
              </w:rPr>
            </w:pPr>
            <w:r w:rsidRPr="002D233B">
              <w:rPr>
                <w:lang w:val="en-US"/>
              </w:rPr>
              <w:t>.27</w:t>
            </w:r>
          </w:p>
        </w:tc>
        <w:tc>
          <w:tcPr>
            <w:tcW w:w="284" w:type="dxa"/>
          </w:tcPr>
          <w:p w14:paraId="69899D53" w14:textId="77777777" w:rsidR="003B192A" w:rsidRPr="002D233B" w:rsidRDefault="003B192A" w:rsidP="000D471F">
            <w:pPr>
              <w:spacing w:before="0" w:after="0" w:line="240" w:lineRule="auto"/>
              <w:ind w:firstLine="0"/>
              <w:jc w:val="center"/>
              <w:rPr>
                <w:lang w:val="en-US"/>
              </w:rPr>
            </w:pPr>
          </w:p>
        </w:tc>
        <w:tc>
          <w:tcPr>
            <w:tcW w:w="709" w:type="dxa"/>
          </w:tcPr>
          <w:p w14:paraId="5F657023" w14:textId="526F1791" w:rsidR="003B192A" w:rsidRPr="002D233B" w:rsidRDefault="00B07D44" w:rsidP="000D471F">
            <w:pPr>
              <w:spacing w:before="0" w:after="0" w:line="240" w:lineRule="auto"/>
              <w:ind w:firstLine="0"/>
              <w:jc w:val="center"/>
              <w:rPr>
                <w:lang w:val="en-US"/>
              </w:rPr>
            </w:pPr>
            <w:r w:rsidRPr="002D233B">
              <w:rPr>
                <w:lang w:val="en-US"/>
              </w:rPr>
              <w:t>.04</w:t>
            </w:r>
          </w:p>
        </w:tc>
        <w:tc>
          <w:tcPr>
            <w:tcW w:w="992" w:type="dxa"/>
          </w:tcPr>
          <w:p w14:paraId="518BD9A3" w14:textId="7DA8DA76" w:rsidR="003B192A" w:rsidRPr="002D233B" w:rsidRDefault="00B07D44" w:rsidP="000D471F">
            <w:pPr>
              <w:spacing w:before="0" w:after="0" w:line="240" w:lineRule="auto"/>
              <w:ind w:firstLine="0"/>
              <w:jc w:val="center"/>
              <w:rPr>
                <w:lang w:val="en-US"/>
              </w:rPr>
            </w:pPr>
            <w:r w:rsidRPr="002D233B">
              <w:rPr>
                <w:lang w:val="en-US"/>
              </w:rPr>
              <w:t>.73</w:t>
            </w:r>
          </w:p>
        </w:tc>
        <w:tc>
          <w:tcPr>
            <w:tcW w:w="283" w:type="dxa"/>
          </w:tcPr>
          <w:p w14:paraId="7D2923C5" w14:textId="77777777" w:rsidR="003B192A" w:rsidRPr="002D233B" w:rsidRDefault="003B192A" w:rsidP="000D471F">
            <w:pPr>
              <w:spacing w:before="0" w:after="0" w:line="240" w:lineRule="auto"/>
              <w:ind w:firstLine="0"/>
              <w:jc w:val="center"/>
              <w:rPr>
                <w:lang w:val="en-US"/>
              </w:rPr>
            </w:pPr>
          </w:p>
        </w:tc>
        <w:tc>
          <w:tcPr>
            <w:tcW w:w="709" w:type="dxa"/>
          </w:tcPr>
          <w:p w14:paraId="2E4E2970" w14:textId="1339F08E" w:rsidR="003B192A" w:rsidRPr="002D233B" w:rsidRDefault="00B07D44" w:rsidP="000D471F">
            <w:pPr>
              <w:spacing w:before="0" w:after="0" w:line="240" w:lineRule="auto"/>
              <w:ind w:firstLine="0"/>
              <w:jc w:val="center"/>
              <w:rPr>
                <w:lang w:val="en-US"/>
              </w:rPr>
            </w:pPr>
            <w:r w:rsidRPr="002D233B">
              <w:rPr>
                <w:lang w:val="en-US"/>
              </w:rPr>
              <w:t>.43</w:t>
            </w:r>
          </w:p>
        </w:tc>
        <w:tc>
          <w:tcPr>
            <w:tcW w:w="992" w:type="dxa"/>
          </w:tcPr>
          <w:p w14:paraId="079884AF" w14:textId="30CE3FBE" w:rsidR="003B192A" w:rsidRPr="002D233B" w:rsidRDefault="00B07D44" w:rsidP="000D471F">
            <w:pPr>
              <w:spacing w:before="0" w:after="0" w:line="240" w:lineRule="auto"/>
              <w:ind w:firstLine="0"/>
              <w:jc w:val="center"/>
              <w:rPr>
                <w:lang w:val="en-US"/>
              </w:rPr>
            </w:pPr>
            <w:r w:rsidRPr="002D233B">
              <w:rPr>
                <w:lang w:val="en-US"/>
              </w:rPr>
              <w:t xml:space="preserve">&lt; </w:t>
            </w:r>
            <w:r w:rsidR="003B192A" w:rsidRPr="002D233B">
              <w:rPr>
                <w:lang w:val="en-US"/>
              </w:rPr>
              <w:t>.001</w:t>
            </w:r>
          </w:p>
        </w:tc>
        <w:tc>
          <w:tcPr>
            <w:tcW w:w="284" w:type="dxa"/>
          </w:tcPr>
          <w:p w14:paraId="0126DCA2" w14:textId="77777777" w:rsidR="003B192A" w:rsidRPr="002D233B" w:rsidRDefault="003B192A" w:rsidP="000D471F">
            <w:pPr>
              <w:spacing w:before="0" w:after="0" w:line="240" w:lineRule="auto"/>
              <w:ind w:firstLine="0"/>
              <w:jc w:val="center"/>
              <w:rPr>
                <w:lang w:val="en-US"/>
              </w:rPr>
            </w:pPr>
          </w:p>
        </w:tc>
        <w:tc>
          <w:tcPr>
            <w:tcW w:w="709" w:type="dxa"/>
          </w:tcPr>
          <w:p w14:paraId="4AEAE906" w14:textId="77777777" w:rsidR="003B192A" w:rsidRPr="002D233B" w:rsidRDefault="003B192A" w:rsidP="000D471F">
            <w:pPr>
              <w:spacing w:before="0" w:after="0" w:line="240" w:lineRule="auto"/>
              <w:ind w:firstLine="0"/>
              <w:jc w:val="center"/>
              <w:rPr>
                <w:lang w:val="en-US"/>
              </w:rPr>
            </w:pPr>
          </w:p>
        </w:tc>
        <w:tc>
          <w:tcPr>
            <w:tcW w:w="850" w:type="dxa"/>
          </w:tcPr>
          <w:p w14:paraId="30FA7189" w14:textId="77777777" w:rsidR="003B192A" w:rsidRPr="002D233B" w:rsidRDefault="003B192A" w:rsidP="000D471F">
            <w:pPr>
              <w:spacing w:before="0" w:after="0" w:line="240" w:lineRule="auto"/>
              <w:ind w:firstLine="0"/>
              <w:jc w:val="center"/>
              <w:rPr>
                <w:lang w:val="en-US"/>
              </w:rPr>
            </w:pPr>
          </w:p>
        </w:tc>
        <w:tc>
          <w:tcPr>
            <w:tcW w:w="284" w:type="dxa"/>
          </w:tcPr>
          <w:p w14:paraId="12E2585C" w14:textId="77777777" w:rsidR="003B192A" w:rsidRPr="002D233B" w:rsidRDefault="003B192A" w:rsidP="000D471F">
            <w:pPr>
              <w:spacing w:before="0" w:after="0" w:line="240" w:lineRule="auto"/>
              <w:ind w:firstLine="0"/>
              <w:jc w:val="center"/>
              <w:rPr>
                <w:lang w:val="en-US"/>
              </w:rPr>
            </w:pPr>
          </w:p>
        </w:tc>
        <w:tc>
          <w:tcPr>
            <w:tcW w:w="708" w:type="dxa"/>
          </w:tcPr>
          <w:p w14:paraId="10646EC2" w14:textId="6DC7343C" w:rsidR="003B192A" w:rsidRPr="002D233B" w:rsidRDefault="003B192A" w:rsidP="000D471F">
            <w:pPr>
              <w:spacing w:before="0" w:after="0" w:line="240" w:lineRule="auto"/>
              <w:ind w:firstLine="0"/>
              <w:jc w:val="center"/>
              <w:rPr>
                <w:lang w:val="en-US"/>
              </w:rPr>
            </w:pPr>
          </w:p>
        </w:tc>
        <w:tc>
          <w:tcPr>
            <w:tcW w:w="709" w:type="dxa"/>
          </w:tcPr>
          <w:p w14:paraId="77F9B7D4" w14:textId="46600C5D" w:rsidR="003B192A" w:rsidRPr="002D233B" w:rsidRDefault="003B192A" w:rsidP="000D471F">
            <w:pPr>
              <w:spacing w:before="0" w:after="0" w:line="240" w:lineRule="auto"/>
              <w:ind w:firstLine="0"/>
              <w:jc w:val="center"/>
              <w:rPr>
                <w:lang w:val="en-US"/>
              </w:rPr>
            </w:pPr>
          </w:p>
        </w:tc>
        <w:tc>
          <w:tcPr>
            <w:tcW w:w="284" w:type="dxa"/>
          </w:tcPr>
          <w:p w14:paraId="420E386D" w14:textId="77777777" w:rsidR="003B192A" w:rsidRPr="002D233B" w:rsidRDefault="003B192A" w:rsidP="000D471F">
            <w:pPr>
              <w:spacing w:before="0" w:after="0" w:line="240" w:lineRule="auto"/>
              <w:ind w:firstLine="0"/>
              <w:jc w:val="center"/>
              <w:rPr>
                <w:lang w:val="en-US"/>
              </w:rPr>
            </w:pPr>
          </w:p>
        </w:tc>
        <w:tc>
          <w:tcPr>
            <w:tcW w:w="850" w:type="dxa"/>
          </w:tcPr>
          <w:p w14:paraId="3697838B" w14:textId="39853571" w:rsidR="003B192A" w:rsidRPr="002D233B" w:rsidRDefault="003B192A" w:rsidP="000D471F">
            <w:pPr>
              <w:spacing w:before="0" w:after="0" w:line="240" w:lineRule="auto"/>
              <w:ind w:firstLine="0"/>
              <w:jc w:val="center"/>
              <w:rPr>
                <w:lang w:val="en-US"/>
              </w:rPr>
            </w:pPr>
          </w:p>
        </w:tc>
        <w:tc>
          <w:tcPr>
            <w:tcW w:w="591" w:type="dxa"/>
          </w:tcPr>
          <w:p w14:paraId="6D9E2C15" w14:textId="01E140F2" w:rsidR="003B192A" w:rsidRPr="002D233B" w:rsidRDefault="003B192A" w:rsidP="000D471F">
            <w:pPr>
              <w:spacing w:before="0" w:after="0" w:line="240" w:lineRule="auto"/>
              <w:ind w:firstLine="0"/>
              <w:jc w:val="center"/>
              <w:rPr>
                <w:lang w:val="en-US"/>
              </w:rPr>
            </w:pPr>
          </w:p>
        </w:tc>
      </w:tr>
      <w:tr w:rsidR="003B192A" w:rsidRPr="002D233B" w14:paraId="689B235D" w14:textId="77777777" w:rsidTr="00A453B3">
        <w:tc>
          <w:tcPr>
            <w:tcW w:w="3373" w:type="dxa"/>
          </w:tcPr>
          <w:p w14:paraId="7EC21651" w14:textId="77777777" w:rsidR="003B192A" w:rsidRPr="002D233B" w:rsidRDefault="003B192A" w:rsidP="000D471F">
            <w:pPr>
              <w:spacing w:before="0" w:after="0" w:line="240" w:lineRule="auto"/>
              <w:ind w:firstLine="0"/>
              <w:rPr>
                <w:vertAlign w:val="superscript"/>
                <w:lang w:val="en-US"/>
              </w:rPr>
            </w:pPr>
            <w:r w:rsidRPr="002D233B">
              <w:rPr>
                <w:lang w:val="en-US" w:eastAsia="en-GB"/>
              </w:rPr>
              <w:t xml:space="preserve">Baseline behavioral regulation </w:t>
            </w:r>
            <w:r w:rsidRPr="002D233B">
              <w:rPr>
                <w:vertAlign w:val="superscript"/>
                <w:lang w:val="en-US" w:eastAsia="en-GB"/>
              </w:rPr>
              <w:t>d</w:t>
            </w:r>
          </w:p>
        </w:tc>
        <w:tc>
          <w:tcPr>
            <w:tcW w:w="851" w:type="dxa"/>
          </w:tcPr>
          <w:p w14:paraId="76DF11D1" w14:textId="4746E806" w:rsidR="003B192A" w:rsidRPr="002D233B" w:rsidRDefault="00BD394B" w:rsidP="000D471F">
            <w:pPr>
              <w:spacing w:before="0" w:after="0" w:line="240" w:lineRule="auto"/>
              <w:ind w:firstLine="0"/>
              <w:jc w:val="center"/>
              <w:rPr>
                <w:lang w:val="en-US"/>
              </w:rPr>
            </w:pPr>
            <w:r w:rsidRPr="002D233B">
              <w:rPr>
                <w:lang w:val="en-US"/>
              </w:rPr>
              <w:t>.06</w:t>
            </w:r>
          </w:p>
        </w:tc>
        <w:tc>
          <w:tcPr>
            <w:tcW w:w="850" w:type="dxa"/>
          </w:tcPr>
          <w:p w14:paraId="66BB6A72" w14:textId="6007EA6E" w:rsidR="003B192A" w:rsidRPr="002D233B" w:rsidRDefault="00BD394B" w:rsidP="000D471F">
            <w:pPr>
              <w:spacing w:before="0" w:after="0" w:line="240" w:lineRule="auto"/>
              <w:ind w:firstLine="0"/>
              <w:jc w:val="center"/>
              <w:rPr>
                <w:lang w:val="en-US"/>
              </w:rPr>
            </w:pPr>
            <w:r w:rsidRPr="002D233B">
              <w:rPr>
                <w:lang w:val="en-US"/>
              </w:rPr>
              <w:t>.66</w:t>
            </w:r>
          </w:p>
        </w:tc>
        <w:tc>
          <w:tcPr>
            <w:tcW w:w="284" w:type="dxa"/>
          </w:tcPr>
          <w:p w14:paraId="3EEF8A6E" w14:textId="77777777" w:rsidR="003B192A" w:rsidRPr="002D233B" w:rsidRDefault="003B192A" w:rsidP="000D471F">
            <w:pPr>
              <w:spacing w:before="0" w:after="0" w:line="240" w:lineRule="auto"/>
              <w:ind w:firstLine="0"/>
              <w:jc w:val="center"/>
              <w:rPr>
                <w:lang w:val="en-US"/>
              </w:rPr>
            </w:pPr>
          </w:p>
        </w:tc>
        <w:tc>
          <w:tcPr>
            <w:tcW w:w="709" w:type="dxa"/>
          </w:tcPr>
          <w:p w14:paraId="069E70D6" w14:textId="7720948F" w:rsidR="003B192A" w:rsidRPr="002D233B" w:rsidRDefault="00BD394B" w:rsidP="000D471F">
            <w:pPr>
              <w:spacing w:before="0" w:after="0" w:line="240" w:lineRule="auto"/>
              <w:ind w:firstLine="0"/>
              <w:jc w:val="center"/>
              <w:rPr>
                <w:lang w:val="en-US"/>
              </w:rPr>
            </w:pPr>
            <w:r w:rsidRPr="002D233B">
              <w:rPr>
                <w:lang w:val="en-US"/>
              </w:rPr>
              <w:t>.20</w:t>
            </w:r>
          </w:p>
        </w:tc>
        <w:tc>
          <w:tcPr>
            <w:tcW w:w="992" w:type="dxa"/>
          </w:tcPr>
          <w:p w14:paraId="075B712D" w14:textId="187231F1" w:rsidR="003B192A" w:rsidRPr="002D233B" w:rsidRDefault="00BD394B" w:rsidP="000D471F">
            <w:pPr>
              <w:spacing w:before="0" w:after="0" w:line="240" w:lineRule="auto"/>
              <w:ind w:firstLine="0"/>
              <w:jc w:val="center"/>
              <w:rPr>
                <w:lang w:val="en-US"/>
              </w:rPr>
            </w:pPr>
            <w:r w:rsidRPr="002D233B">
              <w:rPr>
                <w:lang w:val="en-US"/>
              </w:rPr>
              <w:t>.11</w:t>
            </w:r>
          </w:p>
        </w:tc>
        <w:tc>
          <w:tcPr>
            <w:tcW w:w="283" w:type="dxa"/>
          </w:tcPr>
          <w:p w14:paraId="5A117DFF" w14:textId="77777777" w:rsidR="003B192A" w:rsidRPr="002D233B" w:rsidRDefault="003B192A" w:rsidP="000D471F">
            <w:pPr>
              <w:spacing w:before="0" w:after="0" w:line="240" w:lineRule="auto"/>
              <w:ind w:firstLine="0"/>
              <w:jc w:val="center"/>
              <w:rPr>
                <w:lang w:val="en-US"/>
              </w:rPr>
            </w:pPr>
          </w:p>
        </w:tc>
        <w:tc>
          <w:tcPr>
            <w:tcW w:w="709" w:type="dxa"/>
          </w:tcPr>
          <w:p w14:paraId="6C1B97BF" w14:textId="0DBB06DD" w:rsidR="003B192A" w:rsidRPr="002D233B" w:rsidRDefault="00BD394B" w:rsidP="000D471F">
            <w:pPr>
              <w:spacing w:before="0" w:after="0" w:line="240" w:lineRule="auto"/>
              <w:ind w:firstLine="0"/>
              <w:jc w:val="center"/>
              <w:rPr>
                <w:lang w:val="en-US"/>
              </w:rPr>
            </w:pPr>
            <w:r w:rsidRPr="002D233B">
              <w:rPr>
                <w:lang w:val="en-US"/>
              </w:rPr>
              <w:t>.10</w:t>
            </w:r>
          </w:p>
        </w:tc>
        <w:tc>
          <w:tcPr>
            <w:tcW w:w="992" w:type="dxa"/>
          </w:tcPr>
          <w:p w14:paraId="79995ABE" w14:textId="2045600C" w:rsidR="003B192A" w:rsidRPr="002D233B" w:rsidRDefault="00BD394B" w:rsidP="000D471F">
            <w:pPr>
              <w:spacing w:before="0" w:after="0" w:line="240" w:lineRule="auto"/>
              <w:ind w:firstLine="0"/>
              <w:jc w:val="center"/>
              <w:rPr>
                <w:lang w:val="en-US"/>
              </w:rPr>
            </w:pPr>
            <w:r w:rsidRPr="002D233B">
              <w:rPr>
                <w:lang w:val="en-US"/>
              </w:rPr>
              <w:t>.46</w:t>
            </w:r>
          </w:p>
        </w:tc>
        <w:tc>
          <w:tcPr>
            <w:tcW w:w="284" w:type="dxa"/>
          </w:tcPr>
          <w:p w14:paraId="0B3B1BA5" w14:textId="77777777" w:rsidR="003B192A" w:rsidRPr="002D233B" w:rsidRDefault="003B192A" w:rsidP="000D471F">
            <w:pPr>
              <w:spacing w:before="0" w:after="0" w:line="240" w:lineRule="auto"/>
              <w:ind w:firstLine="0"/>
              <w:jc w:val="center"/>
              <w:rPr>
                <w:lang w:val="en-US"/>
              </w:rPr>
            </w:pPr>
          </w:p>
        </w:tc>
        <w:tc>
          <w:tcPr>
            <w:tcW w:w="709" w:type="dxa"/>
          </w:tcPr>
          <w:p w14:paraId="75A03CB7" w14:textId="53D6CF22" w:rsidR="003B192A" w:rsidRPr="002D233B" w:rsidRDefault="00BD394B" w:rsidP="000D471F">
            <w:pPr>
              <w:spacing w:before="0" w:after="0" w:line="240" w:lineRule="auto"/>
              <w:ind w:firstLine="0"/>
              <w:jc w:val="center"/>
              <w:rPr>
                <w:lang w:val="en-US"/>
              </w:rPr>
            </w:pPr>
            <w:r w:rsidRPr="002D233B">
              <w:rPr>
                <w:lang w:val="en-US"/>
              </w:rPr>
              <w:t>.12</w:t>
            </w:r>
          </w:p>
        </w:tc>
        <w:tc>
          <w:tcPr>
            <w:tcW w:w="850" w:type="dxa"/>
          </w:tcPr>
          <w:p w14:paraId="1F462607" w14:textId="749F0A60" w:rsidR="003B192A" w:rsidRPr="002D233B" w:rsidRDefault="00BD394B" w:rsidP="000D471F">
            <w:pPr>
              <w:spacing w:before="0" w:after="0" w:line="240" w:lineRule="auto"/>
              <w:ind w:firstLine="0"/>
              <w:jc w:val="center"/>
              <w:rPr>
                <w:lang w:val="en-US"/>
              </w:rPr>
            </w:pPr>
            <w:r w:rsidRPr="002D233B">
              <w:rPr>
                <w:lang w:val="en-US"/>
              </w:rPr>
              <w:t>.33</w:t>
            </w:r>
          </w:p>
        </w:tc>
        <w:tc>
          <w:tcPr>
            <w:tcW w:w="284" w:type="dxa"/>
          </w:tcPr>
          <w:p w14:paraId="612DA399" w14:textId="77777777" w:rsidR="003B192A" w:rsidRPr="002D233B" w:rsidRDefault="003B192A" w:rsidP="000D471F">
            <w:pPr>
              <w:spacing w:before="0" w:after="0" w:line="240" w:lineRule="auto"/>
              <w:ind w:firstLine="0"/>
              <w:jc w:val="center"/>
              <w:rPr>
                <w:lang w:val="en-US"/>
              </w:rPr>
            </w:pPr>
          </w:p>
        </w:tc>
        <w:tc>
          <w:tcPr>
            <w:tcW w:w="708" w:type="dxa"/>
          </w:tcPr>
          <w:p w14:paraId="2EEA023E" w14:textId="77777777" w:rsidR="003B192A" w:rsidRPr="002D233B" w:rsidRDefault="003B192A" w:rsidP="000D471F">
            <w:pPr>
              <w:spacing w:before="0" w:after="0" w:line="240" w:lineRule="auto"/>
              <w:ind w:firstLine="0"/>
              <w:jc w:val="center"/>
              <w:rPr>
                <w:lang w:val="en-US"/>
              </w:rPr>
            </w:pPr>
          </w:p>
        </w:tc>
        <w:tc>
          <w:tcPr>
            <w:tcW w:w="709" w:type="dxa"/>
          </w:tcPr>
          <w:p w14:paraId="6264E04F" w14:textId="77777777" w:rsidR="003B192A" w:rsidRPr="002D233B" w:rsidRDefault="003B192A" w:rsidP="000D471F">
            <w:pPr>
              <w:spacing w:before="0" w:after="0" w:line="240" w:lineRule="auto"/>
              <w:ind w:firstLine="0"/>
              <w:jc w:val="center"/>
              <w:rPr>
                <w:lang w:val="en-US"/>
              </w:rPr>
            </w:pPr>
          </w:p>
        </w:tc>
        <w:tc>
          <w:tcPr>
            <w:tcW w:w="284" w:type="dxa"/>
          </w:tcPr>
          <w:p w14:paraId="52FE2418" w14:textId="77777777" w:rsidR="003B192A" w:rsidRPr="002D233B" w:rsidRDefault="003B192A" w:rsidP="000D471F">
            <w:pPr>
              <w:spacing w:before="0" w:after="0" w:line="240" w:lineRule="auto"/>
              <w:ind w:firstLine="0"/>
              <w:jc w:val="center"/>
              <w:rPr>
                <w:lang w:val="en-US"/>
              </w:rPr>
            </w:pPr>
          </w:p>
        </w:tc>
        <w:tc>
          <w:tcPr>
            <w:tcW w:w="850" w:type="dxa"/>
          </w:tcPr>
          <w:p w14:paraId="7ABB8E0C" w14:textId="3FFAE041" w:rsidR="003B192A" w:rsidRPr="002D233B" w:rsidRDefault="003B192A" w:rsidP="000D471F">
            <w:pPr>
              <w:spacing w:before="0" w:after="0" w:line="240" w:lineRule="auto"/>
              <w:ind w:firstLine="0"/>
              <w:jc w:val="center"/>
              <w:rPr>
                <w:lang w:val="en-US"/>
              </w:rPr>
            </w:pPr>
          </w:p>
        </w:tc>
        <w:tc>
          <w:tcPr>
            <w:tcW w:w="591" w:type="dxa"/>
          </w:tcPr>
          <w:p w14:paraId="084560B1" w14:textId="0E2BC395" w:rsidR="003B192A" w:rsidRPr="002D233B" w:rsidRDefault="003B192A" w:rsidP="000D471F">
            <w:pPr>
              <w:spacing w:before="0" w:after="0" w:line="240" w:lineRule="auto"/>
              <w:ind w:firstLine="0"/>
              <w:jc w:val="center"/>
              <w:rPr>
                <w:lang w:val="en-US"/>
              </w:rPr>
            </w:pPr>
          </w:p>
        </w:tc>
      </w:tr>
      <w:tr w:rsidR="003B192A" w:rsidRPr="002D233B" w14:paraId="5621F085" w14:textId="77777777" w:rsidTr="00A453B3">
        <w:tc>
          <w:tcPr>
            <w:tcW w:w="3373" w:type="dxa"/>
          </w:tcPr>
          <w:p w14:paraId="22A8A86A" w14:textId="77777777" w:rsidR="003B192A" w:rsidRPr="002D233B" w:rsidRDefault="003B192A" w:rsidP="000D471F">
            <w:pPr>
              <w:spacing w:before="0" w:after="0" w:line="240" w:lineRule="auto"/>
              <w:ind w:firstLine="0"/>
              <w:rPr>
                <w:vertAlign w:val="superscript"/>
                <w:lang w:val="en-US"/>
              </w:rPr>
            </w:pPr>
            <w:r w:rsidRPr="002D233B">
              <w:rPr>
                <w:lang w:val="en-US" w:eastAsia="en-GB"/>
              </w:rPr>
              <w:t xml:space="preserve">Baseline Stop-Signal RT </w:t>
            </w:r>
            <w:r w:rsidRPr="002D233B">
              <w:rPr>
                <w:vertAlign w:val="superscript"/>
                <w:lang w:val="en-US" w:eastAsia="en-GB"/>
              </w:rPr>
              <w:t>e</w:t>
            </w:r>
          </w:p>
        </w:tc>
        <w:tc>
          <w:tcPr>
            <w:tcW w:w="851" w:type="dxa"/>
          </w:tcPr>
          <w:p w14:paraId="3B51A720" w14:textId="7B63F878" w:rsidR="003B192A" w:rsidRPr="002D233B" w:rsidRDefault="00B07D44" w:rsidP="000D471F">
            <w:pPr>
              <w:spacing w:before="0" w:after="0" w:line="240" w:lineRule="auto"/>
              <w:ind w:firstLine="0"/>
              <w:jc w:val="center"/>
              <w:rPr>
                <w:lang w:val="en-US"/>
              </w:rPr>
            </w:pPr>
            <w:r w:rsidRPr="002D233B">
              <w:rPr>
                <w:lang w:val="en-US"/>
              </w:rPr>
              <w:t>.13</w:t>
            </w:r>
          </w:p>
        </w:tc>
        <w:tc>
          <w:tcPr>
            <w:tcW w:w="850" w:type="dxa"/>
          </w:tcPr>
          <w:p w14:paraId="46854E71" w14:textId="77777777" w:rsidR="003B192A" w:rsidRPr="002D233B" w:rsidRDefault="003B192A" w:rsidP="000D471F">
            <w:pPr>
              <w:spacing w:before="0" w:after="0" w:line="240" w:lineRule="auto"/>
              <w:ind w:firstLine="0"/>
              <w:jc w:val="center"/>
              <w:rPr>
                <w:lang w:val="en-US"/>
              </w:rPr>
            </w:pPr>
            <w:r w:rsidRPr="002D233B">
              <w:rPr>
                <w:lang w:val="en-US"/>
              </w:rPr>
              <w:t>.31</w:t>
            </w:r>
          </w:p>
        </w:tc>
        <w:tc>
          <w:tcPr>
            <w:tcW w:w="284" w:type="dxa"/>
          </w:tcPr>
          <w:p w14:paraId="031F1A66" w14:textId="77777777" w:rsidR="003B192A" w:rsidRPr="002D233B" w:rsidRDefault="003B192A" w:rsidP="000D471F">
            <w:pPr>
              <w:spacing w:before="0" w:after="0" w:line="240" w:lineRule="auto"/>
              <w:ind w:firstLine="0"/>
              <w:jc w:val="center"/>
              <w:rPr>
                <w:lang w:val="en-US"/>
              </w:rPr>
            </w:pPr>
          </w:p>
        </w:tc>
        <w:tc>
          <w:tcPr>
            <w:tcW w:w="709" w:type="dxa"/>
          </w:tcPr>
          <w:p w14:paraId="5B446A42" w14:textId="77777777" w:rsidR="003B192A" w:rsidRPr="002D233B" w:rsidRDefault="003B192A" w:rsidP="000D471F">
            <w:pPr>
              <w:spacing w:before="0" w:after="0" w:line="240" w:lineRule="auto"/>
              <w:ind w:firstLine="0"/>
              <w:jc w:val="center"/>
              <w:rPr>
                <w:lang w:val="en-US"/>
              </w:rPr>
            </w:pPr>
            <w:r w:rsidRPr="002D233B">
              <w:rPr>
                <w:lang w:val="en-US"/>
              </w:rPr>
              <w:t>.20</w:t>
            </w:r>
          </w:p>
        </w:tc>
        <w:tc>
          <w:tcPr>
            <w:tcW w:w="992" w:type="dxa"/>
          </w:tcPr>
          <w:p w14:paraId="6AAD5073" w14:textId="77777777" w:rsidR="003B192A" w:rsidRPr="002D233B" w:rsidRDefault="003B192A" w:rsidP="000D471F">
            <w:pPr>
              <w:spacing w:before="0" w:after="0" w:line="240" w:lineRule="auto"/>
              <w:ind w:firstLine="0"/>
              <w:jc w:val="center"/>
              <w:rPr>
                <w:lang w:val="en-US"/>
              </w:rPr>
            </w:pPr>
            <w:r w:rsidRPr="002D233B">
              <w:rPr>
                <w:lang w:val="en-US"/>
              </w:rPr>
              <w:t>.13</w:t>
            </w:r>
          </w:p>
        </w:tc>
        <w:tc>
          <w:tcPr>
            <w:tcW w:w="283" w:type="dxa"/>
          </w:tcPr>
          <w:p w14:paraId="15F440E5" w14:textId="77777777" w:rsidR="003B192A" w:rsidRPr="002D233B" w:rsidRDefault="003B192A" w:rsidP="000D471F">
            <w:pPr>
              <w:spacing w:before="0" w:after="0" w:line="240" w:lineRule="auto"/>
              <w:ind w:firstLine="0"/>
              <w:jc w:val="center"/>
              <w:rPr>
                <w:lang w:val="en-US"/>
              </w:rPr>
            </w:pPr>
          </w:p>
        </w:tc>
        <w:tc>
          <w:tcPr>
            <w:tcW w:w="709" w:type="dxa"/>
          </w:tcPr>
          <w:p w14:paraId="566A40FF" w14:textId="77777777" w:rsidR="003B192A" w:rsidRPr="002D233B" w:rsidRDefault="003B192A" w:rsidP="000D471F">
            <w:pPr>
              <w:spacing w:before="0" w:after="0" w:line="240" w:lineRule="auto"/>
              <w:ind w:firstLine="0"/>
              <w:jc w:val="center"/>
              <w:rPr>
                <w:lang w:val="en-US"/>
              </w:rPr>
            </w:pPr>
            <w:r w:rsidRPr="002D233B">
              <w:rPr>
                <w:lang w:val="en-US"/>
              </w:rPr>
              <w:t>.14</w:t>
            </w:r>
          </w:p>
        </w:tc>
        <w:tc>
          <w:tcPr>
            <w:tcW w:w="992" w:type="dxa"/>
          </w:tcPr>
          <w:p w14:paraId="454C4C21" w14:textId="77777777" w:rsidR="003B192A" w:rsidRPr="002D233B" w:rsidRDefault="003B192A" w:rsidP="000D471F">
            <w:pPr>
              <w:spacing w:before="0" w:after="0" w:line="240" w:lineRule="auto"/>
              <w:ind w:firstLine="0"/>
              <w:jc w:val="center"/>
              <w:rPr>
                <w:lang w:val="en-US"/>
              </w:rPr>
            </w:pPr>
            <w:r w:rsidRPr="002D233B">
              <w:rPr>
                <w:lang w:val="en-US"/>
              </w:rPr>
              <w:t>.29</w:t>
            </w:r>
          </w:p>
        </w:tc>
        <w:tc>
          <w:tcPr>
            <w:tcW w:w="284" w:type="dxa"/>
          </w:tcPr>
          <w:p w14:paraId="1B11717F" w14:textId="77777777" w:rsidR="003B192A" w:rsidRPr="002D233B" w:rsidRDefault="003B192A" w:rsidP="000D471F">
            <w:pPr>
              <w:spacing w:before="0" w:after="0" w:line="240" w:lineRule="auto"/>
              <w:ind w:firstLine="0"/>
              <w:jc w:val="center"/>
              <w:rPr>
                <w:lang w:val="en-US"/>
              </w:rPr>
            </w:pPr>
          </w:p>
        </w:tc>
        <w:tc>
          <w:tcPr>
            <w:tcW w:w="709" w:type="dxa"/>
          </w:tcPr>
          <w:p w14:paraId="073BD102" w14:textId="47EDB7B7" w:rsidR="003B192A" w:rsidRPr="002D233B" w:rsidRDefault="00B07D44" w:rsidP="000D471F">
            <w:pPr>
              <w:spacing w:before="0" w:after="0" w:line="240" w:lineRule="auto"/>
              <w:ind w:firstLine="0"/>
              <w:jc w:val="center"/>
              <w:rPr>
                <w:lang w:val="en-US"/>
              </w:rPr>
            </w:pPr>
            <w:r w:rsidRPr="002D233B">
              <w:rPr>
                <w:lang w:val="en-US"/>
              </w:rPr>
              <w:t>.08</w:t>
            </w:r>
          </w:p>
        </w:tc>
        <w:tc>
          <w:tcPr>
            <w:tcW w:w="850" w:type="dxa"/>
          </w:tcPr>
          <w:p w14:paraId="1CCDF23A" w14:textId="7A5B2C90" w:rsidR="003B192A" w:rsidRPr="002D233B" w:rsidRDefault="00F63D69" w:rsidP="000D471F">
            <w:pPr>
              <w:spacing w:before="0" w:after="0" w:line="240" w:lineRule="auto"/>
              <w:ind w:firstLine="0"/>
              <w:jc w:val="center"/>
              <w:rPr>
                <w:lang w:val="en-US"/>
              </w:rPr>
            </w:pPr>
            <w:r w:rsidRPr="002D233B">
              <w:rPr>
                <w:lang w:val="en-US"/>
              </w:rPr>
              <w:t>.5</w:t>
            </w:r>
            <w:r w:rsidR="003B192A" w:rsidRPr="002D233B">
              <w:rPr>
                <w:lang w:val="en-US"/>
              </w:rPr>
              <w:t>6</w:t>
            </w:r>
          </w:p>
        </w:tc>
        <w:tc>
          <w:tcPr>
            <w:tcW w:w="284" w:type="dxa"/>
          </w:tcPr>
          <w:p w14:paraId="23D24CE6" w14:textId="77777777" w:rsidR="003B192A" w:rsidRPr="002D233B" w:rsidRDefault="003B192A" w:rsidP="000D471F">
            <w:pPr>
              <w:spacing w:before="0" w:after="0" w:line="240" w:lineRule="auto"/>
              <w:ind w:firstLine="0"/>
              <w:jc w:val="center"/>
              <w:rPr>
                <w:lang w:val="en-US"/>
              </w:rPr>
            </w:pPr>
          </w:p>
        </w:tc>
        <w:tc>
          <w:tcPr>
            <w:tcW w:w="708" w:type="dxa"/>
          </w:tcPr>
          <w:p w14:paraId="55DCE560" w14:textId="77777777" w:rsidR="003B192A" w:rsidRPr="002D233B" w:rsidRDefault="003B192A" w:rsidP="000D471F">
            <w:pPr>
              <w:spacing w:before="0" w:after="0" w:line="240" w:lineRule="auto"/>
              <w:ind w:firstLine="0"/>
              <w:jc w:val="center"/>
              <w:rPr>
                <w:lang w:val="en-US"/>
              </w:rPr>
            </w:pPr>
            <w:r w:rsidRPr="002D233B">
              <w:rPr>
                <w:lang w:val="en-US"/>
              </w:rPr>
              <w:t>.14</w:t>
            </w:r>
          </w:p>
        </w:tc>
        <w:tc>
          <w:tcPr>
            <w:tcW w:w="709" w:type="dxa"/>
          </w:tcPr>
          <w:p w14:paraId="16587B34" w14:textId="77777777" w:rsidR="003B192A" w:rsidRPr="002D233B" w:rsidRDefault="003B192A" w:rsidP="000D471F">
            <w:pPr>
              <w:spacing w:before="0" w:after="0" w:line="240" w:lineRule="auto"/>
              <w:ind w:firstLine="0"/>
              <w:jc w:val="center"/>
              <w:rPr>
                <w:lang w:val="en-US"/>
              </w:rPr>
            </w:pPr>
            <w:r w:rsidRPr="002D233B">
              <w:rPr>
                <w:lang w:val="en-US"/>
              </w:rPr>
              <w:t>.30</w:t>
            </w:r>
          </w:p>
        </w:tc>
        <w:tc>
          <w:tcPr>
            <w:tcW w:w="284" w:type="dxa"/>
          </w:tcPr>
          <w:p w14:paraId="5B7B3FDF" w14:textId="77777777" w:rsidR="003B192A" w:rsidRPr="002D233B" w:rsidRDefault="003B192A" w:rsidP="000D471F">
            <w:pPr>
              <w:spacing w:before="0" w:after="0" w:line="240" w:lineRule="auto"/>
              <w:ind w:firstLine="0"/>
              <w:jc w:val="center"/>
              <w:rPr>
                <w:lang w:val="en-US"/>
              </w:rPr>
            </w:pPr>
          </w:p>
        </w:tc>
        <w:tc>
          <w:tcPr>
            <w:tcW w:w="850" w:type="dxa"/>
          </w:tcPr>
          <w:p w14:paraId="224E40E1" w14:textId="77777777" w:rsidR="003B192A" w:rsidRPr="002D233B" w:rsidRDefault="003B192A" w:rsidP="000D471F">
            <w:pPr>
              <w:spacing w:before="0" w:after="0" w:line="240" w:lineRule="auto"/>
              <w:ind w:firstLine="0"/>
              <w:jc w:val="center"/>
              <w:rPr>
                <w:lang w:val="en-US"/>
              </w:rPr>
            </w:pPr>
          </w:p>
        </w:tc>
        <w:tc>
          <w:tcPr>
            <w:tcW w:w="591" w:type="dxa"/>
          </w:tcPr>
          <w:p w14:paraId="2F1BBCAC" w14:textId="77777777" w:rsidR="003B192A" w:rsidRPr="002D233B" w:rsidRDefault="003B192A" w:rsidP="000D471F">
            <w:pPr>
              <w:spacing w:before="0" w:after="0" w:line="240" w:lineRule="auto"/>
              <w:ind w:firstLine="0"/>
              <w:jc w:val="center"/>
              <w:rPr>
                <w:lang w:val="en-US"/>
              </w:rPr>
            </w:pPr>
          </w:p>
        </w:tc>
      </w:tr>
      <w:tr w:rsidR="003B192A" w:rsidRPr="002D233B" w14:paraId="154090A1" w14:textId="77777777" w:rsidTr="00A453B3">
        <w:tc>
          <w:tcPr>
            <w:tcW w:w="3373" w:type="dxa"/>
          </w:tcPr>
          <w:p w14:paraId="6F14F694" w14:textId="77777777" w:rsidR="003B192A" w:rsidRPr="002D233B" w:rsidRDefault="003B192A" w:rsidP="000D471F">
            <w:pPr>
              <w:spacing w:before="0" w:after="0" w:line="240" w:lineRule="auto"/>
              <w:ind w:firstLine="0"/>
              <w:rPr>
                <w:vertAlign w:val="superscript"/>
                <w:lang w:val="en-US" w:eastAsia="en-GB"/>
              </w:rPr>
            </w:pPr>
            <w:r w:rsidRPr="002D233B">
              <w:rPr>
                <w:lang w:val="en-US" w:eastAsia="en-GB"/>
              </w:rPr>
              <w:t xml:space="preserve">EMA Go/No-Go RT </w:t>
            </w:r>
            <w:r w:rsidRPr="002D233B">
              <w:rPr>
                <w:vertAlign w:val="superscript"/>
                <w:lang w:val="en-US" w:eastAsia="en-GB"/>
              </w:rPr>
              <w:t>f</w:t>
            </w:r>
          </w:p>
        </w:tc>
        <w:tc>
          <w:tcPr>
            <w:tcW w:w="851" w:type="dxa"/>
          </w:tcPr>
          <w:p w14:paraId="12448AEC" w14:textId="77777777" w:rsidR="003B192A" w:rsidRPr="002D233B" w:rsidRDefault="003B192A" w:rsidP="000D471F">
            <w:pPr>
              <w:spacing w:before="0" w:after="0" w:line="240" w:lineRule="auto"/>
              <w:ind w:firstLine="0"/>
              <w:jc w:val="center"/>
              <w:rPr>
                <w:lang w:val="en-US"/>
              </w:rPr>
            </w:pPr>
            <w:r w:rsidRPr="002D233B">
              <w:rPr>
                <w:lang w:val="en-US"/>
              </w:rPr>
              <w:t>.07</w:t>
            </w:r>
          </w:p>
        </w:tc>
        <w:tc>
          <w:tcPr>
            <w:tcW w:w="850" w:type="dxa"/>
          </w:tcPr>
          <w:p w14:paraId="6A923CA6" w14:textId="510F14EA" w:rsidR="003B192A" w:rsidRPr="002D233B" w:rsidRDefault="00B07D44" w:rsidP="000D471F">
            <w:pPr>
              <w:spacing w:before="0" w:after="0" w:line="240" w:lineRule="auto"/>
              <w:ind w:firstLine="0"/>
              <w:jc w:val="center"/>
              <w:rPr>
                <w:lang w:val="en-US"/>
              </w:rPr>
            </w:pPr>
            <w:r w:rsidRPr="002D233B">
              <w:rPr>
                <w:lang w:val="en-US"/>
              </w:rPr>
              <w:t>.61</w:t>
            </w:r>
          </w:p>
        </w:tc>
        <w:tc>
          <w:tcPr>
            <w:tcW w:w="284" w:type="dxa"/>
          </w:tcPr>
          <w:p w14:paraId="072D9FFF" w14:textId="77777777" w:rsidR="003B192A" w:rsidRPr="002D233B" w:rsidRDefault="003B192A" w:rsidP="000D471F">
            <w:pPr>
              <w:spacing w:before="0" w:after="0" w:line="240" w:lineRule="auto"/>
              <w:ind w:firstLine="0"/>
              <w:jc w:val="center"/>
              <w:rPr>
                <w:lang w:val="en-US"/>
              </w:rPr>
            </w:pPr>
          </w:p>
        </w:tc>
        <w:tc>
          <w:tcPr>
            <w:tcW w:w="709" w:type="dxa"/>
          </w:tcPr>
          <w:p w14:paraId="7C5FBE7E" w14:textId="0FCD604F" w:rsidR="003B192A" w:rsidRPr="002D233B" w:rsidRDefault="00B07D44" w:rsidP="000D471F">
            <w:pPr>
              <w:spacing w:before="0" w:after="0" w:line="240" w:lineRule="auto"/>
              <w:ind w:firstLine="0"/>
              <w:jc w:val="center"/>
              <w:rPr>
                <w:lang w:val="en-US"/>
              </w:rPr>
            </w:pPr>
            <w:r w:rsidRPr="002D233B">
              <w:rPr>
                <w:lang w:val="en-US"/>
              </w:rPr>
              <w:t>.12</w:t>
            </w:r>
          </w:p>
        </w:tc>
        <w:tc>
          <w:tcPr>
            <w:tcW w:w="992" w:type="dxa"/>
          </w:tcPr>
          <w:p w14:paraId="001BE535" w14:textId="42DE8C63" w:rsidR="003B192A" w:rsidRPr="002D233B" w:rsidRDefault="00B07D44" w:rsidP="000D471F">
            <w:pPr>
              <w:spacing w:before="0" w:after="0" w:line="240" w:lineRule="auto"/>
              <w:ind w:firstLine="0"/>
              <w:jc w:val="center"/>
              <w:rPr>
                <w:lang w:val="en-US"/>
              </w:rPr>
            </w:pPr>
            <w:r w:rsidRPr="002D233B">
              <w:rPr>
                <w:lang w:val="en-US"/>
              </w:rPr>
              <w:t>.33</w:t>
            </w:r>
          </w:p>
        </w:tc>
        <w:tc>
          <w:tcPr>
            <w:tcW w:w="283" w:type="dxa"/>
          </w:tcPr>
          <w:p w14:paraId="4934D86D" w14:textId="77777777" w:rsidR="003B192A" w:rsidRPr="002D233B" w:rsidRDefault="003B192A" w:rsidP="000D471F">
            <w:pPr>
              <w:spacing w:before="0" w:after="0" w:line="240" w:lineRule="auto"/>
              <w:ind w:firstLine="0"/>
              <w:jc w:val="center"/>
              <w:rPr>
                <w:lang w:val="en-US"/>
              </w:rPr>
            </w:pPr>
          </w:p>
        </w:tc>
        <w:tc>
          <w:tcPr>
            <w:tcW w:w="709" w:type="dxa"/>
          </w:tcPr>
          <w:p w14:paraId="0B5FB3F4" w14:textId="77777777" w:rsidR="003B192A" w:rsidRPr="002D233B" w:rsidRDefault="003B192A" w:rsidP="000D471F">
            <w:pPr>
              <w:spacing w:before="0" w:after="0" w:line="240" w:lineRule="auto"/>
              <w:ind w:firstLine="0"/>
              <w:jc w:val="center"/>
              <w:rPr>
                <w:lang w:val="en-US"/>
              </w:rPr>
            </w:pPr>
            <w:r w:rsidRPr="002D233B">
              <w:rPr>
                <w:lang w:val="en-US"/>
              </w:rPr>
              <w:t>.09</w:t>
            </w:r>
          </w:p>
        </w:tc>
        <w:tc>
          <w:tcPr>
            <w:tcW w:w="992" w:type="dxa"/>
          </w:tcPr>
          <w:p w14:paraId="71875E25" w14:textId="4D47C859" w:rsidR="003B192A" w:rsidRPr="002D233B" w:rsidRDefault="00B07D44" w:rsidP="000D471F">
            <w:pPr>
              <w:spacing w:before="0" w:after="0" w:line="240" w:lineRule="auto"/>
              <w:ind w:firstLine="0"/>
              <w:jc w:val="center"/>
              <w:rPr>
                <w:lang w:val="en-US"/>
              </w:rPr>
            </w:pPr>
            <w:r w:rsidRPr="002D233B">
              <w:rPr>
                <w:lang w:val="en-US"/>
              </w:rPr>
              <w:t>.50</w:t>
            </w:r>
          </w:p>
        </w:tc>
        <w:tc>
          <w:tcPr>
            <w:tcW w:w="284" w:type="dxa"/>
          </w:tcPr>
          <w:p w14:paraId="7133AEB8" w14:textId="77777777" w:rsidR="003B192A" w:rsidRPr="002D233B" w:rsidRDefault="003B192A" w:rsidP="000D471F">
            <w:pPr>
              <w:spacing w:before="0" w:after="0" w:line="240" w:lineRule="auto"/>
              <w:ind w:firstLine="0"/>
              <w:jc w:val="center"/>
              <w:rPr>
                <w:lang w:val="en-US"/>
              </w:rPr>
            </w:pPr>
          </w:p>
        </w:tc>
        <w:tc>
          <w:tcPr>
            <w:tcW w:w="709" w:type="dxa"/>
          </w:tcPr>
          <w:p w14:paraId="66C2BDA8" w14:textId="77777777" w:rsidR="003B192A" w:rsidRPr="002D233B" w:rsidRDefault="003B192A" w:rsidP="000D471F">
            <w:pPr>
              <w:spacing w:before="0" w:after="0" w:line="240" w:lineRule="auto"/>
              <w:ind w:firstLine="0"/>
              <w:jc w:val="center"/>
              <w:rPr>
                <w:lang w:val="en-US"/>
              </w:rPr>
            </w:pPr>
            <w:r w:rsidRPr="002D233B">
              <w:rPr>
                <w:lang w:val="en-US"/>
              </w:rPr>
              <w:t>-.01</w:t>
            </w:r>
          </w:p>
        </w:tc>
        <w:tc>
          <w:tcPr>
            <w:tcW w:w="850" w:type="dxa"/>
          </w:tcPr>
          <w:p w14:paraId="57F2B6C3" w14:textId="4221CAFB" w:rsidR="003B192A" w:rsidRPr="002D233B" w:rsidRDefault="00B07D44" w:rsidP="000D471F">
            <w:pPr>
              <w:spacing w:before="0" w:after="0" w:line="240" w:lineRule="auto"/>
              <w:ind w:firstLine="0"/>
              <w:jc w:val="center"/>
              <w:rPr>
                <w:lang w:val="en-US"/>
              </w:rPr>
            </w:pPr>
            <w:r w:rsidRPr="002D233B">
              <w:rPr>
                <w:lang w:val="en-US"/>
              </w:rPr>
              <w:t>.98</w:t>
            </w:r>
          </w:p>
        </w:tc>
        <w:tc>
          <w:tcPr>
            <w:tcW w:w="284" w:type="dxa"/>
          </w:tcPr>
          <w:p w14:paraId="155A43CA" w14:textId="77777777" w:rsidR="003B192A" w:rsidRPr="002D233B" w:rsidRDefault="003B192A" w:rsidP="000D471F">
            <w:pPr>
              <w:spacing w:before="0" w:after="0" w:line="240" w:lineRule="auto"/>
              <w:ind w:firstLine="0"/>
              <w:jc w:val="center"/>
              <w:rPr>
                <w:lang w:val="en-US"/>
              </w:rPr>
            </w:pPr>
          </w:p>
        </w:tc>
        <w:tc>
          <w:tcPr>
            <w:tcW w:w="708" w:type="dxa"/>
          </w:tcPr>
          <w:p w14:paraId="42E753E8" w14:textId="77777777" w:rsidR="003B192A" w:rsidRPr="002D233B" w:rsidRDefault="003B192A" w:rsidP="000D471F">
            <w:pPr>
              <w:spacing w:before="0" w:after="0" w:line="240" w:lineRule="auto"/>
              <w:ind w:firstLine="0"/>
              <w:jc w:val="center"/>
              <w:rPr>
                <w:lang w:val="en-US"/>
              </w:rPr>
            </w:pPr>
            <w:r w:rsidRPr="002D233B">
              <w:rPr>
                <w:lang w:val="en-US"/>
              </w:rPr>
              <w:t>.26</w:t>
            </w:r>
          </w:p>
        </w:tc>
        <w:tc>
          <w:tcPr>
            <w:tcW w:w="709" w:type="dxa"/>
          </w:tcPr>
          <w:p w14:paraId="3F8AB59C" w14:textId="77777777" w:rsidR="003B192A" w:rsidRPr="002D233B" w:rsidRDefault="003B192A" w:rsidP="000D471F">
            <w:pPr>
              <w:spacing w:before="0" w:after="0" w:line="240" w:lineRule="auto"/>
              <w:ind w:firstLine="0"/>
              <w:jc w:val="center"/>
              <w:rPr>
                <w:lang w:val="en-US"/>
              </w:rPr>
            </w:pPr>
            <w:r w:rsidRPr="002D233B">
              <w:rPr>
                <w:lang w:val="en-US"/>
              </w:rPr>
              <w:t>.037</w:t>
            </w:r>
          </w:p>
        </w:tc>
        <w:tc>
          <w:tcPr>
            <w:tcW w:w="284" w:type="dxa"/>
          </w:tcPr>
          <w:p w14:paraId="476602B4" w14:textId="77777777" w:rsidR="003B192A" w:rsidRPr="002D233B" w:rsidRDefault="003B192A" w:rsidP="000D471F">
            <w:pPr>
              <w:spacing w:before="0" w:after="0" w:line="240" w:lineRule="auto"/>
              <w:ind w:firstLine="0"/>
              <w:jc w:val="center"/>
              <w:rPr>
                <w:lang w:val="en-US"/>
              </w:rPr>
            </w:pPr>
          </w:p>
        </w:tc>
        <w:tc>
          <w:tcPr>
            <w:tcW w:w="850" w:type="dxa"/>
          </w:tcPr>
          <w:p w14:paraId="2F8295D9" w14:textId="02BBDEBA" w:rsidR="003B192A" w:rsidRPr="002D233B" w:rsidRDefault="00B07D44" w:rsidP="000D471F">
            <w:pPr>
              <w:spacing w:before="0" w:after="0" w:line="240" w:lineRule="auto"/>
              <w:ind w:firstLine="0"/>
              <w:jc w:val="center"/>
              <w:rPr>
                <w:lang w:val="en-US"/>
              </w:rPr>
            </w:pPr>
            <w:r w:rsidRPr="002D233B">
              <w:rPr>
                <w:lang w:val="en-US"/>
              </w:rPr>
              <w:t>.17</w:t>
            </w:r>
          </w:p>
        </w:tc>
        <w:tc>
          <w:tcPr>
            <w:tcW w:w="591" w:type="dxa"/>
          </w:tcPr>
          <w:p w14:paraId="3FBB733C" w14:textId="79614EE4" w:rsidR="003B192A" w:rsidRPr="002D233B" w:rsidRDefault="00B07D44" w:rsidP="000D471F">
            <w:pPr>
              <w:spacing w:before="0" w:after="0" w:line="240" w:lineRule="auto"/>
              <w:ind w:firstLine="0"/>
              <w:jc w:val="center"/>
              <w:rPr>
                <w:lang w:val="en-US"/>
              </w:rPr>
            </w:pPr>
            <w:r w:rsidRPr="002D233B">
              <w:rPr>
                <w:lang w:val="en-US"/>
              </w:rPr>
              <w:t>.20</w:t>
            </w:r>
          </w:p>
        </w:tc>
      </w:tr>
    </w:tbl>
    <w:p w14:paraId="697C0660" w14:textId="40B22C64" w:rsidR="000D471F" w:rsidRPr="002D233B" w:rsidRDefault="000736F4" w:rsidP="00A8358F">
      <w:pPr>
        <w:spacing w:before="120"/>
        <w:ind w:firstLine="0"/>
        <w:rPr>
          <w:lang w:val="en-US"/>
        </w:rPr>
      </w:pPr>
      <w:r w:rsidRPr="002D233B">
        <w:rPr>
          <w:i/>
          <w:lang w:val="en-US"/>
        </w:rPr>
        <w:t>Note.</w:t>
      </w:r>
      <w:r w:rsidR="00B07D44" w:rsidRPr="002D233B">
        <w:rPr>
          <w:lang w:val="en-US"/>
        </w:rPr>
        <w:t xml:space="preserve"> </w:t>
      </w:r>
      <w:r w:rsidRPr="002D233B">
        <w:rPr>
          <w:lang w:val="en-US"/>
        </w:rPr>
        <w:t xml:space="preserve">EMA indicates </w:t>
      </w:r>
      <w:r w:rsidR="00B07D44" w:rsidRPr="002D233B">
        <w:rPr>
          <w:lang w:val="en-US"/>
        </w:rPr>
        <w:t>ecological momentary assessment; RT, reaction time.</w:t>
      </w:r>
    </w:p>
    <w:p w14:paraId="760B2B22" w14:textId="16907C21" w:rsidR="000736F4" w:rsidRPr="002D233B" w:rsidRDefault="003677BE" w:rsidP="00A8358F">
      <w:pPr>
        <w:ind w:firstLine="0"/>
        <w:rPr>
          <w:lang w:val="en-US"/>
        </w:rPr>
      </w:pPr>
      <w:r w:rsidRPr="002D233B">
        <w:rPr>
          <w:vertAlign w:val="superscript"/>
          <w:lang w:val="en-US"/>
        </w:rPr>
        <w:t>a</w:t>
      </w:r>
      <w:r w:rsidRPr="002D233B">
        <w:rPr>
          <w:lang w:val="en-US"/>
        </w:rPr>
        <w:t xml:space="preserve"> </w:t>
      </w:r>
      <w:r w:rsidR="008713D0" w:rsidRPr="002D233B">
        <w:rPr>
          <w:lang w:val="en-US"/>
        </w:rPr>
        <w:t xml:space="preserve">Scottish Collaborative Group </w:t>
      </w:r>
      <w:r w:rsidR="00A10F57" w:rsidRPr="002D233B">
        <w:rPr>
          <w:lang w:val="en-US"/>
        </w:rPr>
        <w:t xml:space="preserve">Food Frequency Questionnaire </w:t>
      </w:r>
      <w:r w:rsidR="008713D0" w:rsidRPr="002D233B">
        <w:rPr>
          <w:lang w:val="en-US"/>
        </w:rPr>
        <w:t xml:space="preserve">(SCG-FFQ) </w:t>
      </w:r>
      <w:r w:rsidR="00B07D44" w:rsidRPr="002D233B">
        <w:rPr>
          <w:lang w:val="en-US"/>
        </w:rPr>
        <w:t xml:space="preserve">calorie intake in </w:t>
      </w:r>
      <w:proofErr w:type="spellStart"/>
      <w:r w:rsidR="00B07D44" w:rsidRPr="002D233B">
        <w:rPr>
          <w:lang w:val="en-US"/>
        </w:rPr>
        <w:t>kCal</w:t>
      </w:r>
      <w:proofErr w:type="spellEnd"/>
      <w:r w:rsidR="00B07D44" w:rsidRPr="002D233B">
        <w:rPr>
          <w:lang w:val="en-US"/>
        </w:rPr>
        <w:t>/day</w:t>
      </w:r>
      <w:r w:rsidRPr="002D233B">
        <w:rPr>
          <w:lang w:val="en-US"/>
        </w:rPr>
        <w:t xml:space="preserve">; </w:t>
      </w:r>
      <w:r w:rsidRPr="002D233B">
        <w:rPr>
          <w:vertAlign w:val="superscript"/>
          <w:lang w:val="en-US"/>
        </w:rPr>
        <w:t>b</w:t>
      </w:r>
      <w:r w:rsidRPr="002D233B">
        <w:rPr>
          <w:lang w:val="en-US"/>
        </w:rPr>
        <w:t xml:space="preserve"> </w:t>
      </w:r>
      <w:r w:rsidR="008713D0" w:rsidRPr="002D233B">
        <w:rPr>
          <w:lang w:val="en-US"/>
        </w:rPr>
        <w:t>SCG-FFQ</w:t>
      </w:r>
      <w:r w:rsidR="00B07D44" w:rsidRPr="002D233B">
        <w:rPr>
          <w:lang w:val="en-US"/>
        </w:rPr>
        <w:t xml:space="preserve"> snack consumption in grams/day</w:t>
      </w:r>
      <w:r w:rsidRPr="002D233B">
        <w:rPr>
          <w:lang w:val="en-US"/>
        </w:rPr>
        <w:t xml:space="preserve">; </w:t>
      </w:r>
      <w:r w:rsidR="000736F4" w:rsidRPr="002D233B">
        <w:rPr>
          <w:vertAlign w:val="superscript"/>
          <w:lang w:val="en-US"/>
        </w:rPr>
        <w:t xml:space="preserve">c </w:t>
      </w:r>
      <w:r w:rsidR="000736F4" w:rsidRPr="002D233B">
        <w:rPr>
          <w:lang w:val="en-US"/>
        </w:rPr>
        <w:t xml:space="preserve">Number of snacks consumed over the 7-day protocol; </w:t>
      </w:r>
      <w:r w:rsidR="000736F4" w:rsidRPr="002D233B">
        <w:rPr>
          <w:vertAlign w:val="superscript"/>
          <w:lang w:val="en-US"/>
        </w:rPr>
        <w:t>d</w:t>
      </w:r>
      <w:r w:rsidRPr="002D233B">
        <w:rPr>
          <w:vertAlign w:val="superscript"/>
          <w:lang w:val="en-US"/>
        </w:rPr>
        <w:t xml:space="preserve"> </w:t>
      </w:r>
      <w:r w:rsidR="00B07D44" w:rsidRPr="002D233B">
        <w:rPr>
          <w:lang w:val="en-US"/>
        </w:rPr>
        <w:t>Behavioral Regulation Index composite score on the Behavior Rating Inventory Executive Function – Adult Version (higher scores indicate poorer behavioral regulation);</w:t>
      </w:r>
      <w:r w:rsidRPr="002D233B">
        <w:rPr>
          <w:lang w:val="en-US"/>
        </w:rPr>
        <w:t xml:space="preserve"> </w:t>
      </w:r>
      <w:r w:rsidR="000736F4" w:rsidRPr="002D233B">
        <w:rPr>
          <w:vertAlign w:val="superscript"/>
          <w:lang w:val="en-US"/>
        </w:rPr>
        <w:t>e</w:t>
      </w:r>
      <w:r w:rsidRPr="002D233B">
        <w:rPr>
          <w:lang w:val="en-US"/>
        </w:rPr>
        <w:t xml:space="preserve"> </w:t>
      </w:r>
      <w:r w:rsidR="00B07D44" w:rsidRPr="002D233B">
        <w:rPr>
          <w:lang w:val="en-US"/>
        </w:rPr>
        <w:t xml:space="preserve">Lab-based Stop-Signal Reaction Time (higher scores indicate poorer inhibitory control); </w:t>
      </w:r>
      <w:r w:rsidR="000736F4" w:rsidRPr="002D233B">
        <w:rPr>
          <w:vertAlign w:val="superscript"/>
          <w:lang w:val="en-US"/>
        </w:rPr>
        <w:t>f</w:t>
      </w:r>
      <w:r w:rsidR="008713D0" w:rsidRPr="002D233B">
        <w:rPr>
          <w:lang w:val="en-US"/>
        </w:rPr>
        <w:t xml:space="preserve"> </w:t>
      </w:r>
      <w:r w:rsidRPr="002D233B">
        <w:rPr>
          <w:lang w:val="en-US"/>
        </w:rPr>
        <w:t>Person-mean reaction times</w:t>
      </w:r>
      <w:r w:rsidR="008713D0" w:rsidRPr="002D233B">
        <w:rPr>
          <w:lang w:val="en-US"/>
        </w:rPr>
        <w:t xml:space="preserve"> on the real-time Go/No-Go test</w:t>
      </w:r>
      <w:r w:rsidR="00F405C7" w:rsidRPr="002D233B">
        <w:rPr>
          <w:lang w:val="en-US"/>
        </w:rPr>
        <w:t xml:space="preserve"> (higher scores ind</w:t>
      </w:r>
      <w:r w:rsidR="00B07D44" w:rsidRPr="002D233B">
        <w:rPr>
          <w:lang w:val="en-US"/>
        </w:rPr>
        <w:t>icate poorer inhibitory control).</w:t>
      </w:r>
    </w:p>
    <w:p w14:paraId="08BA7A1D" w14:textId="77777777" w:rsidR="003677BE" w:rsidRPr="002D233B" w:rsidRDefault="003677BE" w:rsidP="00B07C5C">
      <w:pPr>
        <w:spacing w:line="240" w:lineRule="auto"/>
        <w:ind w:firstLine="0"/>
        <w:rPr>
          <w:lang w:val="en-US"/>
        </w:rPr>
      </w:pPr>
      <w:r w:rsidRPr="002D233B">
        <w:rPr>
          <w:lang w:val="en-US"/>
        </w:rPr>
        <w:br w:type="page"/>
      </w:r>
    </w:p>
    <w:p w14:paraId="29F9003E" w14:textId="77777777" w:rsidR="000736F4" w:rsidRPr="002D233B" w:rsidRDefault="000736F4" w:rsidP="00B07C5C">
      <w:pPr>
        <w:ind w:firstLine="0"/>
        <w:rPr>
          <w:lang w:val="en-US" w:eastAsia="en-GB"/>
        </w:rPr>
      </w:pPr>
      <w:r w:rsidRPr="002D233B">
        <w:rPr>
          <w:lang w:val="en-US" w:eastAsia="en-GB"/>
        </w:rPr>
        <w:lastRenderedPageBreak/>
        <w:t>Table 3</w:t>
      </w:r>
    </w:p>
    <w:p w14:paraId="74EB5A7D" w14:textId="508B0FFB" w:rsidR="003677BE" w:rsidRPr="002D233B" w:rsidRDefault="00B664FA" w:rsidP="000D471F">
      <w:pPr>
        <w:spacing w:line="240" w:lineRule="auto"/>
        <w:ind w:firstLine="0"/>
        <w:rPr>
          <w:b/>
          <w:i/>
          <w:lang w:val="en-US" w:eastAsia="en-GB"/>
        </w:rPr>
      </w:pPr>
      <w:r w:rsidRPr="002D233B">
        <w:rPr>
          <w:i/>
          <w:lang w:val="en-US" w:eastAsia="en-GB"/>
        </w:rPr>
        <w:t>Frequency of snacking occasions and portion sizes in ecological momentary assessments across all participants</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7"/>
        <w:gridCol w:w="2976"/>
        <w:gridCol w:w="142"/>
        <w:gridCol w:w="1843"/>
        <w:gridCol w:w="1843"/>
        <w:gridCol w:w="1842"/>
      </w:tblGrid>
      <w:tr w:rsidR="00B664FA" w:rsidRPr="002D233B" w14:paraId="3D231DD3" w14:textId="77777777" w:rsidTr="00B664FA">
        <w:tc>
          <w:tcPr>
            <w:tcW w:w="3227" w:type="dxa"/>
          </w:tcPr>
          <w:p w14:paraId="0B87AE4D" w14:textId="77777777" w:rsidR="00B664FA" w:rsidRPr="002D233B" w:rsidRDefault="00B664FA" w:rsidP="000D471F">
            <w:pPr>
              <w:spacing w:before="0" w:after="0" w:line="240" w:lineRule="auto"/>
              <w:ind w:firstLine="0"/>
              <w:rPr>
                <w:lang w:val="en-US" w:eastAsia="en-GB"/>
              </w:rPr>
            </w:pPr>
          </w:p>
        </w:tc>
        <w:tc>
          <w:tcPr>
            <w:tcW w:w="2976" w:type="dxa"/>
          </w:tcPr>
          <w:p w14:paraId="6F3670AC" w14:textId="6E4EB20D" w:rsidR="00B664FA" w:rsidRPr="002D233B" w:rsidRDefault="00B664FA" w:rsidP="000D471F">
            <w:pPr>
              <w:spacing w:before="0" w:after="0" w:line="240" w:lineRule="auto"/>
              <w:ind w:firstLine="0"/>
              <w:jc w:val="center"/>
              <w:rPr>
                <w:lang w:val="en-US" w:eastAsia="en-GB"/>
              </w:rPr>
            </w:pPr>
          </w:p>
        </w:tc>
        <w:tc>
          <w:tcPr>
            <w:tcW w:w="142" w:type="dxa"/>
          </w:tcPr>
          <w:p w14:paraId="392F01A0" w14:textId="77777777" w:rsidR="00B664FA" w:rsidRPr="002D233B" w:rsidRDefault="00B664FA" w:rsidP="000D471F">
            <w:pPr>
              <w:spacing w:before="0" w:after="0" w:line="240" w:lineRule="auto"/>
              <w:ind w:firstLine="0"/>
              <w:jc w:val="center"/>
              <w:rPr>
                <w:lang w:val="en-US" w:eastAsia="en-GB"/>
              </w:rPr>
            </w:pPr>
          </w:p>
        </w:tc>
        <w:tc>
          <w:tcPr>
            <w:tcW w:w="5528" w:type="dxa"/>
            <w:gridSpan w:val="3"/>
            <w:tcBorders>
              <w:top w:val="single" w:sz="4" w:space="0" w:color="auto"/>
              <w:bottom w:val="single" w:sz="4" w:space="0" w:color="auto"/>
            </w:tcBorders>
          </w:tcPr>
          <w:p w14:paraId="1E339D38" w14:textId="7C789668" w:rsidR="00B664FA" w:rsidRPr="002D233B" w:rsidRDefault="00B664FA" w:rsidP="000D471F">
            <w:pPr>
              <w:spacing w:before="0" w:after="0" w:line="240" w:lineRule="auto"/>
              <w:ind w:firstLine="0"/>
              <w:jc w:val="center"/>
              <w:rPr>
                <w:lang w:val="en-US" w:eastAsia="en-GB"/>
              </w:rPr>
            </w:pPr>
            <w:r w:rsidRPr="002D233B">
              <w:rPr>
                <w:lang w:val="en-US" w:eastAsia="en-GB"/>
              </w:rPr>
              <w:t>Portion sizes per snacking occasion</w:t>
            </w:r>
          </w:p>
        </w:tc>
      </w:tr>
      <w:tr w:rsidR="00B664FA" w:rsidRPr="002D233B" w14:paraId="7C9236A5" w14:textId="77777777" w:rsidTr="00B664FA">
        <w:tc>
          <w:tcPr>
            <w:tcW w:w="3227" w:type="dxa"/>
            <w:tcBorders>
              <w:bottom w:val="single" w:sz="4" w:space="0" w:color="auto"/>
            </w:tcBorders>
          </w:tcPr>
          <w:p w14:paraId="03FB50D8" w14:textId="77777777" w:rsidR="00B664FA" w:rsidRPr="002D233B" w:rsidRDefault="00B664FA" w:rsidP="000D471F">
            <w:pPr>
              <w:spacing w:before="0" w:after="0" w:line="240" w:lineRule="auto"/>
              <w:ind w:firstLine="0"/>
              <w:rPr>
                <w:lang w:val="en-US" w:eastAsia="en-GB"/>
              </w:rPr>
            </w:pPr>
            <w:r w:rsidRPr="002D233B">
              <w:rPr>
                <w:lang w:val="en-US" w:eastAsia="en-GB"/>
              </w:rPr>
              <w:t>Snack Type</w:t>
            </w:r>
          </w:p>
        </w:tc>
        <w:tc>
          <w:tcPr>
            <w:tcW w:w="2976" w:type="dxa"/>
            <w:tcBorders>
              <w:bottom w:val="single" w:sz="4" w:space="0" w:color="auto"/>
            </w:tcBorders>
          </w:tcPr>
          <w:p w14:paraId="5B592371" w14:textId="5C119295" w:rsidR="00B664FA" w:rsidRPr="002D233B" w:rsidRDefault="00B664FA" w:rsidP="000D471F">
            <w:pPr>
              <w:spacing w:before="0" w:after="0" w:line="240" w:lineRule="auto"/>
              <w:ind w:firstLine="0"/>
              <w:jc w:val="center"/>
              <w:rPr>
                <w:lang w:val="en-US" w:eastAsia="en-GB"/>
              </w:rPr>
            </w:pPr>
            <w:r w:rsidRPr="002D233B">
              <w:rPr>
                <w:lang w:val="en-US" w:eastAsia="en-GB"/>
              </w:rPr>
              <w:t>Number of snacks consumed</w:t>
            </w:r>
          </w:p>
        </w:tc>
        <w:tc>
          <w:tcPr>
            <w:tcW w:w="142" w:type="dxa"/>
            <w:tcBorders>
              <w:bottom w:val="single" w:sz="4" w:space="0" w:color="auto"/>
            </w:tcBorders>
          </w:tcPr>
          <w:p w14:paraId="4932B243" w14:textId="77777777" w:rsidR="00B664FA" w:rsidRPr="002D233B" w:rsidRDefault="00B664FA" w:rsidP="000D471F">
            <w:pPr>
              <w:spacing w:before="0" w:after="0" w:line="240" w:lineRule="auto"/>
              <w:ind w:firstLine="0"/>
              <w:jc w:val="center"/>
              <w:rPr>
                <w:lang w:val="en-US" w:eastAsia="en-GB"/>
              </w:rPr>
            </w:pPr>
          </w:p>
        </w:tc>
        <w:tc>
          <w:tcPr>
            <w:tcW w:w="1843" w:type="dxa"/>
            <w:tcBorders>
              <w:top w:val="single" w:sz="4" w:space="0" w:color="auto"/>
              <w:bottom w:val="single" w:sz="4" w:space="0" w:color="auto"/>
            </w:tcBorders>
          </w:tcPr>
          <w:p w14:paraId="05B19001" w14:textId="06033BDE" w:rsidR="00B664FA" w:rsidRPr="002D233B" w:rsidRDefault="00B664FA" w:rsidP="000D471F">
            <w:pPr>
              <w:spacing w:before="0" w:after="0" w:line="240" w:lineRule="auto"/>
              <w:ind w:firstLine="0"/>
              <w:jc w:val="center"/>
              <w:rPr>
                <w:lang w:val="en-US" w:eastAsia="en-GB"/>
              </w:rPr>
            </w:pPr>
            <w:r w:rsidRPr="002D233B">
              <w:rPr>
                <w:lang w:val="en-US" w:eastAsia="en-GB"/>
              </w:rPr>
              <w:t>Small</w:t>
            </w:r>
          </w:p>
        </w:tc>
        <w:tc>
          <w:tcPr>
            <w:tcW w:w="1843" w:type="dxa"/>
            <w:tcBorders>
              <w:top w:val="single" w:sz="4" w:space="0" w:color="auto"/>
              <w:bottom w:val="single" w:sz="4" w:space="0" w:color="auto"/>
            </w:tcBorders>
          </w:tcPr>
          <w:p w14:paraId="07EE23B3" w14:textId="451C5D89" w:rsidR="00B664FA" w:rsidRPr="002D233B" w:rsidRDefault="00B664FA" w:rsidP="000D471F">
            <w:pPr>
              <w:spacing w:before="0" w:after="0" w:line="240" w:lineRule="auto"/>
              <w:ind w:firstLine="0"/>
              <w:jc w:val="center"/>
              <w:rPr>
                <w:lang w:val="en-US" w:eastAsia="en-GB"/>
              </w:rPr>
            </w:pPr>
            <w:r w:rsidRPr="002D233B">
              <w:rPr>
                <w:lang w:val="en-US" w:eastAsia="en-GB"/>
              </w:rPr>
              <w:t>Typical</w:t>
            </w:r>
          </w:p>
        </w:tc>
        <w:tc>
          <w:tcPr>
            <w:tcW w:w="1842" w:type="dxa"/>
            <w:tcBorders>
              <w:top w:val="single" w:sz="4" w:space="0" w:color="auto"/>
              <w:bottom w:val="single" w:sz="4" w:space="0" w:color="auto"/>
            </w:tcBorders>
          </w:tcPr>
          <w:p w14:paraId="55DC3962" w14:textId="6C3D18D9" w:rsidR="00B664FA" w:rsidRPr="002D233B" w:rsidRDefault="00B664FA" w:rsidP="000D471F">
            <w:pPr>
              <w:spacing w:before="0" w:after="0" w:line="240" w:lineRule="auto"/>
              <w:ind w:firstLine="0"/>
              <w:jc w:val="center"/>
              <w:rPr>
                <w:lang w:val="en-US" w:eastAsia="en-GB"/>
              </w:rPr>
            </w:pPr>
            <w:r w:rsidRPr="002D233B">
              <w:rPr>
                <w:lang w:val="en-US" w:eastAsia="en-GB"/>
              </w:rPr>
              <w:t>Large/Multiple</w:t>
            </w:r>
          </w:p>
        </w:tc>
      </w:tr>
      <w:tr w:rsidR="00B664FA" w:rsidRPr="002D233B" w14:paraId="32626FE7" w14:textId="77777777" w:rsidTr="00B664FA">
        <w:tc>
          <w:tcPr>
            <w:tcW w:w="3227" w:type="dxa"/>
            <w:tcBorders>
              <w:top w:val="single" w:sz="4" w:space="0" w:color="auto"/>
            </w:tcBorders>
          </w:tcPr>
          <w:p w14:paraId="1047542D" w14:textId="77777777" w:rsidR="00B664FA" w:rsidRPr="002D233B" w:rsidRDefault="00B664FA" w:rsidP="000D471F">
            <w:pPr>
              <w:spacing w:before="0" w:after="0" w:line="240" w:lineRule="auto"/>
              <w:ind w:firstLine="0"/>
              <w:rPr>
                <w:lang w:val="en-US" w:eastAsia="en-GB"/>
              </w:rPr>
            </w:pPr>
            <w:r w:rsidRPr="002D233B">
              <w:rPr>
                <w:lang w:val="en-US" w:eastAsia="en-GB"/>
              </w:rPr>
              <w:t>Chocolates, sweets</w:t>
            </w:r>
          </w:p>
        </w:tc>
        <w:tc>
          <w:tcPr>
            <w:tcW w:w="2976" w:type="dxa"/>
            <w:tcBorders>
              <w:top w:val="single" w:sz="4" w:space="0" w:color="auto"/>
            </w:tcBorders>
          </w:tcPr>
          <w:p w14:paraId="1B74FC1F" w14:textId="77777777" w:rsidR="00B664FA" w:rsidRPr="002D233B" w:rsidRDefault="00B664FA" w:rsidP="000D471F">
            <w:pPr>
              <w:spacing w:before="0" w:after="0" w:line="240" w:lineRule="auto"/>
              <w:ind w:firstLine="0"/>
              <w:jc w:val="center"/>
              <w:rPr>
                <w:lang w:val="en-US" w:eastAsia="en-GB"/>
              </w:rPr>
            </w:pPr>
            <w:r w:rsidRPr="002D233B">
              <w:rPr>
                <w:lang w:val="en-US" w:eastAsia="en-GB"/>
              </w:rPr>
              <w:t>189</w:t>
            </w:r>
          </w:p>
        </w:tc>
        <w:tc>
          <w:tcPr>
            <w:tcW w:w="142" w:type="dxa"/>
            <w:tcBorders>
              <w:top w:val="single" w:sz="4" w:space="0" w:color="auto"/>
            </w:tcBorders>
          </w:tcPr>
          <w:p w14:paraId="0CF88670" w14:textId="77777777" w:rsidR="00B664FA" w:rsidRPr="002D233B" w:rsidRDefault="00B664FA" w:rsidP="000D471F">
            <w:pPr>
              <w:spacing w:before="0" w:after="0" w:line="240" w:lineRule="auto"/>
              <w:ind w:firstLine="0"/>
              <w:jc w:val="center"/>
              <w:rPr>
                <w:lang w:val="en-US" w:eastAsia="en-GB"/>
              </w:rPr>
            </w:pPr>
          </w:p>
        </w:tc>
        <w:tc>
          <w:tcPr>
            <w:tcW w:w="1843" w:type="dxa"/>
            <w:tcBorders>
              <w:top w:val="single" w:sz="4" w:space="0" w:color="auto"/>
            </w:tcBorders>
          </w:tcPr>
          <w:p w14:paraId="71F8E675" w14:textId="38ED91A0" w:rsidR="00B664FA" w:rsidRPr="002D233B" w:rsidRDefault="00B664FA" w:rsidP="000D471F">
            <w:pPr>
              <w:spacing w:before="0" w:after="0" w:line="240" w:lineRule="auto"/>
              <w:ind w:firstLine="0"/>
              <w:jc w:val="center"/>
              <w:rPr>
                <w:lang w:val="en-US" w:eastAsia="en-GB"/>
              </w:rPr>
            </w:pPr>
            <w:r w:rsidRPr="002D233B">
              <w:rPr>
                <w:lang w:val="en-US" w:eastAsia="en-GB"/>
              </w:rPr>
              <w:t>100</w:t>
            </w:r>
          </w:p>
        </w:tc>
        <w:tc>
          <w:tcPr>
            <w:tcW w:w="1843" w:type="dxa"/>
            <w:tcBorders>
              <w:top w:val="single" w:sz="4" w:space="0" w:color="auto"/>
            </w:tcBorders>
          </w:tcPr>
          <w:p w14:paraId="74AE155B" w14:textId="77777777" w:rsidR="00B664FA" w:rsidRPr="002D233B" w:rsidRDefault="00B664FA" w:rsidP="000D471F">
            <w:pPr>
              <w:spacing w:before="0" w:after="0" w:line="240" w:lineRule="auto"/>
              <w:ind w:firstLine="0"/>
              <w:jc w:val="center"/>
              <w:rPr>
                <w:lang w:val="en-US" w:eastAsia="en-GB"/>
              </w:rPr>
            </w:pPr>
            <w:r w:rsidRPr="002D233B">
              <w:rPr>
                <w:lang w:val="en-US" w:eastAsia="en-GB"/>
              </w:rPr>
              <w:t>65</w:t>
            </w:r>
          </w:p>
        </w:tc>
        <w:tc>
          <w:tcPr>
            <w:tcW w:w="1842" w:type="dxa"/>
            <w:tcBorders>
              <w:top w:val="single" w:sz="4" w:space="0" w:color="auto"/>
            </w:tcBorders>
          </w:tcPr>
          <w:p w14:paraId="557631D4" w14:textId="77777777" w:rsidR="00B664FA" w:rsidRPr="002D233B" w:rsidRDefault="00B664FA" w:rsidP="000D471F">
            <w:pPr>
              <w:spacing w:before="0" w:after="0" w:line="240" w:lineRule="auto"/>
              <w:ind w:firstLine="0"/>
              <w:jc w:val="center"/>
              <w:rPr>
                <w:lang w:val="en-US" w:eastAsia="en-GB"/>
              </w:rPr>
            </w:pPr>
            <w:r w:rsidRPr="002D233B">
              <w:rPr>
                <w:lang w:val="en-US" w:eastAsia="en-GB"/>
              </w:rPr>
              <w:t>24</w:t>
            </w:r>
          </w:p>
        </w:tc>
      </w:tr>
      <w:tr w:rsidR="00B664FA" w:rsidRPr="002D233B" w14:paraId="123908FA" w14:textId="77777777" w:rsidTr="00B664FA">
        <w:tc>
          <w:tcPr>
            <w:tcW w:w="3227" w:type="dxa"/>
          </w:tcPr>
          <w:p w14:paraId="056BBB40" w14:textId="77777777" w:rsidR="00B664FA" w:rsidRPr="002D233B" w:rsidRDefault="00B664FA" w:rsidP="000D471F">
            <w:pPr>
              <w:spacing w:before="0" w:after="0" w:line="240" w:lineRule="auto"/>
              <w:ind w:firstLine="0"/>
              <w:rPr>
                <w:lang w:val="en-US" w:eastAsia="en-GB"/>
              </w:rPr>
            </w:pPr>
            <w:r w:rsidRPr="002D233B">
              <w:rPr>
                <w:lang w:val="en-US" w:eastAsia="en-GB"/>
              </w:rPr>
              <w:t>Biscuits, cakes, sweet pastries</w:t>
            </w:r>
          </w:p>
        </w:tc>
        <w:tc>
          <w:tcPr>
            <w:tcW w:w="2976" w:type="dxa"/>
          </w:tcPr>
          <w:p w14:paraId="10FB40EC" w14:textId="77777777" w:rsidR="00B664FA" w:rsidRPr="002D233B" w:rsidRDefault="00B664FA" w:rsidP="000D471F">
            <w:pPr>
              <w:spacing w:before="0" w:after="0" w:line="240" w:lineRule="auto"/>
              <w:ind w:firstLine="0"/>
              <w:jc w:val="center"/>
              <w:rPr>
                <w:lang w:val="en-US" w:eastAsia="en-GB"/>
              </w:rPr>
            </w:pPr>
            <w:r w:rsidRPr="002D233B">
              <w:rPr>
                <w:lang w:val="en-US" w:eastAsia="en-GB"/>
              </w:rPr>
              <w:t>221</w:t>
            </w:r>
          </w:p>
        </w:tc>
        <w:tc>
          <w:tcPr>
            <w:tcW w:w="142" w:type="dxa"/>
          </w:tcPr>
          <w:p w14:paraId="79855BD3" w14:textId="77777777" w:rsidR="00B664FA" w:rsidRPr="002D233B" w:rsidRDefault="00B664FA" w:rsidP="000D471F">
            <w:pPr>
              <w:spacing w:before="0" w:after="0" w:line="240" w:lineRule="auto"/>
              <w:ind w:firstLine="0"/>
              <w:jc w:val="center"/>
              <w:rPr>
                <w:lang w:val="en-US" w:eastAsia="en-GB"/>
              </w:rPr>
            </w:pPr>
          </w:p>
        </w:tc>
        <w:tc>
          <w:tcPr>
            <w:tcW w:w="1843" w:type="dxa"/>
          </w:tcPr>
          <w:p w14:paraId="11F659D4" w14:textId="354A2BF6" w:rsidR="00B664FA" w:rsidRPr="002D233B" w:rsidRDefault="00B664FA" w:rsidP="000D471F">
            <w:pPr>
              <w:spacing w:before="0" w:after="0" w:line="240" w:lineRule="auto"/>
              <w:ind w:firstLine="0"/>
              <w:jc w:val="center"/>
              <w:rPr>
                <w:lang w:val="en-US" w:eastAsia="en-GB"/>
              </w:rPr>
            </w:pPr>
            <w:r w:rsidRPr="002D233B">
              <w:rPr>
                <w:lang w:val="en-US" w:eastAsia="en-GB"/>
              </w:rPr>
              <w:t>90</w:t>
            </w:r>
          </w:p>
        </w:tc>
        <w:tc>
          <w:tcPr>
            <w:tcW w:w="1843" w:type="dxa"/>
          </w:tcPr>
          <w:p w14:paraId="32E0E76B" w14:textId="77777777" w:rsidR="00B664FA" w:rsidRPr="002D233B" w:rsidRDefault="00B664FA" w:rsidP="000D471F">
            <w:pPr>
              <w:spacing w:before="0" w:after="0" w:line="240" w:lineRule="auto"/>
              <w:ind w:firstLine="0"/>
              <w:jc w:val="center"/>
              <w:rPr>
                <w:lang w:val="en-US" w:eastAsia="en-GB"/>
              </w:rPr>
            </w:pPr>
            <w:r w:rsidRPr="002D233B">
              <w:rPr>
                <w:lang w:val="en-US" w:eastAsia="en-GB"/>
              </w:rPr>
              <w:t>102</w:t>
            </w:r>
          </w:p>
        </w:tc>
        <w:tc>
          <w:tcPr>
            <w:tcW w:w="1842" w:type="dxa"/>
          </w:tcPr>
          <w:p w14:paraId="791ABFB2" w14:textId="77777777" w:rsidR="00B664FA" w:rsidRPr="002D233B" w:rsidRDefault="00B664FA" w:rsidP="000D471F">
            <w:pPr>
              <w:spacing w:before="0" w:after="0" w:line="240" w:lineRule="auto"/>
              <w:ind w:firstLine="0"/>
              <w:jc w:val="center"/>
              <w:rPr>
                <w:lang w:val="en-US" w:eastAsia="en-GB"/>
              </w:rPr>
            </w:pPr>
            <w:r w:rsidRPr="002D233B">
              <w:rPr>
                <w:lang w:val="en-US" w:eastAsia="en-GB"/>
              </w:rPr>
              <w:t>29</w:t>
            </w:r>
          </w:p>
        </w:tc>
      </w:tr>
      <w:tr w:rsidR="00B664FA" w:rsidRPr="002D233B" w14:paraId="03913517" w14:textId="77777777" w:rsidTr="00B664FA">
        <w:tc>
          <w:tcPr>
            <w:tcW w:w="3227" w:type="dxa"/>
          </w:tcPr>
          <w:p w14:paraId="311A154B" w14:textId="2FCD9209" w:rsidR="00B664FA" w:rsidRPr="002D233B" w:rsidRDefault="00B664FA" w:rsidP="000D471F">
            <w:pPr>
              <w:spacing w:before="0" w:after="0" w:line="240" w:lineRule="auto"/>
              <w:ind w:firstLine="0"/>
              <w:rPr>
                <w:lang w:val="en-US" w:eastAsia="en-GB"/>
              </w:rPr>
            </w:pPr>
            <w:r w:rsidRPr="002D233B">
              <w:rPr>
                <w:lang w:val="en-US" w:eastAsia="en-GB"/>
              </w:rPr>
              <w:t>Crisps, savory snacks</w:t>
            </w:r>
          </w:p>
        </w:tc>
        <w:tc>
          <w:tcPr>
            <w:tcW w:w="2976" w:type="dxa"/>
          </w:tcPr>
          <w:p w14:paraId="50AFBA1C" w14:textId="77777777" w:rsidR="00B664FA" w:rsidRPr="002D233B" w:rsidRDefault="00B664FA" w:rsidP="000D471F">
            <w:pPr>
              <w:spacing w:before="0" w:after="0" w:line="240" w:lineRule="auto"/>
              <w:ind w:firstLine="0"/>
              <w:jc w:val="center"/>
              <w:rPr>
                <w:lang w:val="en-US" w:eastAsia="en-GB"/>
              </w:rPr>
            </w:pPr>
            <w:r w:rsidRPr="002D233B">
              <w:rPr>
                <w:lang w:val="en-US" w:eastAsia="en-GB"/>
              </w:rPr>
              <w:t>112</w:t>
            </w:r>
          </w:p>
        </w:tc>
        <w:tc>
          <w:tcPr>
            <w:tcW w:w="142" w:type="dxa"/>
          </w:tcPr>
          <w:p w14:paraId="5956635C" w14:textId="77777777" w:rsidR="00B664FA" w:rsidRPr="002D233B" w:rsidRDefault="00B664FA" w:rsidP="000D471F">
            <w:pPr>
              <w:spacing w:before="0" w:after="0" w:line="240" w:lineRule="auto"/>
              <w:ind w:firstLine="0"/>
              <w:jc w:val="center"/>
              <w:rPr>
                <w:lang w:val="en-US" w:eastAsia="en-GB"/>
              </w:rPr>
            </w:pPr>
          </w:p>
        </w:tc>
        <w:tc>
          <w:tcPr>
            <w:tcW w:w="1843" w:type="dxa"/>
          </w:tcPr>
          <w:p w14:paraId="0083922D" w14:textId="0C20973B" w:rsidR="00B664FA" w:rsidRPr="002D233B" w:rsidRDefault="00B664FA" w:rsidP="000D471F">
            <w:pPr>
              <w:spacing w:before="0" w:after="0" w:line="240" w:lineRule="auto"/>
              <w:ind w:firstLine="0"/>
              <w:jc w:val="center"/>
              <w:rPr>
                <w:lang w:val="en-US" w:eastAsia="en-GB"/>
              </w:rPr>
            </w:pPr>
            <w:r w:rsidRPr="002D233B">
              <w:rPr>
                <w:lang w:val="en-US" w:eastAsia="en-GB"/>
              </w:rPr>
              <w:t>38</w:t>
            </w:r>
          </w:p>
        </w:tc>
        <w:tc>
          <w:tcPr>
            <w:tcW w:w="1843" w:type="dxa"/>
          </w:tcPr>
          <w:p w14:paraId="528B7F32" w14:textId="77777777" w:rsidR="00B664FA" w:rsidRPr="002D233B" w:rsidRDefault="00B664FA" w:rsidP="000D471F">
            <w:pPr>
              <w:spacing w:before="0" w:after="0" w:line="240" w:lineRule="auto"/>
              <w:ind w:firstLine="0"/>
              <w:jc w:val="center"/>
              <w:rPr>
                <w:lang w:val="en-US" w:eastAsia="en-GB"/>
              </w:rPr>
            </w:pPr>
            <w:r w:rsidRPr="002D233B">
              <w:rPr>
                <w:lang w:val="en-US" w:eastAsia="en-GB"/>
              </w:rPr>
              <w:t>65</w:t>
            </w:r>
          </w:p>
        </w:tc>
        <w:tc>
          <w:tcPr>
            <w:tcW w:w="1842" w:type="dxa"/>
          </w:tcPr>
          <w:p w14:paraId="4C9B7981" w14:textId="77777777" w:rsidR="00B664FA" w:rsidRPr="002D233B" w:rsidRDefault="00B664FA" w:rsidP="000D471F">
            <w:pPr>
              <w:spacing w:before="0" w:after="0" w:line="240" w:lineRule="auto"/>
              <w:ind w:firstLine="0"/>
              <w:jc w:val="center"/>
              <w:rPr>
                <w:lang w:val="en-US" w:eastAsia="en-GB"/>
              </w:rPr>
            </w:pPr>
            <w:r w:rsidRPr="002D233B">
              <w:rPr>
                <w:lang w:val="en-US" w:eastAsia="en-GB"/>
              </w:rPr>
              <w:t>9</w:t>
            </w:r>
          </w:p>
        </w:tc>
      </w:tr>
      <w:tr w:rsidR="00B664FA" w:rsidRPr="002D233B" w14:paraId="7CA038DB" w14:textId="77777777" w:rsidTr="00B664FA">
        <w:tc>
          <w:tcPr>
            <w:tcW w:w="3227" w:type="dxa"/>
          </w:tcPr>
          <w:p w14:paraId="74AE640E" w14:textId="51928171" w:rsidR="00B664FA" w:rsidRPr="002D233B" w:rsidRDefault="00B664FA" w:rsidP="000D471F">
            <w:pPr>
              <w:spacing w:before="0" w:after="0" w:line="240" w:lineRule="auto"/>
              <w:ind w:firstLine="0"/>
              <w:rPr>
                <w:lang w:val="en-US" w:eastAsia="en-GB"/>
              </w:rPr>
            </w:pPr>
            <w:r w:rsidRPr="002D233B">
              <w:rPr>
                <w:lang w:val="en-US" w:eastAsia="en-GB"/>
              </w:rPr>
              <w:t>Savory pies, savory pastries</w:t>
            </w:r>
          </w:p>
        </w:tc>
        <w:tc>
          <w:tcPr>
            <w:tcW w:w="2976" w:type="dxa"/>
          </w:tcPr>
          <w:p w14:paraId="61416FD6" w14:textId="77777777" w:rsidR="00B664FA" w:rsidRPr="002D233B" w:rsidRDefault="00B664FA" w:rsidP="000D471F">
            <w:pPr>
              <w:spacing w:before="0" w:after="0" w:line="240" w:lineRule="auto"/>
              <w:ind w:firstLine="0"/>
              <w:jc w:val="center"/>
              <w:rPr>
                <w:lang w:val="en-US" w:eastAsia="en-GB"/>
              </w:rPr>
            </w:pPr>
            <w:r w:rsidRPr="002D233B">
              <w:rPr>
                <w:lang w:val="en-US" w:eastAsia="en-GB"/>
              </w:rPr>
              <w:t>9</w:t>
            </w:r>
          </w:p>
        </w:tc>
        <w:tc>
          <w:tcPr>
            <w:tcW w:w="142" w:type="dxa"/>
          </w:tcPr>
          <w:p w14:paraId="34648589" w14:textId="77777777" w:rsidR="00B664FA" w:rsidRPr="002D233B" w:rsidRDefault="00B664FA" w:rsidP="000D471F">
            <w:pPr>
              <w:spacing w:before="0" w:after="0" w:line="240" w:lineRule="auto"/>
              <w:ind w:firstLine="0"/>
              <w:jc w:val="center"/>
              <w:rPr>
                <w:lang w:val="en-US" w:eastAsia="en-GB"/>
              </w:rPr>
            </w:pPr>
          </w:p>
        </w:tc>
        <w:tc>
          <w:tcPr>
            <w:tcW w:w="1843" w:type="dxa"/>
          </w:tcPr>
          <w:p w14:paraId="266C3D3C" w14:textId="622EB1B6" w:rsidR="00B664FA" w:rsidRPr="002D233B" w:rsidRDefault="00B664FA" w:rsidP="000D471F">
            <w:pPr>
              <w:spacing w:before="0" w:after="0" w:line="240" w:lineRule="auto"/>
              <w:ind w:firstLine="0"/>
              <w:jc w:val="center"/>
              <w:rPr>
                <w:lang w:val="en-US" w:eastAsia="en-GB"/>
              </w:rPr>
            </w:pPr>
            <w:r w:rsidRPr="002D233B">
              <w:rPr>
                <w:lang w:val="en-US" w:eastAsia="en-GB"/>
              </w:rPr>
              <w:t>4</w:t>
            </w:r>
          </w:p>
        </w:tc>
        <w:tc>
          <w:tcPr>
            <w:tcW w:w="1843" w:type="dxa"/>
          </w:tcPr>
          <w:p w14:paraId="2175EE21" w14:textId="77777777" w:rsidR="00B664FA" w:rsidRPr="002D233B" w:rsidRDefault="00B664FA" w:rsidP="000D471F">
            <w:pPr>
              <w:spacing w:before="0" w:after="0" w:line="240" w:lineRule="auto"/>
              <w:ind w:firstLine="0"/>
              <w:jc w:val="center"/>
              <w:rPr>
                <w:lang w:val="en-US" w:eastAsia="en-GB"/>
              </w:rPr>
            </w:pPr>
            <w:r w:rsidRPr="002D233B">
              <w:rPr>
                <w:lang w:val="en-US" w:eastAsia="en-GB"/>
              </w:rPr>
              <w:t>5</w:t>
            </w:r>
          </w:p>
        </w:tc>
        <w:tc>
          <w:tcPr>
            <w:tcW w:w="1842" w:type="dxa"/>
          </w:tcPr>
          <w:p w14:paraId="443D3ED5" w14:textId="77777777" w:rsidR="00B664FA" w:rsidRPr="002D233B" w:rsidRDefault="00B664FA" w:rsidP="000D471F">
            <w:pPr>
              <w:spacing w:before="0" w:after="0" w:line="240" w:lineRule="auto"/>
              <w:ind w:firstLine="0"/>
              <w:jc w:val="center"/>
              <w:rPr>
                <w:lang w:val="en-US" w:eastAsia="en-GB"/>
              </w:rPr>
            </w:pPr>
            <w:r w:rsidRPr="002D233B">
              <w:rPr>
                <w:lang w:val="en-US" w:eastAsia="en-GB"/>
              </w:rPr>
              <w:t>0</w:t>
            </w:r>
          </w:p>
        </w:tc>
      </w:tr>
      <w:tr w:rsidR="00B664FA" w:rsidRPr="002D233B" w14:paraId="0477B21E" w14:textId="77777777" w:rsidTr="00B664FA">
        <w:tc>
          <w:tcPr>
            <w:tcW w:w="3227" w:type="dxa"/>
          </w:tcPr>
          <w:p w14:paraId="29B234B4" w14:textId="77777777" w:rsidR="00B664FA" w:rsidRPr="002D233B" w:rsidRDefault="00B664FA" w:rsidP="000D471F">
            <w:pPr>
              <w:spacing w:before="0" w:after="0" w:line="240" w:lineRule="auto"/>
              <w:ind w:firstLine="0"/>
              <w:rPr>
                <w:lang w:val="en-US" w:eastAsia="en-GB"/>
              </w:rPr>
            </w:pPr>
            <w:r w:rsidRPr="002D233B">
              <w:rPr>
                <w:lang w:val="en-US" w:eastAsia="en-GB"/>
              </w:rPr>
              <w:t>Takeaway, fast-food</w:t>
            </w:r>
          </w:p>
        </w:tc>
        <w:tc>
          <w:tcPr>
            <w:tcW w:w="2976" w:type="dxa"/>
          </w:tcPr>
          <w:p w14:paraId="349C9CB5" w14:textId="77777777" w:rsidR="00B664FA" w:rsidRPr="002D233B" w:rsidRDefault="00B664FA" w:rsidP="000D471F">
            <w:pPr>
              <w:spacing w:before="0" w:after="0" w:line="240" w:lineRule="auto"/>
              <w:ind w:firstLine="0"/>
              <w:jc w:val="center"/>
              <w:rPr>
                <w:lang w:val="en-US" w:eastAsia="en-GB"/>
              </w:rPr>
            </w:pPr>
            <w:r w:rsidRPr="002D233B">
              <w:rPr>
                <w:lang w:val="en-US" w:eastAsia="en-GB"/>
              </w:rPr>
              <w:t>13</w:t>
            </w:r>
          </w:p>
        </w:tc>
        <w:tc>
          <w:tcPr>
            <w:tcW w:w="142" w:type="dxa"/>
          </w:tcPr>
          <w:p w14:paraId="7B21A65F" w14:textId="77777777" w:rsidR="00B664FA" w:rsidRPr="002D233B" w:rsidRDefault="00B664FA" w:rsidP="000D471F">
            <w:pPr>
              <w:spacing w:before="0" w:after="0" w:line="240" w:lineRule="auto"/>
              <w:ind w:firstLine="0"/>
              <w:jc w:val="center"/>
              <w:rPr>
                <w:lang w:val="en-US" w:eastAsia="en-GB"/>
              </w:rPr>
            </w:pPr>
          </w:p>
        </w:tc>
        <w:tc>
          <w:tcPr>
            <w:tcW w:w="1843" w:type="dxa"/>
          </w:tcPr>
          <w:p w14:paraId="773491E2" w14:textId="0F639A43" w:rsidR="00B664FA" w:rsidRPr="002D233B" w:rsidRDefault="00B664FA" w:rsidP="000D471F">
            <w:pPr>
              <w:spacing w:before="0" w:after="0" w:line="240" w:lineRule="auto"/>
              <w:ind w:firstLine="0"/>
              <w:jc w:val="center"/>
              <w:rPr>
                <w:lang w:val="en-US" w:eastAsia="en-GB"/>
              </w:rPr>
            </w:pPr>
            <w:r w:rsidRPr="002D233B">
              <w:rPr>
                <w:lang w:val="en-US" w:eastAsia="en-GB"/>
              </w:rPr>
              <w:t>8</w:t>
            </w:r>
          </w:p>
        </w:tc>
        <w:tc>
          <w:tcPr>
            <w:tcW w:w="1843" w:type="dxa"/>
          </w:tcPr>
          <w:p w14:paraId="36CD8BE7" w14:textId="77777777" w:rsidR="00B664FA" w:rsidRPr="002D233B" w:rsidRDefault="00B664FA" w:rsidP="000D471F">
            <w:pPr>
              <w:spacing w:before="0" w:after="0" w:line="240" w:lineRule="auto"/>
              <w:ind w:firstLine="0"/>
              <w:jc w:val="center"/>
              <w:rPr>
                <w:lang w:val="en-US" w:eastAsia="en-GB"/>
              </w:rPr>
            </w:pPr>
            <w:r w:rsidRPr="002D233B">
              <w:rPr>
                <w:lang w:val="en-US" w:eastAsia="en-GB"/>
              </w:rPr>
              <w:t>3</w:t>
            </w:r>
          </w:p>
        </w:tc>
        <w:tc>
          <w:tcPr>
            <w:tcW w:w="1842" w:type="dxa"/>
          </w:tcPr>
          <w:p w14:paraId="067D000D" w14:textId="77777777" w:rsidR="00B664FA" w:rsidRPr="002D233B" w:rsidRDefault="00B664FA" w:rsidP="000D471F">
            <w:pPr>
              <w:spacing w:before="0" w:after="0" w:line="240" w:lineRule="auto"/>
              <w:ind w:firstLine="0"/>
              <w:jc w:val="center"/>
              <w:rPr>
                <w:lang w:val="en-US" w:eastAsia="en-GB"/>
              </w:rPr>
            </w:pPr>
            <w:r w:rsidRPr="002D233B">
              <w:rPr>
                <w:lang w:val="en-US" w:eastAsia="en-GB"/>
              </w:rPr>
              <w:t>2</w:t>
            </w:r>
          </w:p>
        </w:tc>
      </w:tr>
      <w:tr w:rsidR="00B664FA" w:rsidRPr="002D233B" w14:paraId="40EE0BC9" w14:textId="77777777" w:rsidTr="00B664FA">
        <w:tc>
          <w:tcPr>
            <w:tcW w:w="3227" w:type="dxa"/>
          </w:tcPr>
          <w:p w14:paraId="7EF8CFA2" w14:textId="77777777" w:rsidR="00B664FA" w:rsidRPr="002D233B" w:rsidRDefault="00B664FA" w:rsidP="000D471F">
            <w:pPr>
              <w:spacing w:before="0" w:after="0" w:line="240" w:lineRule="auto"/>
              <w:ind w:firstLine="0"/>
              <w:rPr>
                <w:lang w:val="en-US" w:eastAsia="en-GB"/>
              </w:rPr>
            </w:pPr>
            <w:r w:rsidRPr="002D233B">
              <w:rPr>
                <w:lang w:val="en-US" w:eastAsia="en-GB"/>
              </w:rPr>
              <w:t>Fizzy or sugary drink</w:t>
            </w:r>
          </w:p>
        </w:tc>
        <w:tc>
          <w:tcPr>
            <w:tcW w:w="2976" w:type="dxa"/>
          </w:tcPr>
          <w:p w14:paraId="2A427689" w14:textId="77777777" w:rsidR="00B664FA" w:rsidRPr="002D233B" w:rsidRDefault="00B664FA" w:rsidP="000D471F">
            <w:pPr>
              <w:spacing w:before="0" w:after="0" w:line="240" w:lineRule="auto"/>
              <w:ind w:firstLine="0"/>
              <w:jc w:val="center"/>
              <w:rPr>
                <w:lang w:val="en-US" w:eastAsia="en-GB"/>
              </w:rPr>
            </w:pPr>
            <w:r w:rsidRPr="002D233B">
              <w:rPr>
                <w:lang w:val="en-US" w:eastAsia="en-GB"/>
              </w:rPr>
              <w:t>41</w:t>
            </w:r>
          </w:p>
        </w:tc>
        <w:tc>
          <w:tcPr>
            <w:tcW w:w="142" w:type="dxa"/>
          </w:tcPr>
          <w:p w14:paraId="5D5BC6BF" w14:textId="77777777" w:rsidR="00B664FA" w:rsidRPr="002D233B" w:rsidRDefault="00B664FA" w:rsidP="000D471F">
            <w:pPr>
              <w:spacing w:before="0" w:after="0" w:line="240" w:lineRule="auto"/>
              <w:ind w:firstLine="0"/>
              <w:jc w:val="center"/>
              <w:rPr>
                <w:lang w:val="en-US" w:eastAsia="en-GB"/>
              </w:rPr>
            </w:pPr>
          </w:p>
        </w:tc>
        <w:tc>
          <w:tcPr>
            <w:tcW w:w="1843" w:type="dxa"/>
          </w:tcPr>
          <w:p w14:paraId="52CA22D6" w14:textId="54F886E4" w:rsidR="00B664FA" w:rsidRPr="002D233B" w:rsidRDefault="00B664FA" w:rsidP="000D471F">
            <w:pPr>
              <w:spacing w:before="0" w:after="0" w:line="240" w:lineRule="auto"/>
              <w:ind w:firstLine="0"/>
              <w:jc w:val="center"/>
              <w:rPr>
                <w:lang w:val="en-US" w:eastAsia="en-GB"/>
              </w:rPr>
            </w:pPr>
            <w:r w:rsidRPr="002D233B">
              <w:rPr>
                <w:lang w:val="en-US" w:eastAsia="en-GB"/>
              </w:rPr>
              <w:t>9</w:t>
            </w:r>
          </w:p>
        </w:tc>
        <w:tc>
          <w:tcPr>
            <w:tcW w:w="1843" w:type="dxa"/>
          </w:tcPr>
          <w:p w14:paraId="2FA74702" w14:textId="77777777" w:rsidR="00B664FA" w:rsidRPr="002D233B" w:rsidRDefault="00B664FA" w:rsidP="000D471F">
            <w:pPr>
              <w:spacing w:before="0" w:after="0" w:line="240" w:lineRule="auto"/>
              <w:ind w:firstLine="0"/>
              <w:jc w:val="center"/>
              <w:rPr>
                <w:lang w:val="en-US" w:eastAsia="en-GB"/>
              </w:rPr>
            </w:pPr>
            <w:r w:rsidRPr="002D233B">
              <w:rPr>
                <w:lang w:val="en-US" w:eastAsia="en-GB"/>
              </w:rPr>
              <w:t>26</w:t>
            </w:r>
          </w:p>
        </w:tc>
        <w:tc>
          <w:tcPr>
            <w:tcW w:w="1842" w:type="dxa"/>
          </w:tcPr>
          <w:p w14:paraId="3F5BD458" w14:textId="77777777" w:rsidR="00B664FA" w:rsidRPr="002D233B" w:rsidRDefault="00B664FA" w:rsidP="000D471F">
            <w:pPr>
              <w:spacing w:before="0" w:after="0" w:line="240" w:lineRule="auto"/>
              <w:ind w:firstLine="0"/>
              <w:jc w:val="center"/>
              <w:rPr>
                <w:lang w:val="en-US" w:eastAsia="en-GB"/>
              </w:rPr>
            </w:pPr>
            <w:r w:rsidRPr="002D233B">
              <w:rPr>
                <w:lang w:val="en-US" w:eastAsia="en-GB"/>
              </w:rPr>
              <w:t>6</w:t>
            </w:r>
          </w:p>
        </w:tc>
      </w:tr>
    </w:tbl>
    <w:p w14:paraId="0746F35E" w14:textId="77777777" w:rsidR="003677BE" w:rsidRPr="002D233B" w:rsidRDefault="003677BE" w:rsidP="000D471F">
      <w:pPr>
        <w:spacing w:line="240" w:lineRule="auto"/>
        <w:ind w:firstLine="0"/>
        <w:rPr>
          <w:lang w:val="en-US" w:eastAsia="en-GB"/>
        </w:rPr>
        <w:sectPr w:rsidR="003677BE" w:rsidRPr="002D233B" w:rsidSect="00D95611">
          <w:headerReference w:type="even" r:id="rId14"/>
          <w:headerReference w:type="default" r:id="rId15"/>
          <w:footerReference w:type="even" r:id="rId16"/>
          <w:footerReference w:type="default" r:id="rId17"/>
          <w:pgSz w:w="16840" w:h="11907" w:orient="landscape" w:code="9"/>
          <w:pgMar w:top="1440" w:right="1440" w:bottom="1440" w:left="1440" w:header="709" w:footer="709" w:gutter="0"/>
          <w:cols w:space="708"/>
          <w:docGrid w:linePitch="360"/>
        </w:sectPr>
      </w:pPr>
    </w:p>
    <w:p w14:paraId="215D4901" w14:textId="05407D7D" w:rsidR="000736F4" w:rsidRPr="002D233B" w:rsidRDefault="00674AF0" w:rsidP="00B07C5C">
      <w:pPr>
        <w:ind w:firstLine="0"/>
        <w:rPr>
          <w:lang w:val="en-US" w:eastAsia="en-GB"/>
        </w:rPr>
      </w:pPr>
      <w:r w:rsidRPr="002D233B">
        <w:rPr>
          <w:lang w:val="en-US" w:eastAsia="en-GB"/>
        </w:rPr>
        <w:lastRenderedPageBreak/>
        <w:t>Table 4</w:t>
      </w:r>
    </w:p>
    <w:p w14:paraId="0A73E14B" w14:textId="2A7ACF91" w:rsidR="003677BE" w:rsidRPr="002D233B" w:rsidRDefault="0056264C" w:rsidP="000D471F">
      <w:pPr>
        <w:spacing w:line="240" w:lineRule="auto"/>
        <w:ind w:firstLine="0"/>
        <w:rPr>
          <w:i/>
          <w:lang w:val="en-US" w:eastAsia="en-GB"/>
        </w:rPr>
      </w:pPr>
      <w:r w:rsidRPr="002D233B">
        <w:rPr>
          <w:i/>
          <w:lang w:val="en-US" w:eastAsia="en-GB"/>
        </w:rPr>
        <w:t>Negative binomial g</w:t>
      </w:r>
      <w:r w:rsidR="001E64ED" w:rsidRPr="002D233B">
        <w:rPr>
          <w:i/>
          <w:lang w:val="en-US" w:eastAsia="en-GB"/>
        </w:rPr>
        <w:t>eneralized linear mixed model of snacking consumption</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9"/>
        <w:gridCol w:w="1393"/>
        <w:gridCol w:w="307"/>
        <w:gridCol w:w="1229"/>
        <w:gridCol w:w="614"/>
        <w:gridCol w:w="922"/>
        <w:gridCol w:w="921"/>
        <w:gridCol w:w="614"/>
        <w:gridCol w:w="1536"/>
        <w:gridCol w:w="1536"/>
      </w:tblGrid>
      <w:tr w:rsidR="00DF7F50" w:rsidRPr="002D233B" w14:paraId="244E1046" w14:textId="77777777" w:rsidTr="003B192A">
        <w:tc>
          <w:tcPr>
            <w:tcW w:w="4649" w:type="dxa"/>
            <w:tcBorders>
              <w:bottom w:val="nil"/>
            </w:tcBorders>
          </w:tcPr>
          <w:p w14:paraId="1A96A15C" w14:textId="77777777" w:rsidR="00DF7F50" w:rsidRPr="002D233B" w:rsidRDefault="00DF7F50" w:rsidP="000D471F">
            <w:pPr>
              <w:spacing w:before="0" w:after="0" w:line="240" w:lineRule="auto"/>
              <w:ind w:firstLine="0"/>
              <w:rPr>
                <w:lang w:val="en-US" w:eastAsia="en-GB"/>
              </w:rPr>
            </w:pPr>
          </w:p>
        </w:tc>
        <w:tc>
          <w:tcPr>
            <w:tcW w:w="1700" w:type="dxa"/>
            <w:gridSpan w:val="2"/>
            <w:tcBorders>
              <w:bottom w:val="nil"/>
            </w:tcBorders>
          </w:tcPr>
          <w:p w14:paraId="1FB91938" w14:textId="77777777" w:rsidR="00DF7F50" w:rsidRPr="002D233B" w:rsidRDefault="00DF7F50" w:rsidP="000D471F">
            <w:pPr>
              <w:spacing w:before="0" w:after="0" w:line="240" w:lineRule="auto"/>
              <w:ind w:firstLine="0"/>
              <w:rPr>
                <w:lang w:val="en-US" w:eastAsia="en-GB"/>
              </w:rPr>
            </w:pPr>
          </w:p>
        </w:tc>
        <w:tc>
          <w:tcPr>
            <w:tcW w:w="1843" w:type="dxa"/>
            <w:gridSpan w:val="2"/>
            <w:tcBorders>
              <w:bottom w:val="nil"/>
            </w:tcBorders>
          </w:tcPr>
          <w:p w14:paraId="1B09482C" w14:textId="77777777" w:rsidR="00DF7F50" w:rsidRPr="002D233B" w:rsidRDefault="00DF7F50" w:rsidP="000D471F">
            <w:pPr>
              <w:spacing w:before="0" w:after="0" w:line="240" w:lineRule="auto"/>
              <w:ind w:firstLine="0"/>
              <w:rPr>
                <w:lang w:val="en-US" w:eastAsia="en-GB"/>
              </w:rPr>
            </w:pPr>
          </w:p>
        </w:tc>
        <w:tc>
          <w:tcPr>
            <w:tcW w:w="1843" w:type="dxa"/>
            <w:gridSpan w:val="2"/>
            <w:tcBorders>
              <w:bottom w:val="nil"/>
            </w:tcBorders>
          </w:tcPr>
          <w:p w14:paraId="1B32C1DA" w14:textId="77777777" w:rsidR="00DF7F50" w:rsidRPr="002D233B" w:rsidRDefault="00DF7F50" w:rsidP="000D471F">
            <w:pPr>
              <w:spacing w:before="0" w:after="0" w:line="240" w:lineRule="auto"/>
              <w:ind w:firstLine="0"/>
              <w:rPr>
                <w:lang w:val="en-US" w:eastAsia="en-GB"/>
              </w:rPr>
            </w:pPr>
          </w:p>
        </w:tc>
        <w:tc>
          <w:tcPr>
            <w:tcW w:w="614" w:type="dxa"/>
            <w:tcBorders>
              <w:bottom w:val="nil"/>
            </w:tcBorders>
          </w:tcPr>
          <w:p w14:paraId="054385B7" w14:textId="77777777" w:rsidR="00DF7F50" w:rsidRPr="002D233B" w:rsidRDefault="00DF7F50" w:rsidP="000D471F">
            <w:pPr>
              <w:spacing w:before="0" w:after="0" w:line="240" w:lineRule="auto"/>
              <w:ind w:firstLine="0"/>
              <w:rPr>
                <w:lang w:val="en-US" w:eastAsia="en-GB"/>
              </w:rPr>
            </w:pPr>
          </w:p>
        </w:tc>
        <w:tc>
          <w:tcPr>
            <w:tcW w:w="3072" w:type="dxa"/>
            <w:gridSpan w:val="2"/>
            <w:tcBorders>
              <w:top w:val="single" w:sz="4" w:space="0" w:color="auto"/>
              <w:bottom w:val="single" w:sz="4" w:space="0" w:color="auto"/>
            </w:tcBorders>
          </w:tcPr>
          <w:p w14:paraId="0A6D75D5" w14:textId="77777777" w:rsidR="00DF7F50" w:rsidRPr="002D233B" w:rsidRDefault="00DF7F50" w:rsidP="000D471F">
            <w:pPr>
              <w:spacing w:before="0" w:after="0" w:line="240" w:lineRule="auto"/>
              <w:ind w:firstLine="0"/>
              <w:jc w:val="center"/>
              <w:rPr>
                <w:lang w:val="en-US" w:eastAsia="en-GB"/>
              </w:rPr>
            </w:pPr>
            <w:r w:rsidRPr="002D233B">
              <w:rPr>
                <w:lang w:val="en-US" w:eastAsia="en-GB"/>
              </w:rPr>
              <w:t>95% Confidence Interval</w:t>
            </w:r>
          </w:p>
        </w:tc>
      </w:tr>
      <w:tr w:rsidR="00DF7F50" w:rsidRPr="002D233B" w14:paraId="34E19F18" w14:textId="77777777" w:rsidTr="003B192A">
        <w:tc>
          <w:tcPr>
            <w:tcW w:w="4649" w:type="dxa"/>
            <w:tcBorders>
              <w:top w:val="nil"/>
              <w:bottom w:val="single" w:sz="4" w:space="0" w:color="auto"/>
            </w:tcBorders>
          </w:tcPr>
          <w:p w14:paraId="61D30121" w14:textId="77777777" w:rsidR="00DF7F50" w:rsidRPr="002D233B" w:rsidRDefault="00DF7F50" w:rsidP="000D471F">
            <w:pPr>
              <w:spacing w:before="0" w:after="0" w:line="240" w:lineRule="auto"/>
              <w:ind w:firstLine="0"/>
              <w:jc w:val="right"/>
              <w:rPr>
                <w:i/>
                <w:lang w:val="en-US" w:eastAsia="en-GB"/>
              </w:rPr>
            </w:pPr>
          </w:p>
        </w:tc>
        <w:tc>
          <w:tcPr>
            <w:tcW w:w="1393" w:type="dxa"/>
            <w:tcBorders>
              <w:top w:val="nil"/>
              <w:bottom w:val="single" w:sz="4" w:space="0" w:color="auto"/>
            </w:tcBorders>
          </w:tcPr>
          <w:p w14:paraId="76DF3590" w14:textId="77777777" w:rsidR="00DF7F50" w:rsidRPr="002D233B" w:rsidRDefault="00DF7F50" w:rsidP="000D471F">
            <w:pPr>
              <w:spacing w:before="0" w:after="0" w:line="240" w:lineRule="auto"/>
              <w:ind w:firstLine="0"/>
              <w:jc w:val="center"/>
              <w:rPr>
                <w:lang w:val="en-US" w:eastAsia="en-GB"/>
              </w:rPr>
            </w:pPr>
            <w:r w:rsidRPr="002D233B">
              <w:rPr>
                <w:lang w:val="en-US" w:eastAsia="en-GB"/>
              </w:rPr>
              <w:t>γ</w:t>
            </w:r>
          </w:p>
        </w:tc>
        <w:tc>
          <w:tcPr>
            <w:tcW w:w="1536" w:type="dxa"/>
            <w:gridSpan w:val="2"/>
            <w:tcBorders>
              <w:top w:val="nil"/>
              <w:bottom w:val="single" w:sz="4" w:space="0" w:color="auto"/>
            </w:tcBorders>
          </w:tcPr>
          <w:p w14:paraId="6C16C8B3" w14:textId="77777777" w:rsidR="00DF7F50" w:rsidRPr="002D233B" w:rsidRDefault="00DF7F50" w:rsidP="000D471F">
            <w:pPr>
              <w:spacing w:before="0" w:after="0" w:line="240" w:lineRule="auto"/>
              <w:ind w:firstLine="0"/>
              <w:jc w:val="center"/>
              <w:rPr>
                <w:i/>
                <w:lang w:val="en-US" w:eastAsia="en-GB"/>
              </w:rPr>
            </w:pPr>
            <w:r w:rsidRPr="002D233B">
              <w:rPr>
                <w:i/>
                <w:lang w:val="en-US" w:eastAsia="en-GB"/>
              </w:rPr>
              <w:t>SE</w:t>
            </w:r>
          </w:p>
        </w:tc>
        <w:tc>
          <w:tcPr>
            <w:tcW w:w="1536" w:type="dxa"/>
            <w:gridSpan w:val="2"/>
            <w:tcBorders>
              <w:top w:val="nil"/>
              <w:bottom w:val="single" w:sz="4" w:space="0" w:color="auto"/>
            </w:tcBorders>
          </w:tcPr>
          <w:p w14:paraId="47D7EA49" w14:textId="77777777" w:rsidR="00DF7F50" w:rsidRPr="002D233B" w:rsidRDefault="00DF7F50" w:rsidP="000D471F">
            <w:pPr>
              <w:spacing w:before="0" w:after="0" w:line="240" w:lineRule="auto"/>
              <w:ind w:firstLine="0"/>
              <w:jc w:val="center"/>
              <w:rPr>
                <w:i/>
                <w:lang w:val="en-US" w:eastAsia="en-GB"/>
              </w:rPr>
            </w:pPr>
            <w:r w:rsidRPr="002D233B">
              <w:rPr>
                <w:i/>
                <w:lang w:val="en-US" w:eastAsia="en-GB"/>
              </w:rPr>
              <w:t>p</w:t>
            </w:r>
          </w:p>
        </w:tc>
        <w:tc>
          <w:tcPr>
            <w:tcW w:w="1535" w:type="dxa"/>
            <w:gridSpan w:val="2"/>
            <w:tcBorders>
              <w:top w:val="nil"/>
              <w:bottom w:val="single" w:sz="4" w:space="0" w:color="auto"/>
            </w:tcBorders>
          </w:tcPr>
          <w:p w14:paraId="4143D460" w14:textId="39BBBD0A" w:rsidR="00DF7F50" w:rsidRPr="002D233B" w:rsidRDefault="00DF7F50" w:rsidP="000D471F">
            <w:pPr>
              <w:spacing w:before="0" w:after="0" w:line="240" w:lineRule="auto"/>
              <w:ind w:firstLine="0"/>
              <w:jc w:val="center"/>
              <w:rPr>
                <w:lang w:val="en-US" w:eastAsia="en-GB"/>
              </w:rPr>
            </w:pPr>
            <w:proofErr w:type="spellStart"/>
            <w:r w:rsidRPr="002D233B">
              <w:rPr>
                <w:lang w:val="en-US" w:eastAsia="en-GB"/>
              </w:rPr>
              <w:t>Exp</w:t>
            </w:r>
            <w:proofErr w:type="spellEnd"/>
            <w:r w:rsidRPr="002D233B">
              <w:rPr>
                <w:lang w:val="en-US" w:eastAsia="en-GB"/>
              </w:rPr>
              <w:t xml:space="preserve"> (γ) </w:t>
            </w:r>
            <w:r w:rsidRPr="002D233B">
              <w:rPr>
                <w:vertAlign w:val="superscript"/>
                <w:lang w:val="en-US" w:eastAsia="en-GB"/>
              </w:rPr>
              <w:t>a</w:t>
            </w:r>
            <w:r w:rsidRPr="002D233B">
              <w:rPr>
                <w:lang w:val="en-US" w:eastAsia="en-GB"/>
              </w:rPr>
              <w:t xml:space="preserve"> </w:t>
            </w:r>
          </w:p>
        </w:tc>
        <w:tc>
          <w:tcPr>
            <w:tcW w:w="1536" w:type="dxa"/>
            <w:tcBorders>
              <w:top w:val="single" w:sz="4" w:space="0" w:color="auto"/>
              <w:bottom w:val="single" w:sz="4" w:space="0" w:color="auto"/>
            </w:tcBorders>
          </w:tcPr>
          <w:p w14:paraId="62374941" w14:textId="77777777" w:rsidR="00DF7F50" w:rsidRPr="002D233B" w:rsidRDefault="00DF7F50" w:rsidP="000D471F">
            <w:pPr>
              <w:spacing w:before="0" w:after="0" w:line="240" w:lineRule="auto"/>
              <w:ind w:firstLine="0"/>
              <w:jc w:val="center"/>
              <w:rPr>
                <w:lang w:val="en-US" w:eastAsia="en-GB"/>
              </w:rPr>
            </w:pPr>
            <w:r w:rsidRPr="002D233B">
              <w:rPr>
                <w:lang w:val="en-US" w:eastAsia="en-GB"/>
              </w:rPr>
              <w:t>Lower</w:t>
            </w:r>
          </w:p>
        </w:tc>
        <w:tc>
          <w:tcPr>
            <w:tcW w:w="1536" w:type="dxa"/>
            <w:tcBorders>
              <w:top w:val="single" w:sz="4" w:space="0" w:color="auto"/>
              <w:bottom w:val="single" w:sz="4" w:space="0" w:color="auto"/>
            </w:tcBorders>
          </w:tcPr>
          <w:p w14:paraId="7E022F68" w14:textId="77777777" w:rsidR="00DF7F50" w:rsidRPr="002D233B" w:rsidRDefault="00DF7F50" w:rsidP="000D471F">
            <w:pPr>
              <w:spacing w:before="0" w:after="0" w:line="240" w:lineRule="auto"/>
              <w:ind w:firstLine="0"/>
              <w:jc w:val="center"/>
              <w:rPr>
                <w:lang w:val="en-US" w:eastAsia="en-GB"/>
              </w:rPr>
            </w:pPr>
            <w:r w:rsidRPr="002D233B">
              <w:rPr>
                <w:lang w:val="en-US" w:eastAsia="en-GB"/>
              </w:rPr>
              <w:t>Upper</w:t>
            </w:r>
          </w:p>
        </w:tc>
      </w:tr>
      <w:tr w:rsidR="00DF7F50" w:rsidRPr="002D233B" w14:paraId="36CB3F0B" w14:textId="77777777" w:rsidTr="003B192A">
        <w:tc>
          <w:tcPr>
            <w:tcW w:w="4649" w:type="dxa"/>
            <w:tcBorders>
              <w:top w:val="single" w:sz="4" w:space="0" w:color="auto"/>
              <w:bottom w:val="nil"/>
            </w:tcBorders>
          </w:tcPr>
          <w:p w14:paraId="4EA12E5D" w14:textId="77777777" w:rsidR="00DF7F50" w:rsidRPr="002D233B" w:rsidRDefault="00DF7F50" w:rsidP="000D471F">
            <w:pPr>
              <w:spacing w:before="0" w:after="0" w:line="240" w:lineRule="auto"/>
              <w:ind w:firstLine="0"/>
              <w:rPr>
                <w:lang w:val="en-US" w:eastAsia="en-GB"/>
              </w:rPr>
            </w:pPr>
            <w:r w:rsidRPr="002D233B">
              <w:rPr>
                <w:lang w:val="en-US" w:eastAsia="en-GB"/>
              </w:rPr>
              <w:t>Fixed Effects</w:t>
            </w:r>
          </w:p>
        </w:tc>
        <w:tc>
          <w:tcPr>
            <w:tcW w:w="1393" w:type="dxa"/>
            <w:tcBorders>
              <w:top w:val="single" w:sz="4" w:space="0" w:color="auto"/>
              <w:bottom w:val="nil"/>
            </w:tcBorders>
          </w:tcPr>
          <w:p w14:paraId="187C8D0A" w14:textId="77777777" w:rsidR="00DF7F50" w:rsidRPr="002D233B" w:rsidRDefault="00DF7F50" w:rsidP="000D471F">
            <w:pPr>
              <w:spacing w:before="0" w:after="0" w:line="240" w:lineRule="auto"/>
              <w:ind w:firstLine="0"/>
              <w:jc w:val="right"/>
              <w:rPr>
                <w:lang w:val="en-US" w:eastAsia="en-GB"/>
              </w:rPr>
            </w:pPr>
          </w:p>
        </w:tc>
        <w:tc>
          <w:tcPr>
            <w:tcW w:w="1536" w:type="dxa"/>
            <w:gridSpan w:val="2"/>
            <w:tcBorders>
              <w:top w:val="single" w:sz="4" w:space="0" w:color="auto"/>
              <w:bottom w:val="nil"/>
            </w:tcBorders>
          </w:tcPr>
          <w:p w14:paraId="7D3B77A5" w14:textId="77777777" w:rsidR="00DF7F50" w:rsidRPr="002D233B" w:rsidRDefault="00DF7F50" w:rsidP="000D471F">
            <w:pPr>
              <w:spacing w:before="0" w:after="0" w:line="240" w:lineRule="auto"/>
              <w:ind w:firstLine="0"/>
              <w:jc w:val="right"/>
              <w:rPr>
                <w:lang w:val="en-US" w:eastAsia="en-GB"/>
              </w:rPr>
            </w:pPr>
          </w:p>
        </w:tc>
        <w:tc>
          <w:tcPr>
            <w:tcW w:w="1536" w:type="dxa"/>
            <w:gridSpan w:val="2"/>
            <w:tcBorders>
              <w:top w:val="single" w:sz="4" w:space="0" w:color="auto"/>
              <w:bottom w:val="nil"/>
            </w:tcBorders>
          </w:tcPr>
          <w:p w14:paraId="138CCE06" w14:textId="77777777" w:rsidR="00DF7F50" w:rsidRPr="002D233B" w:rsidRDefault="00DF7F50" w:rsidP="000D471F">
            <w:pPr>
              <w:spacing w:before="0" w:after="0" w:line="240" w:lineRule="auto"/>
              <w:ind w:firstLine="0"/>
              <w:jc w:val="right"/>
              <w:rPr>
                <w:lang w:val="en-US" w:eastAsia="en-GB"/>
              </w:rPr>
            </w:pPr>
          </w:p>
        </w:tc>
        <w:tc>
          <w:tcPr>
            <w:tcW w:w="1535" w:type="dxa"/>
            <w:gridSpan w:val="2"/>
            <w:tcBorders>
              <w:top w:val="single" w:sz="4" w:space="0" w:color="auto"/>
              <w:bottom w:val="nil"/>
            </w:tcBorders>
          </w:tcPr>
          <w:p w14:paraId="1BC87773" w14:textId="77777777" w:rsidR="00DF7F50" w:rsidRPr="002D233B" w:rsidRDefault="00DF7F50" w:rsidP="000D471F">
            <w:pPr>
              <w:spacing w:before="0" w:after="0" w:line="240" w:lineRule="auto"/>
              <w:ind w:firstLine="0"/>
              <w:jc w:val="right"/>
              <w:rPr>
                <w:lang w:val="en-US" w:eastAsia="en-GB"/>
              </w:rPr>
            </w:pPr>
          </w:p>
        </w:tc>
        <w:tc>
          <w:tcPr>
            <w:tcW w:w="1536" w:type="dxa"/>
            <w:tcBorders>
              <w:top w:val="single" w:sz="4" w:space="0" w:color="auto"/>
              <w:bottom w:val="nil"/>
            </w:tcBorders>
          </w:tcPr>
          <w:p w14:paraId="749B4440" w14:textId="77777777" w:rsidR="00DF7F50" w:rsidRPr="002D233B" w:rsidRDefault="00DF7F50" w:rsidP="000D471F">
            <w:pPr>
              <w:spacing w:before="0" w:after="0" w:line="240" w:lineRule="auto"/>
              <w:ind w:firstLine="0"/>
              <w:jc w:val="right"/>
              <w:rPr>
                <w:lang w:val="en-US" w:eastAsia="en-GB"/>
              </w:rPr>
            </w:pPr>
          </w:p>
        </w:tc>
        <w:tc>
          <w:tcPr>
            <w:tcW w:w="1536" w:type="dxa"/>
            <w:tcBorders>
              <w:top w:val="single" w:sz="4" w:space="0" w:color="auto"/>
              <w:bottom w:val="nil"/>
            </w:tcBorders>
          </w:tcPr>
          <w:p w14:paraId="0396446A" w14:textId="77777777" w:rsidR="00DF7F50" w:rsidRPr="002D233B" w:rsidRDefault="00DF7F50" w:rsidP="000D471F">
            <w:pPr>
              <w:spacing w:before="0" w:after="0" w:line="240" w:lineRule="auto"/>
              <w:ind w:firstLine="0"/>
              <w:jc w:val="right"/>
              <w:rPr>
                <w:lang w:val="en-US" w:eastAsia="en-GB"/>
              </w:rPr>
            </w:pPr>
          </w:p>
        </w:tc>
      </w:tr>
      <w:tr w:rsidR="00DF7F50" w:rsidRPr="002D233B" w14:paraId="76C8774F" w14:textId="77777777" w:rsidTr="003B192A">
        <w:tc>
          <w:tcPr>
            <w:tcW w:w="4649" w:type="dxa"/>
            <w:tcBorders>
              <w:top w:val="nil"/>
            </w:tcBorders>
          </w:tcPr>
          <w:p w14:paraId="2E3E6D1A" w14:textId="77777777" w:rsidR="00DF7F50" w:rsidRPr="002D233B" w:rsidRDefault="00DF7F50" w:rsidP="000D471F">
            <w:pPr>
              <w:spacing w:before="0" w:after="0" w:line="240" w:lineRule="auto"/>
              <w:ind w:left="197" w:firstLine="0"/>
              <w:rPr>
                <w:lang w:val="en-US" w:eastAsia="en-GB"/>
              </w:rPr>
            </w:pPr>
            <w:r w:rsidRPr="002D233B">
              <w:rPr>
                <w:lang w:val="en-US" w:eastAsia="en-GB"/>
              </w:rPr>
              <w:t>Intercept</w:t>
            </w:r>
          </w:p>
        </w:tc>
        <w:tc>
          <w:tcPr>
            <w:tcW w:w="1393" w:type="dxa"/>
            <w:tcBorders>
              <w:top w:val="nil"/>
            </w:tcBorders>
          </w:tcPr>
          <w:p w14:paraId="2BEC4BB3" w14:textId="6E7DB4CE" w:rsidR="00DF7F50" w:rsidRPr="002D233B" w:rsidRDefault="00DF7F50" w:rsidP="000D471F">
            <w:pPr>
              <w:spacing w:before="0" w:after="0" w:line="240" w:lineRule="auto"/>
              <w:ind w:firstLine="0"/>
              <w:jc w:val="center"/>
              <w:rPr>
                <w:lang w:val="en-US" w:eastAsia="en-GB"/>
              </w:rPr>
            </w:pPr>
            <w:r w:rsidRPr="002D233B">
              <w:rPr>
                <w:lang w:val="en-US" w:eastAsia="en-GB"/>
              </w:rPr>
              <w:t>-2.00</w:t>
            </w:r>
          </w:p>
        </w:tc>
        <w:tc>
          <w:tcPr>
            <w:tcW w:w="1536" w:type="dxa"/>
            <w:gridSpan w:val="2"/>
            <w:tcBorders>
              <w:top w:val="nil"/>
            </w:tcBorders>
          </w:tcPr>
          <w:p w14:paraId="2320CFEC" w14:textId="37187DA4" w:rsidR="00DF7F50" w:rsidRPr="002D233B" w:rsidRDefault="00DF7F50" w:rsidP="000D471F">
            <w:pPr>
              <w:spacing w:before="0" w:after="0" w:line="240" w:lineRule="auto"/>
              <w:ind w:firstLine="0"/>
              <w:jc w:val="center"/>
              <w:rPr>
                <w:lang w:val="en-US" w:eastAsia="en-GB"/>
              </w:rPr>
            </w:pPr>
            <w:r w:rsidRPr="002D233B">
              <w:rPr>
                <w:lang w:val="en-US" w:eastAsia="en-GB"/>
              </w:rPr>
              <w:t>0.14</w:t>
            </w:r>
          </w:p>
        </w:tc>
        <w:tc>
          <w:tcPr>
            <w:tcW w:w="1536" w:type="dxa"/>
            <w:gridSpan w:val="2"/>
            <w:tcBorders>
              <w:top w:val="nil"/>
            </w:tcBorders>
          </w:tcPr>
          <w:p w14:paraId="5CDA5AF6" w14:textId="77777777" w:rsidR="00DF7F50" w:rsidRPr="002D233B" w:rsidRDefault="00DF7F50" w:rsidP="000D471F">
            <w:pPr>
              <w:spacing w:before="0" w:after="0" w:line="240" w:lineRule="auto"/>
              <w:ind w:firstLine="0"/>
              <w:jc w:val="center"/>
              <w:rPr>
                <w:lang w:val="en-US" w:eastAsia="en-GB"/>
              </w:rPr>
            </w:pPr>
            <w:r w:rsidRPr="002D233B">
              <w:rPr>
                <w:lang w:val="en-US" w:eastAsia="en-GB"/>
              </w:rPr>
              <w:t>&lt; .001</w:t>
            </w:r>
          </w:p>
        </w:tc>
        <w:tc>
          <w:tcPr>
            <w:tcW w:w="1535" w:type="dxa"/>
            <w:gridSpan w:val="2"/>
            <w:tcBorders>
              <w:top w:val="nil"/>
            </w:tcBorders>
          </w:tcPr>
          <w:p w14:paraId="3FE06B4E" w14:textId="28343752" w:rsidR="00DF7F50" w:rsidRPr="002D233B" w:rsidRDefault="00DF7F50" w:rsidP="000D471F">
            <w:pPr>
              <w:spacing w:before="0" w:after="0" w:line="240" w:lineRule="auto"/>
              <w:ind w:firstLine="0"/>
              <w:jc w:val="center"/>
              <w:rPr>
                <w:lang w:val="en-US" w:eastAsia="en-GB"/>
              </w:rPr>
            </w:pPr>
            <w:r w:rsidRPr="002D233B">
              <w:rPr>
                <w:lang w:val="en-US" w:eastAsia="en-GB"/>
              </w:rPr>
              <w:t>0.14</w:t>
            </w:r>
          </w:p>
        </w:tc>
        <w:tc>
          <w:tcPr>
            <w:tcW w:w="1536" w:type="dxa"/>
            <w:tcBorders>
              <w:top w:val="nil"/>
            </w:tcBorders>
          </w:tcPr>
          <w:p w14:paraId="1F81644F" w14:textId="54B2CDFD" w:rsidR="00DF7F50" w:rsidRPr="002D233B" w:rsidRDefault="00DF7F50" w:rsidP="000D471F">
            <w:pPr>
              <w:spacing w:before="0" w:after="0" w:line="240" w:lineRule="auto"/>
              <w:ind w:firstLine="0"/>
              <w:jc w:val="center"/>
              <w:rPr>
                <w:lang w:val="en-US" w:eastAsia="en-GB"/>
              </w:rPr>
            </w:pPr>
            <w:r w:rsidRPr="002D233B">
              <w:rPr>
                <w:lang w:val="en-US" w:eastAsia="en-GB"/>
              </w:rPr>
              <w:t>0.10</w:t>
            </w:r>
          </w:p>
        </w:tc>
        <w:tc>
          <w:tcPr>
            <w:tcW w:w="1536" w:type="dxa"/>
            <w:tcBorders>
              <w:top w:val="nil"/>
            </w:tcBorders>
          </w:tcPr>
          <w:p w14:paraId="41F1DD6D" w14:textId="0A062388" w:rsidR="00DF7F50" w:rsidRPr="002D233B" w:rsidRDefault="00DF7F50" w:rsidP="000D471F">
            <w:pPr>
              <w:spacing w:before="0" w:after="0" w:line="240" w:lineRule="auto"/>
              <w:ind w:firstLine="0"/>
              <w:jc w:val="center"/>
              <w:rPr>
                <w:lang w:val="en-US" w:eastAsia="en-GB"/>
              </w:rPr>
            </w:pPr>
            <w:r w:rsidRPr="002D233B">
              <w:rPr>
                <w:lang w:val="en-US" w:eastAsia="en-GB"/>
              </w:rPr>
              <w:t>0.18</w:t>
            </w:r>
          </w:p>
        </w:tc>
      </w:tr>
      <w:tr w:rsidR="00DF7F50" w:rsidRPr="002D233B" w14:paraId="57825528" w14:textId="77777777" w:rsidTr="003B192A">
        <w:tc>
          <w:tcPr>
            <w:tcW w:w="4649" w:type="dxa"/>
            <w:tcBorders>
              <w:top w:val="nil"/>
            </w:tcBorders>
          </w:tcPr>
          <w:p w14:paraId="0396144E" w14:textId="4FB635FC" w:rsidR="00DF7F50" w:rsidRPr="002D233B" w:rsidRDefault="00DF7F50" w:rsidP="000D471F">
            <w:pPr>
              <w:spacing w:before="0" w:after="0" w:line="240" w:lineRule="auto"/>
              <w:ind w:left="197" w:firstLine="0"/>
              <w:rPr>
                <w:lang w:val="en-US" w:eastAsia="en-GB"/>
              </w:rPr>
            </w:pPr>
            <w:r w:rsidRPr="002D233B">
              <w:rPr>
                <w:lang w:val="en-US" w:eastAsia="en-GB"/>
              </w:rPr>
              <w:t>Time of day (centered at 11.50am)</w:t>
            </w:r>
          </w:p>
        </w:tc>
        <w:tc>
          <w:tcPr>
            <w:tcW w:w="1393" w:type="dxa"/>
            <w:tcBorders>
              <w:top w:val="nil"/>
            </w:tcBorders>
          </w:tcPr>
          <w:p w14:paraId="2F959887" w14:textId="02843D33" w:rsidR="00DF7F50" w:rsidRPr="002D233B" w:rsidRDefault="00DF7F50" w:rsidP="000D471F">
            <w:pPr>
              <w:spacing w:before="0" w:after="0" w:line="240" w:lineRule="auto"/>
              <w:ind w:firstLine="0"/>
              <w:jc w:val="center"/>
              <w:rPr>
                <w:lang w:val="en-US" w:eastAsia="en-GB"/>
              </w:rPr>
            </w:pPr>
            <w:r w:rsidRPr="002D233B">
              <w:rPr>
                <w:lang w:val="en-US" w:eastAsia="en-GB"/>
              </w:rPr>
              <w:t>0.08</w:t>
            </w:r>
          </w:p>
        </w:tc>
        <w:tc>
          <w:tcPr>
            <w:tcW w:w="1536" w:type="dxa"/>
            <w:gridSpan w:val="2"/>
            <w:tcBorders>
              <w:top w:val="nil"/>
            </w:tcBorders>
          </w:tcPr>
          <w:p w14:paraId="1909429F" w14:textId="20666D09" w:rsidR="00DF7F50" w:rsidRPr="002D233B" w:rsidRDefault="00DF7F50" w:rsidP="000D471F">
            <w:pPr>
              <w:spacing w:before="0" w:after="0" w:line="240" w:lineRule="auto"/>
              <w:ind w:firstLine="0"/>
              <w:jc w:val="center"/>
              <w:rPr>
                <w:lang w:val="en-US" w:eastAsia="en-GB"/>
              </w:rPr>
            </w:pPr>
            <w:r w:rsidRPr="002D233B">
              <w:rPr>
                <w:lang w:val="en-US" w:eastAsia="en-GB"/>
              </w:rPr>
              <w:t>0.02</w:t>
            </w:r>
          </w:p>
        </w:tc>
        <w:tc>
          <w:tcPr>
            <w:tcW w:w="1536" w:type="dxa"/>
            <w:gridSpan w:val="2"/>
            <w:tcBorders>
              <w:top w:val="nil"/>
            </w:tcBorders>
          </w:tcPr>
          <w:p w14:paraId="1ED4194D" w14:textId="77777777" w:rsidR="00DF7F50" w:rsidRPr="002D233B" w:rsidRDefault="00DF7F50" w:rsidP="000D471F">
            <w:pPr>
              <w:spacing w:before="0" w:after="0" w:line="240" w:lineRule="auto"/>
              <w:ind w:firstLine="0"/>
              <w:jc w:val="center"/>
              <w:rPr>
                <w:lang w:val="en-US" w:eastAsia="en-GB"/>
              </w:rPr>
            </w:pPr>
            <w:r w:rsidRPr="002D233B">
              <w:rPr>
                <w:lang w:val="en-US" w:eastAsia="en-GB"/>
              </w:rPr>
              <w:t>&lt; .001</w:t>
            </w:r>
          </w:p>
        </w:tc>
        <w:tc>
          <w:tcPr>
            <w:tcW w:w="1535" w:type="dxa"/>
            <w:gridSpan w:val="2"/>
            <w:tcBorders>
              <w:top w:val="nil"/>
            </w:tcBorders>
          </w:tcPr>
          <w:p w14:paraId="49DB603C" w14:textId="54580091" w:rsidR="00DF7F50" w:rsidRPr="002D233B" w:rsidRDefault="00DF7F50" w:rsidP="000D471F">
            <w:pPr>
              <w:spacing w:before="0" w:after="0" w:line="240" w:lineRule="auto"/>
              <w:ind w:firstLine="0"/>
              <w:jc w:val="center"/>
              <w:rPr>
                <w:lang w:val="en-US" w:eastAsia="en-GB"/>
              </w:rPr>
            </w:pPr>
            <w:r w:rsidRPr="002D233B">
              <w:rPr>
                <w:lang w:val="en-US" w:eastAsia="en-GB"/>
              </w:rPr>
              <w:t>1.08</w:t>
            </w:r>
          </w:p>
        </w:tc>
        <w:tc>
          <w:tcPr>
            <w:tcW w:w="1536" w:type="dxa"/>
            <w:tcBorders>
              <w:top w:val="nil"/>
            </w:tcBorders>
          </w:tcPr>
          <w:p w14:paraId="0007BFA8" w14:textId="7987CC15" w:rsidR="00DF7F50" w:rsidRPr="002D233B" w:rsidRDefault="00DF7F50" w:rsidP="000D471F">
            <w:pPr>
              <w:spacing w:before="0" w:after="0" w:line="240" w:lineRule="auto"/>
              <w:ind w:firstLine="0"/>
              <w:jc w:val="center"/>
              <w:rPr>
                <w:lang w:val="en-US" w:eastAsia="en-GB"/>
              </w:rPr>
            </w:pPr>
            <w:r w:rsidRPr="002D233B">
              <w:rPr>
                <w:lang w:val="en-US" w:eastAsia="en-GB"/>
              </w:rPr>
              <w:t>1.05</w:t>
            </w:r>
          </w:p>
        </w:tc>
        <w:tc>
          <w:tcPr>
            <w:tcW w:w="1536" w:type="dxa"/>
            <w:tcBorders>
              <w:top w:val="nil"/>
            </w:tcBorders>
          </w:tcPr>
          <w:p w14:paraId="44504C0D" w14:textId="5EDE93AE" w:rsidR="00DF7F50" w:rsidRPr="002D233B" w:rsidRDefault="00DF7F50" w:rsidP="000D471F">
            <w:pPr>
              <w:spacing w:before="0" w:after="0" w:line="240" w:lineRule="auto"/>
              <w:ind w:firstLine="0"/>
              <w:jc w:val="center"/>
              <w:rPr>
                <w:lang w:val="en-US" w:eastAsia="en-GB"/>
              </w:rPr>
            </w:pPr>
            <w:r w:rsidRPr="002D233B">
              <w:rPr>
                <w:lang w:val="en-US" w:eastAsia="en-GB"/>
              </w:rPr>
              <w:t>1.12</w:t>
            </w:r>
          </w:p>
        </w:tc>
      </w:tr>
      <w:tr w:rsidR="00DF7F50" w:rsidRPr="002D233B" w14:paraId="22083110" w14:textId="77777777" w:rsidTr="003B192A">
        <w:tc>
          <w:tcPr>
            <w:tcW w:w="4649" w:type="dxa"/>
            <w:tcBorders>
              <w:top w:val="nil"/>
            </w:tcBorders>
          </w:tcPr>
          <w:p w14:paraId="48B75E2E" w14:textId="35399E72" w:rsidR="00DF7F50" w:rsidRPr="002D233B" w:rsidRDefault="003B192A" w:rsidP="000D471F">
            <w:pPr>
              <w:spacing w:before="0" w:after="0" w:line="240" w:lineRule="auto"/>
              <w:ind w:left="197" w:firstLine="0"/>
              <w:rPr>
                <w:lang w:val="en-US" w:eastAsia="en-GB"/>
              </w:rPr>
            </w:pPr>
            <w:r w:rsidRPr="002D233B">
              <w:rPr>
                <w:lang w:val="en-US" w:eastAsia="en-GB"/>
              </w:rPr>
              <w:t>Go/No-Go reaction time</w:t>
            </w:r>
            <w:r w:rsidR="00DF7F50" w:rsidRPr="002D233B">
              <w:rPr>
                <w:lang w:val="en-US" w:eastAsia="en-GB"/>
              </w:rPr>
              <w:t xml:space="preserve"> (between-person) </w:t>
            </w:r>
            <w:r w:rsidR="00DF7F50" w:rsidRPr="002D233B">
              <w:rPr>
                <w:vertAlign w:val="superscript"/>
                <w:lang w:val="en-US" w:eastAsia="en-GB"/>
              </w:rPr>
              <w:t>b</w:t>
            </w:r>
          </w:p>
        </w:tc>
        <w:tc>
          <w:tcPr>
            <w:tcW w:w="1393" w:type="dxa"/>
            <w:tcBorders>
              <w:top w:val="nil"/>
            </w:tcBorders>
          </w:tcPr>
          <w:p w14:paraId="3DA4EA8B" w14:textId="40522FD4" w:rsidR="00DF7F50" w:rsidRPr="002D233B" w:rsidRDefault="00DF7F50" w:rsidP="000D471F">
            <w:pPr>
              <w:spacing w:before="0" w:after="0" w:line="240" w:lineRule="auto"/>
              <w:ind w:firstLine="0"/>
              <w:jc w:val="center"/>
              <w:rPr>
                <w:lang w:val="en-US" w:eastAsia="en-GB"/>
              </w:rPr>
            </w:pPr>
            <w:r w:rsidRPr="002D233B">
              <w:rPr>
                <w:lang w:val="en-US" w:eastAsia="en-GB"/>
              </w:rPr>
              <w:t>0.02</w:t>
            </w:r>
          </w:p>
        </w:tc>
        <w:tc>
          <w:tcPr>
            <w:tcW w:w="1536" w:type="dxa"/>
            <w:gridSpan w:val="2"/>
            <w:tcBorders>
              <w:top w:val="nil"/>
            </w:tcBorders>
          </w:tcPr>
          <w:p w14:paraId="7AC6BC8C" w14:textId="496EF0C4" w:rsidR="00DF7F50" w:rsidRPr="002D233B" w:rsidRDefault="00DF7F50" w:rsidP="000D471F">
            <w:pPr>
              <w:spacing w:before="0" w:after="0" w:line="240" w:lineRule="auto"/>
              <w:ind w:firstLine="0"/>
              <w:jc w:val="center"/>
              <w:rPr>
                <w:lang w:val="en-US" w:eastAsia="en-GB"/>
              </w:rPr>
            </w:pPr>
            <w:r w:rsidRPr="002D233B">
              <w:rPr>
                <w:lang w:val="en-US" w:eastAsia="en-GB"/>
              </w:rPr>
              <w:t>0.18</w:t>
            </w:r>
          </w:p>
        </w:tc>
        <w:tc>
          <w:tcPr>
            <w:tcW w:w="1536" w:type="dxa"/>
            <w:gridSpan w:val="2"/>
            <w:tcBorders>
              <w:top w:val="nil"/>
            </w:tcBorders>
          </w:tcPr>
          <w:p w14:paraId="6103EAA6" w14:textId="4D561FD3" w:rsidR="00DF7F50" w:rsidRPr="002D233B" w:rsidRDefault="00DF7F50" w:rsidP="000D471F">
            <w:pPr>
              <w:spacing w:before="0" w:after="0" w:line="240" w:lineRule="auto"/>
              <w:ind w:firstLine="0"/>
              <w:jc w:val="center"/>
              <w:rPr>
                <w:lang w:val="en-US" w:eastAsia="en-GB"/>
              </w:rPr>
            </w:pPr>
            <w:r w:rsidRPr="002D233B">
              <w:rPr>
                <w:lang w:val="en-US" w:eastAsia="en-GB"/>
              </w:rPr>
              <w:t>.965</w:t>
            </w:r>
          </w:p>
        </w:tc>
        <w:tc>
          <w:tcPr>
            <w:tcW w:w="1535" w:type="dxa"/>
            <w:gridSpan w:val="2"/>
            <w:tcBorders>
              <w:top w:val="nil"/>
            </w:tcBorders>
          </w:tcPr>
          <w:p w14:paraId="6E4DCE33" w14:textId="76F6E8EA" w:rsidR="00DF7F50" w:rsidRPr="002D233B" w:rsidRDefault="00DF7F50" w:rsidP="000D471F">
            <w:pPr>
              <w:spacing w:before="0" w:after="0" w:line="240" w:lineRule="auto"/>
              <w:ind w:firstLine="0"/>
              <w:jc w:val="center"/>
              <w:rPr>
                <w:lang w:val="en-US" w:eastAsia="en-GB"/>
              </w:rPr>
            </w:pPr>
            <w:r w:rsidRPr="002D233B">
              <w:rPr>
                <w:lang w:val="en-US" w:eastAsia="en-GB"/>
              </w:rPr>
              <w:t>1.02</w:t>
            </w:r>
          </w:p>
        </w:tc>
        <w:tc>
          <w:tcPr>
            <w:tcW w:w="1536" w:type="dxa"/>
            <w:tcBorders>
              <w:top w:val="nil"/>
            </w:tcBorders>
          </w:tcPr>
          <w:p w14:paraId="39EC69F2" w14:textId="49278052" w:rsidR="00DF7F50" w:rsidRPr="002D233B" w:rsidRDefault="00DF7F50" w:rsidP="000D471F">
            <w:pPr>
              <w:spacing w:before="0" w:after="0" w:line="240" w:lineRule="auto"/>
              <w:ind w:firstLine="0"/>
              <w:jc w:val="center"/>
              <w:rPr>
                <w:lang w:val="en-US" w:eastAsia="en-GB"/>
              </w:rPr>
            </w:pPr>
            <w:r w:rsidRPr="002D233B">
              <w:rPr>
                <w:lang w:val="en-US" w:eastAsia="en-GB"/>
              </w:rPr>
              <w:t>0.71</w:t>
            </w:r>
          </w:p>
        </w:tc>
        <w:tc>
          <w:tcPr>
            <w:tcW w:w="1536" w:type="dxa"/>
            <w:tcBorders>
              <w:top w:val="nil"/>
            </w:tcBorders>
          </w:tcPr>
          <w:p w14:paraId="3DA946A6" w14:textId="3BF9C4C6" w:rsidR="00DF7F50" w:rsidRPr="002D233B" w:rsidRDefault="00DF7F50" w:rsidP="000D471F">
            <w:pPr>
              <w:spacing w:before="0" w:after="0" w:line="240" w:lineRule="auto"/>
              <w:ind w:firstLine="0"/>
              <w:jc w:val="center"/>
              <w:rPr>
                <w:lang w:val="en-US" w:eastAsia="en-GB"/>
              </w:rPr>
            </w:pPr>
            <w:r w:rsidRPr="002D233B">
              <w:rPr>
                <w:lang w:val="en-US" w:eastAsia="en-GB"/>
              </w:rPr>
              <w:t>1.46</w:t>
            </w:r>
          </w:p>
        </w:tc>
      </w:tr>
      <w:tr w:rsidR="00DF7F50" w:rsidRPr="002D233B" w14:paraId="6CE55F3A" w14:textId="77777777" w:rsidTr="003B192A">
        <w:tc>
          <w:tcPr>
            <w:tcW w:w="4649" w:type="dxa"/>
          </w:tcPr>
          <w:p w14:paraId="06DE0F09" w14:textId="180F216F" w:rsidR="00DF7F50" w:rsidRPr="002D233B" w:rsidRDefault="003B192A" w:rsidP="000D471F">
            <w:pPr>
              <w:spacing w:before="0" w:after="0" w:line="240" w:lineRule="auto"/>
              <w:ind w:left="197" w:firstLine="0"/>
              <w:rPr>
                <w:vertAlign w:val="superscript"/>
                <w:lang w:val="en-US" w:eastAsia="en-GB"/>
              </w:rPr>
            </w:pPr>
            <w:r w:rsidRPr="002D233B">
              <w:rPr>
                <w:lang w:val="en-US" w:eastAsia="en-GB"/>
              </w:rPr>
              <w:t>Go/No-Go reaction time</w:t>
            </w:r>
            <w:r w:rsidR="00DF7F50" w:rsidRPr="002D233B">
              <w:rPr>
                <w:lang w:val="en-US" w:eastAsia="en-GB"/>
              </w:rPr>
              <w:t xml:space="preserve"> (within-person) </w:t>
            </w:r>
            <w:r w:rsidR="00DF7F50" w:rsidRPr="002D233B">
              <w:rPr>
                <w:vertAlign w:val="superscript"/>
                <w:lang w:val="en-US" w:eastAsia="en-GB"/>
              </w:rPr>
              <w:t>b</w:t>
            </w:r>
          </w:p>
        </w:tc>
        <w:tc>
          <w:tcPr>
            <w:tcW w:w="1393" w:type="dxa"/>
          </w:tcPr>
          <w:p w14:paraId="0FF3837F" w14:textId="5772D758" w:rsidR="00DF7F50" w:rsidRPr="002D233B" w:rsidRDefault="00DF7F50" w:rsidP="000D471F">
            <w:pPr>
              <w:spacing w:before="0" w:after="0" w:line="240" w:lineRule="auto"/>
              <w:ind w:firstLine="0"/>
              <w:jc w:val="center"/>
              <w:rPr>
                <w:lang w:val="en-US" w:eastAsia="en-GB"/>
              </w:rPr>
            </w:pPr>
            <w:r w:rsidRPr="002D233B">
              <w:rPr>
                <w:lang w:val="en-US" w:eastAsia="en-GB"/>
              </w:rPr>
              <w:t>0.23</w:t>
            </w:r>
          </w:p>
        </w:tc>
        <w:tc>
          <w:tcPr>
            <w:tcW w:w="1536" w:type="dxa"/>
            <w:gridSpan w:val="2"/>
          </w:tcPr>
          <w:p w14:paraId="0C084D99" w14:textId="4682970D" w:rsidR="00DF7F50" w:rsidRPr="002D233B" w:rsidRDefault="00DF7F50" w:rsidP="000D471F">
            <w:pPr>
              <w:spacing w:before="0" w:after="0" w:line="240" w:lineRule="auto"/>
              <w:ind w:firstLine="0"/>
              <w:jc w:val="center"/>
              <w:rPr>
                <w:lang w:val="en-US" w:eastAsia="en-GB"/>
              </w:rPr>
            </w:pPr>
            <w:r w:rsidRPr="002D233B">
              <w:rPr>
                <w:lang w:val="en-US" w:eastAsia="en-GB"/>
              </w:rPr>
              <w:t>0.09</w:t>
            </w:r>
          </w:p>
        </w:tc>
        <w:tc>
          <w:tcPr>
            <w:tcW w:w="1536" w:type="dxa"/>
            <w:gridSpan w:val="2"/>
          </w:tcPr>
          <w:p w14:paraId="45109C78" w14:textId="77777777" w:rsidR="00DF7F50" w:rsidRPr="002D233B" w:rsidRDefault="00DF7F50" w:rsidP="000D471F">
            <w:pPr>
              <w:spacing w:before="0" w:after="0" w:line="240" w:lineRule="auto"/>
              <w:ind w:firstLine="0"/>
              <w:jc w:val="center"/>
              <w:rPr>
                <w:lang w:val="en-US" w:eastAsia="en-GB"/>
              </w:rPr>
            </w:pPr>
            <w:r w:rsidRPr="002D233B">
              <w:rPr>
                <w:lang w:val="en-US" w:eastAsia="en-GB"/>
              </w:rPr>
              <w:t>.002</w:t>
            </w:r>
          </w:p>
        </w:tc>
        <w:tc>
          <w:tcPr>
            <w:tcW w:w="1535" w:type="dxa"/>
            <w:gridSpan w:val="2"/>
          </w:tcPr>
          <w:p w14:paraId="294F8315" w14:textId="6460DEF4" w:rsidR="00DF7F50" w:rsidRPr="002D233B" w:rsidRDefault="00DF7F50" w:rsidP="000D471F">
            <w:pPr>
              <w:spacing w:before="0" w:after="0" w:line="240" w:lineRule="auto"/>
              <w:ind w:firstLine="0"/>
              <w:jc w:val="center"/>
              <w:rPr>
                <w:lang w:val="en-US" w:eastAsia="en-GB"/>
              </w:rPr>
            </w:pPr>
            <w:r w:rsidRPr="002D233B">
              <w:rPr>
                <w:lang w:val="en-US" w:eastAsia="en-GB"/>
              </w:rPr>
              <w:t>1.26</w:t>
            </w:r>
          </w:p>
        </w:tc>
        <w:tc>
          <w:tcPr>
            <w:tcW w:w="1536" w:type="dxa"/>
          </w:tcPr>
          <w:p w14:paraId="6A648E26" w14:textId="46193EE3" w:rsidR="00DF7F50" w:rsidRPr="002D233B" w:rsidRDefault="00DF7F50" w:rsidP="000D471F">
            <w:pPr>
              <w:spacing w:before="0" w:after="0" w:line="240" w:lineRule="auto"/>
              <w:ind w:firstLine="0"/>
              <w:jc w:val="center"/>
              <w:rPr>
                <w:lang w:val="en-US" w:eastAsia="en-GB"/>
              </w:rPr>
            </w:pPr>
            <w:r w:rsidRPr="002D233B">
              <w:rPr>
                <w:lang w:val="en-US" w:eastAsia="en-GB"/>
              </w:rPr>
              <w:t>1.06</w:t>
            </w:r>
          </w:p>
        </w:tc>
        <w:tc>
          <w:tcPr>
            <w:tcW w:w="1536" w:type="dxa"/>
          </w:tcPr>
          <w:p w14:paraId="2EAE399F" w14:textId="020CCD89" w:rsidR="00DF7F50" w:rsidRPr="002D233B" w:rsidRDefault="00DF7F50" w:rsidP="000D471F">
            <w:pPr>
              <w:spacing w:before="0" w:after="0" w:line="240" w:lineRule="auto"/>
              <w:ind w:firstLine="0"/>
              <w:jc w:val="center"/>
              <w:rPr>
                <w:lang w:val="en-US" w:eastAsia="en-GB"/>
              </w:rPr>
            </w:pPr>
            <w:r w:rsidRPr="002D233B">
              <w:rPr>
                <w:lang w:val="en-US" w:eastAsia="en-GB"/>
              </w:rPr>
              <w:t>1.49</w:t>
            </w:r>
          </w:p>
        </w:tc>
      </w:tr>
      <w:tr w:rsidR="00DF7F50" w:rsidRPr="002D233B" w14:paraId="1ECD4521" w14:textId="77777777" w:rsidTr="003B192A">
        <w:tc>
          <w:tcPr>
            <w:tcW w:w="4649" w:type="dxa"/>
          </w:tcPr>
          <w:p w14:paraId="19172A86" w14:textId="3854EF77" w:rsidR="00DF7F50" w:rsidRPr="002D233B" w:rsidRDefault="00DF7F50" w:rsidP="000D471F">
            <w:pPr>
              <w:spacing w:before="0" w:after="0" w:line="240" w:lineRule="auto"/>
              <w:ind w:firstLine="0"/>
              <w:rPr>
                <w:i/>
                <w:lang w:val="en-US" w:eastAsia="en-GB"/>
              </w:rPr>
            </w:pPr>
            <w:r w:rsidRPr="002D233B">
              <w:rPr>
                <w:lang w:val="en-US" w:eastAsia="en-GB"/>
              </w:rPr>
              <w:t>Random Effects</w:t>
            </w:r>
            <w:r w:rsidRPr="002D233B">
              <w:rPr>
                <w:i/>
                <w:lang w:val="en-US" w:eastAsia="en-GB"/>
              </w:rPr>
              <w:t xml:space="preserve"> </w:t>
            </w:r>
            <w:r w:rsidRPr="002D233B">
              <w:rPr>
                <w:vertAlign w:val="superscript"/>
                <w:lang w:val="en-US" w:eastAsia="en-GB"/>
              </w:rPr>
              <w:t>c</w:t>
            </w:r>
          </w:p>
        </w:tc>
        <w:tc>
          <w:tcPr>
            <w:tcW w:w="1393" w:type="dxa"/>
          </w:tcPr>
          <w:p w14:paraId="28C722CF" w14:textId="77777777" w:rsidR="00DF7F50" w:rsidRPr="002D233B" w:rsidRDefault="00DF7F50" w:rsidP="000D471F">
            <w:pPr>
              <w:spacing w:before="0" w:after="0" w:line="240" w:lineRule="auto"/>
              <w:ind w:firstLine="0"/>
              <w:jc w:val="center"/>
              <w:rPr>
                <w:lang w:val="en-US" w:eastAsia="en-GB"/>
              </w:rPr>
            </w:pPr>
          </w:p>
        </w:tc>
        <w:tc>
          <w:tcPr>
            <w:tcW w:w="1536" w:type="dxa"/>
            <w:gridSpan w:val="2"/>
          </w:tcPr>
          <w:p w14:paraId="7A8F27A7" w14:textId="77777777" w:rsidR="00DF7F50" w:rsidRPr="002D233B" w:rsidRDefault="00DF7F50" w:rsidP="000D471F">
            <w:pPr>
              <w:spacing w:before="0" w:after="0" w:line="240" w:lineRule="auto"/>
              <w:ind w:firstLine="0"/>
              <w:jc w:val="center"/>
              <w:rPr>
                <w:lang w:val="en-US" w:eastAsia="en-GB"/>
              </w:rPr>
            </w:pPr>
          </w:p>
        </w:tc>
        <w:tc>
          <w:tcPr>
            <w:tcW w:w="1536" w:type="dxa"/>
            <w:gridSpan w:val="2"/>
          </w:tcPr>
          <w:p w14:paraId="1E0AC13E" w14:textId="77777777" w:rsidR="00DF7F50" w:rsidRPr="002D233B" w:rsidRDefault="00DF7F50" w:rsidP="000D471F">
            <w:pPr>
              <w:spacing w:before="0" w:after="0" w:line="240" w:lineRule="auto"/>
              <w:ind w:firstLine="0"/>
              <w:jc w:val="center"/>
              <w:rPr>
                <w:lang w:val="en-US" w:eastAsia="en-GB"/>
              </w:rPr>
            </w:pPr>
          </w:p>
        </w:tc>
        <w:tc>
          <w:tcPr>
            <w:tcW w:w="1535" w:type="dxa"/>
            <w:gridSpan w:val="2"/>
          </w:tcPr>
          <w:p w14:paraId="1DA4397F" w14:textId="77777777" w:rsidR="00DF7F50" w:rsidRPr="002D233B" w:rsidRDefault="00DF7F50" w:rsidP="000D471F">
            <w:pPr>
              <w:spacing w:before="0" w:after="0" w:line="240" w:lineRule="auto"/>
              <w:ind w:firstLine="0"/>
              <w:jc w:val="center"/>
              <w:rPr>
                <w:lang w:val="en-US" w:eastAsia="en-GB"/>
              </w:rPr>
            </w:pPr>
          </w:p>
        </w:tc>
        <w:tc>
          <w:tcPr>
            <w:tcW w:w="1536" w:type="dxa"/>
          </w:tcPr>
          <w:p w14:paraId="403E8C09" w14:textId="77777777" w:rsidR="00DF7F50" w:rsidRPr="002D233B" w:rsidRDefault="00DF7F50" w:rsidP="000D471F">
            <w:pPr>
              <w:spacing w:before="0" w:after="0" w:line="240" w:lineRule="auto"/>
              <w:ind w:firstLine="0"/>
              <w:jc w:val="center"/>
              <w:rPr>
                <w:lang w:val="en-US" w:eastAsia="en-GB"/>
              </w:rPr>
            </w:pPr>
          </w:p>
        </w:tc>
        <w:tc>
          <w:tcPr>
            <w:tcW w:w="1536" w:type="dxa"/>
          </w:tcPr>
          <w:p w14:paraId="3A8F1960" w14:textId="77777777" w:rsidR="00DF7F50" w:rsidRPr="002D233B" w:rsidRDefault="00DF7F50" w:rsidP="000D471F">
            <w:pPr>
              <w:spacing w:before="0" w:after="0" w:line="240" w:lineRule="auto"/>
              <w:ind w:firstLine="0"/>
              <w:jc w:val="center"/>
              <w:rPr>
                <w:lang w:val="en-US" w:eastAsia="en-GB"/>
              </w:rPr>
            </w:pPr>
          </w:p>
        </w:tc>
      </w:tr>
      <w:tr w:rsidR="00DF7F50" w:rsidRPr="002D233B" w14:paraId="23C2CA2B" w14:textId="77777777" w:rsidTr="003B192A">
        <w:tc>
          <w:tcPr>
            <w:tcW w:w="4649" w:type="dxa"/>
          </w:tcPr>
          <w:p w14:paraId="43E1C0E1" w14:textId="77777777" w:rsidR="00DF7F50" w:rsidRPr="002D233B" w:rsidRDefault="00DF7F50" w:rsidP="000D471F">
            <w:pPr>
              <w:spacing w:before="0" w:after="0" w:line="240" w:lineRule="auto"/>
              <w:ind w:left="197" w:firstLine="0"/>
              <w:rPr>
                <w:lang w:val="en-US" w:eastAsia="en-GB"/>
              </w:rPr>
            </w:pPr>
            <w:r w:rsidRPr="002D233B">
              <w:rPr>
                <w:lang w:val="en-US" w:eastAsia="en-GB"/>
              </w:rPr>
              <w:t>Intercept</w:t>
            </w:r>
          </w:p>
        </w:tc>
        <w:tc>
          <w:tcPr>
            <w:tcW w:w="1393" w:type="dxa"/>
          </w:tcPr>
          <w:p w14:paraId="46B152ED" w14:textId="67ACA26C" w:rsidR="00DF7F50" w:rsidRPr="002D233B" w:rsidRDefault="00DF7F50" w:rsidP="000D471F">
            <w:pPr>
              <w:spacing w:before="0" w:after="0" w:line="240" w:lineRule="auto"/>
              <w:ind w:firstLine="0"/>
              <w:jc w:val="center"/>
              <w:rPr>
                <w:lang w:val="en-US" w:eastAsia="en-GB"/>
              </w:rPr>
            </w:pPr>
            <w:r w:rsidRPr="002D233B">
              <w:rPr>
                <w:lang w:val="en-US" w:eastAsia="en-GB"/>
              </w:rPr>
              <w:t>0.77</w:t>
            </w:r>
          </w:p>
        </w:tc>
        <w:tc>
          <w:tcPr>
            <w:tcW w:w="1536" w:type="dxa"/>
            <w:gridSpan w:val="2"/>
          </w:tcPr>
          <w:p w14:paraId="1BC72A1D" w14:textId="01D4BC9B" w:rsidR="00DF7F50" w:rsidRPr="002D233B" w:rsidRDefault="00DF7F50" w:rsidP="000D471F">
            <w:pPr>
              <w:spacing w:before="0" w:after="0" w:line="240" w:lineRule="auto"/>
              <w:ind w:firstLine="0"/>
              <w:jc w:val="center"/>
              <w:rPr>
                <w:lang w:val="en-US" w:eastAsia="en-GB"/>
              </w:rPr>
            </w:pPr>
            <w:r w:rsidRPr="002D233B">
              <w:rPr>
                <w:lang w:val="en-US" w:eastAsia="en-GB"/>
              </w:rPr>
              <w:t>0.22</w:t>
            </w:r>
          </w:p>
        </w:tc>
        <w:tc>
          <w:tcPr>
            <w:tcW w:w="1536" w:type="dxa"/>
            <w:gridSpan w:val="2"/>
          </w:tcPr>
          <w:p w14:paraId="27B91724" w14:textId="77777777" w:rsidR="00DF7F50" w:rsidRPr="002D233B" w:rsidRDefault="00DF7F50" w:rsidP="000D471F">
            <w:pPr>
              <w:spacing w:before="0" w:after="0" w:line="240" w:lineRule="auto"/>
              <w:ind w:firstLine="0"/>
              <w:jc w:val="center"/>
              <w:rPr>
                <w:lang w:val="en-US" w:eastAsia="en-GB"/>
              </w:rPr>
            </w:pPr>
            <w:r w:rsidRPr="002D233B">
              <w:rPr>
                <w:lang w:val="en-US" w:eastAsia="en-GB"/>
              </w:rPr>
              <w:t>&lt; .001</w:t>
            </w:r>
          </w:p>
        </w:tc>
        <w:tc>
          <w:tcPr>
            <w:tcW w:w="1535" w:type="dxa"/>
            <w:gridSpan w:val="2"/>
          </w:tcPr>
          <w:p w14:paraId="02B9992C" w14:textId="77777777" w:rsidR="00DF7F50" w:rsidRPr="002D233B" w:rsidRDefault="00DF7F50" w:rsidP="000D471F">
            <w:pPr>
              <w:spacing w:before="0" w:after="0" w:line="240" w:lineRule="auto"/>
              <w:ind w:firstLine="0"/>
              <w:jc w:val="center"/>
              <w:rPr>
                <w:lang w:val="en-US" w:eastAsia="en-GB"/>
              </w:rPr>
            </w:pPr>
          </w:p>
        </w:tc>
        <w:tc>
          <w:tcPr>
            <w:tcW w:w="1536" w:type="dxa"/>
          </w:tcPr>
          <w:p w14:paraId="2535DF57" w14:textId="7B8CCC61" w:rsidR="00DF7F50" w:rsidRPr="002D233B" w:rsidRDefault="00DF7F50" w:rsidP="000D471F">
            <w:pPr>
              <w:spacing w:before="0" w:after="0" w:line="240" w:lineRule="auto"/>
              <w:ind w:firstLine="0"/>
              <w:jc w:val="center"/>
              <w:rPr>
                <w:lang w:val="en-US" w:eastAsia="en-GB"/>
              </w:rPr>
            </w:pPr>
            <w:r w:rsidRPr="002D233B">
              <w:rPr>
                <w:lang w:val="en-US" w:eastAsia="en-GB"/>
              </w:rPr>
              <w:t>0.45</w:t>
            </w:r>
          </w:p>
        </w:tc>
        <w:tc>
          <w:tcPr>
            <w:tcW w:w="1536" w:type="dxa"/>
          </w:tcPr>
          <w:p w14:paraId="1EC5C27C" w14:textId="4AA8322A" w:rsidR="00DF7F50" w:rsidRPr="002D233B" w:rsidRDefault="00DF7F50" w:rsidP="000D471F">
            <w:pPr>
              <w:spacing w:before="0" w:after="0" w:line="240" w:lineRule="auto"/>
              <w:ind w:firstLine="0"/>
              <w:jc w:val="center"/>
              <w:rPr>
                <w:lang w:val="en-US" w:eastAsia="en-GB"/>
              </w:rPr>
            </w:pPr>
            <w:r w:rsidRPr="002D233B">
              <w:rPr>
                <w:lang w:val="en-US" w:eastAsia="en-GB"/>
              </w:rPr>
              <w:t>1.33</w:t>
            </w:r>
          </w:p>
        </w:tc>
      </w:tr>
      <w:tr w:rsidR="00DF7F50" w:rsidRPr="002D233B" w14:paraId="7D7AE526" w14:textId="77777777" w:rsidTr="003B192A">
        <w:tc>
          <w:tcPr>
            <w:tcW w:w="4649" w:type="dxa"/>
          </w:tcPr>
          <w:p w14:paraId="02D2932A" w14:textId="1C41D2C6" w:rsidR="00DF7F50" w:rsidRPr="002D233B" w:rsidRDefault="00DF7F50" w:rsidP="000D471F">
            <w:pPr>
              <w:spacing w:before="0" w:after="0" w:line="240" w:lineRule="auto"/>
              <w:ind w:left="197" w:firstLine="0"/>
              <w:rPr>
                <w:lang w:val="en-US" w:eastAsia="en-GB"/>
              </w:rPr>
            </w:pPr>
            <w:r w:rsidRPr="002D233B">
              <w:rPr>
                <w:lang w:val="en-US" w:eastAsia="en-GB"/>
              </w:rPr>
              <w:t>Time of day</w:t>
            </w:r>
          </w:p>
        </w:tc>
        <w:tc>
          <w:tcPr>
            <w:tcW w:w="1393" w:type="dxa"/>
          </w:tcPr>
          <w:p w14:paraId="636466EE" w14:textId="77777777" w:rsidR="00DF7F50" w:rsidRPr="002D233B" w:rsidRDefault="00DF7F50" w:rsidP="000D471F">
            <w:pPr>
              <w:spacing w:before="0" w:after="0" w:line="240" w:lineRule="auto"/>
              <w:ind w:firstLine="0"/>
              <w:jc w:val="center"/>
              <w:rPr>
                <w:lang w:val="en-US" w:eastAsia="en-GB"/>
              </w:rPr>
            </w:pPr>
            <w:r w:rsidRPr="002D233B">
              <w:rPr>
                <w:lang w:val="en-US" w:eastAsia="en-GB"/>
              </w:rPr>
              <w:t>0.004</w:t>
            </w:r>
          </w:p>
        </w:tc>
        <w:tc>
          <w:tcPr>
            <w:tcW w:w="1536" w:type="dxa"/>
            <w:gridSpan w:val="2"/>
          </w:tcPr>
          <w:p w14:paraId="1DCDACE7" w14:textId="77777777" w:rsidR="00DF7F50" w:rsidRPr="002D233B" w:rsidRDefault="00DF7F50" w:rsidP="000D471F">
            <w:pPr>
              <w:spacing w:before="0" w:after="0" w:line="240" w:lineRule="auto"/>
              <w:ind w:firstLine="0"/>
              <w:jc w:val="center"/>
              <w:rPr>
                <w:lang w:val="en-US" w:eastAsia="en-GB"/>
              </w:rPr>
            </w:pPr>
            <w:r w:rsidRPr="002D233B">
              <w:rPr>
                <w:lang w:val="en-US" w:eastAsia="en-GB"/>
              </w:rPr>
              <w:t>0.003</w:t>
            </w:r>
          </w:p>
        </w:tc>
        <w:tc>
          <w:tcPr>
            <w:tcW w:w="1536" w:type="dxa"/>
            <w:gridSpan w:val="2"/>
          </w:tcPr>
          <w:p w14:paraId="18C993D1" w14:textId="145020FB" w:rsidR="00DF7F50" w:rsidRPr="002D233B" w:rsidRDefault="00DF7F50" w:rsidP="000D471F">
            <w:pPr>
              <w:spacing w:before="0" w:after="0" w:line="240" w:lineRule="auto"/>
              <w:ind w:firstLine="0"/>
              <w:jc w:val="center"/>
              <w:rPr>
                <w:lang w:val="en-US" w:eastAsia="en-GB"/>
              </w:rPr>
            </w:pPr>
            <w:r w:rsidRPr="002D233B">
              <w:rPr>
                <w:lang w:val="en-US" w:eastAsia="en-GB"/>
              </w:rPr>
              <w:t>.095</w:t>
            </w:r>
          </w:p>
        </w:tc>
        <w:tc>
          <w:tcPr>
            <w:tcW w:w="1535" w:type="dxa"/>
            <w:gridSpan w:val="2"/>
          </w:tcPr>
          <w:p w14:paraId="08387399" w14:textId="77777777" w:rsidR="00DF7F50" w:rsidRPr="002D233B" w:rsidRDefault="00DF7F50" w:rsidP="000D471F">
            <w:pPr>
              <w:spacing w:before="0" w:after="0" w:line="240" w:lineRule="auto"/>
              <w:ind w:firstLine="0"/>
              <w:jc w:val="center"/>
              <w:rPr>
                <w:lang w:val="en-US" w:eastAsia="en-GB"/>
              </w:rPr>
            </w:pPr>
          </w:p>
        </w:tc>
        <w:tc>
          <w:tcPr>
            <w:tcW w:w="1536" w:type="dxa"/>
          </w:tcPr>
          <w:p w14:paraId="78B770AC" w14:textId="77777777" w:rsidR="00DF7F50" w:rsidRPr="002D233B" w:rsidRDefault="00DF7F50" w:rsidP="000D471F">
            <w:pPr>
              <w:spacing w:before="0" w:after="0" w:line="240" w:lineRule="auto"/>
              <w:ind w:firstLine="0"/>
              <w:jc w:val="center"/>
              <w:rPr>
                <w:lang w:val="en-US" w:eastAsia="en-GB"/>
              </w:rPr>
            </w:pPr>
            <w:r w:rsidRPr="002D233B">
              <w:rPr>
                <w:lang w:val="en-US" w:eastAsia="en-GB"/>
              </w:rPr>
              <w:t>0.001</w:t>
            </w:r>
          </w:p>
        </w:tc>
        <w:tc>
          <w:tcPr>
            <w:tcW w:w="1536" w:type="dxa"/>
          </w:tcPr>
          <w:p w14:paraId="306A6A40" w14:textId="61FD9DEF" w:rsidR="00DF7F50" w:rsidRPr="002D233B" w:rsidRDefault="00DF7F50" w:rsidP="000D471F">
            <w:pPr>
              <w:spacing w:before="0" w:after="0" w:line="240" w:lineRule="auto"/>
              <w:ind w:firstLine="0"/>
              <w:jc w:val="center"/>
              <w:rPr>
                <w:lang w:val="en-US" w:eastAsia="en-GB"/>
              </w:rPr>
            </w:pPr>
            <w:r w:rsidRPr="002D233B">
              <w:rPr>
                <w:lang w:val="en-US" w:eastAsia="en-GB"/>
              </w:rPr>
              <w:t>0.02</w:t>
            </w:r>
          </w:p>
        </w:tc>
      </w:tr>
      <w:tr w:rsidR="00DF7F50" w:rsidRPr="002D233B" w14:paraId="431BDEA2" w14:textId="77777777" w:rsidTr="003B192A">
        <w:tc>
          <w:tcPr>
            <w:tcW w:w="4649" w:type="dxa"/>
          </w:tcPr>
          <w:p w14:paraId="6EB5E314" w14:textId="7611E4D6" w:rsidR="00DF7F50" w:rsidRPr="002D233B" w:rsidRDefault="00DF7F50" w:rsidP="000D471F">
            <w:pPr>
              <w:spacing w:before="0" w:after="0" w:line="240" w:lineRule="auto"/>
              <w:ind w:left="197" w:firstLine="0"/>
              <w:rPr>
                <w:lang w:val="en-US" w:eastAsia="en-GB"/>
              </w:rPr>
            </w:pPr>
            <w:r w:rsidRPr="002D233B">
              <w:rPr>
                <w:lang w:val="en-US" w:eastAsia="en-GB"/>
              </w:rPr>
              <w:t>Cov</w:t>
            </w:r>
            <w:r w:rsidR="002D233B">
              <w:rPr>
                <w:lang w:val="en-US" w:eastAsia="en-GB"/>
              </w:rPr>
              <w:t>aria</w:t>
            </w:r>
            <w:r w:rsidR="00E24794">
              <w:rPr>
                <w:lang w:val="en-US" w:eastAsia="en-GB"/>
              </w:rPr>
              <w:t>n</w:t>
            </w:r>
            <w:r w:rsidR="002D233B">
              <w:rPr>
                <w:lang w:val="en-US" w:eastAsia="en-GB"/>
              </w:rPr>
              <w:t>ce</w:t>
            </w:r>
            <w:r w:rsidRPr="002D233B">
              <w:rPr>
                <w:lang w:val="en-US" w:eastAsia="en-GB"/>
              </w:rPr>
              <w:t>: Intercept &amp; Time of day</w:t>
            </w:r>
          </w:p>
        </w:tc>
        <w:tc>
          <w:tcPr>
            <w:tcW w:w="1393" w:type="dxa"/>
          </w:tcPr>
          <w:p w14:paraId="52D57545" w14:textId="569674F9" w:rsidR="00DF7F50" w:rsidRPr="002D233B" w:rsidRDefault="00DF7F50" w:rsidP="000D471F">
            <w:pPr>
              <w:spacing w:before="0" w:after="0" w:line="240" w:lineRule="auto"/>
              <w:ind w:firstLine="0"/>
              <w:jc w:val="center"/>
              <w:rPr>
                <w:lang w:val="en-US" w:eastAsia="en-GB"/>
              </w:rPr>
            </w:pPr>
            <w:r w:rsidRPr="002D233B">
              <w:rPr>
                <w:lang w:val="en-US" w:eastAsia="en-GB"/>
              </w:rPr>
              <w:t>-0.05</w:t>
            </w:r>
          </w:p>
        </w:tc>
        <w:tc>
          <w:tcPr>
            <w:tcW w:w="1536" w:type="dxa"/>
            <w:gridSpan w:val="2"/>
          </w:tcPr>
          <w:p w14:paraId="6200AD68" w14:textId="0FAF8065" w:rsidR="00DF7F50" w:rsidRPr="002D233B" w:rsidRDefault="00DF7F50" w:rsidP="000D471F">
            <w:pPr>
              <w:spacing w:before="0" w:after="0" w:line="240" w:lineRule="auto"/>
              <w:ind w:firstLine="0"/>
              <w:jc w:val="center"/>
              <w:rPr>
                <w:lang w:val="en-US" w:eastAsia="en-GB"/>
              </w:rPr>
            </w:pPr>
            <w:r w:rsidRPr="002D233B">
              <w:rPr>
                <w:lang w:val="en-US" w:eastAsia="en-GB"/>
              </w:rPr>
              <w:t>0.02</w:t>
            </w:r>
          </w:p>
        </w:tc>
        <w:tc>
          <w:tcPr>
            <w:tcW w:w="1536" w:type="dxa"/>
            <w:gridSpan w:val="2"/>
          </w:tcPr>
          <w:p w14:paraId="374FB297" w14:textId="72CFE748" w:rsidR="00DF7F50" w:rsidRPr="002D233B" w:rsidRDefault="00DF7F50" w:rsidP="000D471F">
            <w:pPr>
              <w:spacing w:before="0" w:after="0" w:line="240" w:lineRule="auto"/>
              <w:ind w:firstLine="0"/>
              <w:jc w:val="center"/>
              <w:rPr>
                <w:lang w:val="en-US" w:eastAsia="en-GB"/>
              </w:rPr>
            </w:pPr>
            <w:r w:rsidRPr="002D233B">
              <w:rPr>
                <w:lang w:val="en-US" w:eastAsia="en-GB"/>
              </w:rPr>
              <w:t>.022</w:t>
            </w:r>
          </w:p>
        </w:tc>
        <w:tc>
          <w:tcPr>
            <w:tcW w:w="1535" w:type="dxa"/>
            <w:gridSpan w:val="2"/>
          </w:tcPr>
          <w:p w14:paraId="078328F8" w14:textId="77777777" w:rsidR="00DF7F50" w:rsidRPr="002D233B" w:rsidRDefault="00DF7F50" w:rsidP="000D471F">
            <w:pPr>
              <w:spacing w:before="0" w:after="0" w:line="240" w:lineRule="auto"/>
              <w:ind w:firstLine="0"/>
              <w:jc w:val="center"/>
              <w:rPr>
                <w:lang w:val="en-US" w:eastAsia="en-GB"/>
              </w:rPr>
            </w:pPr>
          </w:p>
        </w:tc>
        <w:tc>
          <w:tcPr>
            <w:tcW w:w="1536" w:type="dxa"/>
          </w:tcPr>
          <w:p w14:paraId="4DC76AF7" w14:textId="46E8BDA7" w:rsidR="00DF7F50" w:rsidRPr="002D233B" w:rsidRDefault="00DF7F50" w:rsidP="000D471F">
            <w:pPr>
              <w:spacing w:before="0" w:after="0" w:line="240" w:lineRule="auto"/>
              <w:ind w:firstLine="0"/>
              <w:jc w:val="center"/>
              <w:rPr>
                <w:lang w:val="en-US" w:eastAsia="en-GB"/>
              </w:rPr>
            </w:pPr>
            <w:r w:rsidRPr="002D233B">
              <w:rPr>
                <w:lang w:val="en-US" w:eastAsia="en-GB"/>
              </w:rPr>
              <w:t>-0.09</w:t>
            </w:r>
          </w:p>
        </w:tc>
        <w:tc>
          <w:tcPr>
            <w:tcW w:w="1536" w:type="dxa"/>
          </w:tcPr>
          <w:p w14:paraId="765F5A65" w14:textId="410F68C7" w:rsidR="00DF7F50" w:rsidRPr="002D233B" w:rsidRDefault="00DF7F50" w:rsidP="000D471F">
            <w:pPr>
              <w:spacing w:before="0" w:after="0" w:line="240" w:lineRule="auto"/>
              <w:ind w:firstLine="0"/>
              <w:jc w:val="center"/>
              <w:rPr>
                <w:lang w:val="en-US" w:eastAsia="en-GB"/>
              </w:rPr>
            </w:pPr>
            <w:r w:rsidRPr="002D233B">
              <w:rPr>
                <w:lang w:val="en-US" w:eastAsia="en-GB"/>
              </w:rPr>
              <w:t>-0.01</w:t>
            </w:r>
          </w:p>
        </w:tc>
      </w:tr>
      <w:tr w:rsidR="00DF7F50" w:rsidRPr="002D233B" w14:paraId="15AEFC19" w14:textId="77777777" w:rsidTr="003B192A">
        <w:tc>
          <w:tcPr>
            <w:tcW w:w="4649" w:type="dxa"/>
          </w:tcPr>
          <w:p w14:paraId="1F38D621" w14:textId="418E7284" w:rsidR="00DF7F50" w:rsidRPr="002D233B" w:rsidRDefault="00DF7F50" w:rsidP="000D471F">
            <w:pPr>
              <w:spacing w:before="0" w:after="0" w:line="240" w:lineRule="auto"/>
              <w:ind w:firstLine="0"/>
              <w:rPr>
                <w:lang w:val="en-US" w:eastAsia="en-GB"/>
              </w:rPr>
            </w:pPr>
            <w:r w:rsidRPr="002D233B">
              <w:rPr>
                <w:lang w:val="en-US" w:eastAsia="en-GB"/>
              </w:rPr>
              <w:t xml:space="preserve">Residual </w:t>
            </w:r>
            <w:r w:rsidRPr="002D233B">
              <w:rPr>
                <w:vertAlign w:val="superscript"/>
                <w:lang w:val="en-US" w:eastAsia="en-GB"/>
              </w:rPr>
              <w:t>d</w:t>
            </w:r>
          </w:p>
        </w:tc>
        <w:tc>
          <w:tcPr>
            <w:tcW w:w="1393" w:type="dxa"/>
          </w:tcPr>
          <w:p w14:paraId="627B6B54" w14:textId="77777777" w:rsidR="00DF7F50" w:rsidRPr="002D233B" w:rsidRDefault="00DF7F50" w:rsidP="000D471F">
            <w:pPr>
              <w:spacing w:before="0" w:after="0" w:line="240" w:lineRule="auto"/>
              <w:ind w:firstLine="0"/>
              <w:jc w:val="center"/>
              <w:rPr>
                <w:lang w:val="en-US" w:eastAsia="en-GB"/>
              </w:rPr>
            </w:pPr>
          </w:p>
        </w:tc>
        <w:tc>
          <w:tcPr>
            <w:tcW w:w="1536" w:type="dxa"/>
            <w:gridSpan w:val="2"/>
          </w:tcPr>
          <w:p w14:paraId="33D17053" w14:textId="77777777" w:rsidR="00DF7F50" w:rsidRPr="002D233B" w:rsidRDefault="00DF7F50" w:rsidP="000D471F">
            <w:pPr>
              <w:spacing w:before="0" w:after="0" w:line="240" w:lineRule="auto"/>
              <w:ind w:firstLine="0"/>
              <w:jc w:val="center"/>
              <w:rPr>
                <w:lang w:val="en-US" w:eastAsia="en-GB"/>
              </w:rPr>
            </w:pPr>
          </w:p>
        </w:tc>
        <w:tc>
          <w:tcPr>
            <w:tcW w:w="1536" w:type="dxa"/>
            <w:gridSpan w:val="2"/>
          </w:tcPr>
          <w:p w14:paraId="11AD0A38" w14:textId="77777777" w:rsidR="00DF7F50" w:rsidRPr="002D233B" w:rsidRDefault="00DF7F50" w:rsidP="000D471F">
            <w:pPr>
              <w:spacing w:before="0" w:after="0" w:line="240" w:lineRule="auto"/>
              <w:ind w:firstLine="0"/>
              <w:jc w:val="center"/>
              <w:rPr>
                <w:lang w:val="en-US" w:eastAsia="en-GB"/>
              </w:rPr>
            </w:pPr>
          </w:p>
        </w:tc>
        <w:tc>
          <w:tcPr>
            <w:tcW w:w="1535" w:type="dxa"/>
            <w:gridSpan w:val="2"/>
          </w:tcPr>
          <w:p w14:paraId="366DB998" w14:textId="77777777" w:rsidR="00DF7F50" w:rsidRPr="002D233B" w:rsidRDefault="00DF7F50" w:rsidP="000D471F">
            <w:pPr>
              <w:spacing w:before="0" w:after="0" w:line="240" w:lineRule="auto"/>
              <w:ind w:firstLine="0"/>
              <w:jc w:val="center"/>
              <w:rPr>
                <w:lang w:val="en-US" w:eastAsia="en-GB"/>
              </w:rPr>
            </w:pPr>
          </w:p>
        </w:tc>
        <w:tc>
          <w:tcPr>
            <w:tcW w:w="1536" w:type="dxa"/>
          </w:tcPr>
          <w:p w14:paraId="2A75DF5A" w14:textId="77777777" w:rsidR="00DF7F50" w:rsidRPr="002D233B" w:rsidRDefault="00DF7F50" w:rsidP="000D471F">
            <w:pPr>
              <w:spacing w:before="0" w:after="0" w:line="240" w:lineRule="auto"/>
              <w:ind w:firstLine="0"/>
              <w:jc w:val="center"/>
              <w:rPr>
                <w:lang w:val="en-US" w:eastAsia="en-GB"/>
              </w:rPr>
            </w:pPr>
          </w:p>
        </w:tc>
        <w:tc>
          <w:tcPr>
            <w:tcW w:w="1536" w:type="dxa"/>
          </w:tcPr>
          <w:p w14:paraId="07063F17" w14:textId="77777777" w:rsidR="00DF7F50" w:rsidRPr="002D233B" w:rsidRDefault="00DF7F50" w:rsidP="000D471F">
            <w:pPr>
              <w:spacing w:before="0" w:after="0" w:line="240" w:lineRule="auto"/>
              <w:ind w:firstLine="0"/>
              <w:jc w:val="center"/>
              <w:rPr>
                <w:lang w:val="en-US" w:eastAsia="en-GB"/>
              </w:rPr>
            </w:pPr>
          </w:p>
        </w:tc>
      </w:tr>
      <w:tr w:rsidR="00DF7F50" w:rsidRPr="002D233B" w14:paraId="4ADA1404" w14:textId="77777777" w:rsidTr="003B192A">
        <w:tc>
          <w:tcPr>
            <w:tcW w:w="4649" w:type="dxa"/>
          </w:tcPr>
          <w:p w14:paraId="7509FB09" w14:textId="77777777" w:rsidR="00DF7F50" w:rsidRPr="002D233B" w:rsidRDefault="00DF7F50" w:rsidP="000D471F">
            <w:pPr>
              <w:spacing w:before="0" w:after="0" w:line="240" w:lineRule="auto"/>
              <w:ind w:left="197" w:firstLine="0"/>
              <w:rPr>
                <w:lang w:val="en-US" w:eastAsia="en-GB"/>
              </w:rPr>
            </w:pPr>
            <w:r w:rsidRPr="002D233B">
              <w:rPr>
                <w:lang w:val="en-US" w:eastAsia="en-GB"/>
              </w:rPr>
              <w:t>AR1 diagonal</w:t>
            </w:r>
          </w:p>
        </w:tc>
        <w:tc>
          <w:tcPr>
            <w:tcW w:w="1393" w:type="dxa"/>
          </w:tcPr>
          <w:p w14:paraId="1AF06BB4" w14:textId="0DC50395" w:rsidR="00DF7F50" w:rsidRPr="002D233B" w:rsidRDefault="00DF7F50" w:rsidP="000D471F">
            <w:pPr>
              <w:spacing w:before="0" w:after="0" w:line="240" w:lineRule="auto"/>
              <w:ind w:firstLine="0"/>
              <w:jc w:val="center"/>
              <w:rPr>
                <w:lang w:val="en-US" w:eastAsia="en-GB"/>
              </w:rPr>
            </w:pPr>
            <w:r w:rsidRPr="002D233B">
              <w:rPr>
                <w:lang w:val="en-US" w:eastAsia="en-GB"/>
              </w:rPr>
              <w:t>1.24</w:t>
            </w:r>
          </w:p>
        </w:tc>
        <w:tc>
          <w:tcPr>
            <w:tcW w:w="1536" w:type="dxa"/>
            <w:gridSpan w:val="2"/>
          </w:tcPr>
          <w:p w14:paraId="14608D5E" w14:textId="794DB522" w:rsidR="00DF7F50" w:rsidRPr="002D233B" w:rsidRDefault="00DF7F50" w:rsidP="000D471F">
            <w:pPr>
              <w:spacing w:before="0" w:after="0" w:line="240" w:lineRule="auto"/>
              <w:ind w:firstLine="0"/>
              <w:jc w:val="center"/>
              <w:rPr>
                <w:lang w:val="en-US" w:eastAsia="en-GB"/>
              </w:rPr>
            </w:pPr>
            <w:r w:rsidRPr="002D233B">
              <w:rPr>
                <w:lang w:val="en-US" w:eastAsia="en-GB"/>
              </w:rPr>
              <w:t>0.03</w:t>
            </w:r>
          </w:p>
        </w:tc>
        <w:tc>
          <w:tcPr>
            <w:tcW w:w="1536" w:type="dxa"/>
            <w:gridSpan w:val="2"/>
          </w:tcPr>
          <w:p w14:paraId="6B0789FD" w14:textId="77777777" w:rsidR="00DF7F50" w:rsidRPr="002D233B" w:rsidRDefault="00DF7F50" w:rsidP="000D471F">
            <w:pPr>
              <w:spacing w:before="0" w:after="0" w:line="240" w:lineRule="auto"/>
              <w:ind w:firstLine="0"/>
              <w:jc w:val="center"/>
              <w:rPr>
                <w:lang w:val="en-US" w:eastAsia="en-GB"/>
              </w:rPr>
            </w:pPr>
            <w:r w:rsidRPr="002D233B">
              <w:rPr>
                <w:lang w:val="en-US" w:eastAsia="en-GB"/>
              </w:rPr>
              <w:t>&lt; .001</w:t>
            </w:r>
          </w:p>
        </w:tc>
        <w:tc>
          <w:tcPr>
            <w:tcW w:w="1535" w:type="dxa"/>
            <w:gridSpan w:val="2"/>
          </w:tcPr>
          <w:p w14:paraId="1B45AAFE" w14:textId="77777777" w:rsidR="00DF7F50" w:rsidRPr="002D233B" w:rsidRDefault="00DF7F50" w:rsidP="000D471F">
            <w:pPr>
              <w:spacing w:before="0" w:after="0" w:line="240" w:lineRule="auto"/>
              <w:ind w:firstLine="0"/>
              <w:jc w:val="center"/>
              <w:rPr>
                <w:lang w:val="en-US" w:eastAsia="en-GB"/>
              </w:rPr>
            </w:pPr>
          </w:p>
        </w:tc>
        <w:tc>
          <w:tcPr>
            <w:tcW w:w="1536" w:type="dxa"/>
          </w:tcPr>
          <w:p w14:paraId="5ABDA452" w14:textId="18D5A402" w:rsidR="00DF7F50" w:rsidRPr="002D233B" w:rsidRDefault="00DF7F50" w:rsidP="000D471F">
            <w:pPr>
              <w:spacing w:before="0" w:after="0" w:line="240" w:lineRule="auto"/>
              <w:ind w:firstLine="0"/>
              <w:jc w:val="center"/>
              <w:rPr>
                <w:lang w:val="en-US" w:eastAsia="en-GB"/>
              </w:rPr>
            </w:pPr>
            <w:r w:rsidRPr="002D233B">
              <w:rPr>
                <w:lang w:val="en-US" w:eastAsia="en-GB"/>
              </w:rPr>
              <w:t>1.18</w:t>
            </w:r>
          </w:p>
        </w:tc>
        <w:tc>
          <w:tcPr>
            <w:tcW w:w="1536" w:type="dxa"/>
          </w:tcPr>
          <w:p w14:paraId="3855B3A8" w14:textId="05FC6837" w:rsidR="00DF7F50" w:rsidRPr="002D233B" w:rsidRDefault="00DF7F50" w:rsidP="000D471F">
            <w:pPr>
              <w:spacing w:before="0" w:after="0" w:line="240" w:lineRule="auto"/>
              <w:ind w:firstLine="0"/>
              <w:jc w:val="center"/>
              <w:rPr>
                <w:lang w:val="en-US" w:eastAsia="en-GB"/>
              </w:rPr>
            </w:pPr>
            <w:r w:rsidRPr="002D233B">
              <w:rPr>
                <w:lang w:val="en-US" w:eastAsia="en-GB"/>
              </w:rPr>
              <w:t>1.31</w:t>
            </w:r>
          </w:p>
        </w:tc>
      </w:tr>
      <w:tr w:rsidR="00DF7F50" w:rsidRPr="002D233B" w14:paraId="5615C15D" w14:textId="77777777" w:rsidTr="003B192A">
        <w:tc>
          <w:tcPr>
            <w:tcW w:w="4649" w:type="dxa"/>
          </w:tcPr>
          <w:p w14:paraId="2B3EAB15" w14:textId="77777777" w:rsidR="00DF7F50" w:rsidRPr="002D233B" w:rsidRDefault="00DF7F50" w:rsidP="000D471F">
            <w:pPr>
              <w:spacing w:before="0" w:after="0" w:line="240" w:lineRule="auto"/>
              <w:ind w:left="197" w:firstLine="0"/>
              <w:rPr>
                <w:lang w:val="en-US" w:eastAsia="en-GB"/>
              </w:rPr>
            </w:pPr>
            <w:r w:rsidRPr="002D233B">
              <w:rPr>
                <w:lang w:val="en-US" w:eastAsia="en-GB"/>
              </w:rPr>
              <w:t>AR1 rho</w:t>
            </w:r>
          </w:p>
        </w:tc>
        <w:tc>
          <w:tcPr>
            <w:tcW w:w="1393" w:type="dxa"/>
          </w:tcPr>
          <w:p w14:paraId="1E35FF00" w14:textId="7CF4779D" w:rsidR="00DF7F50" w:rsidRPr="002D233B" w:rsidRDefault="00DF7F50" w:rsidP="000D471F">
            <w:pPr>
              <w:spacing w:before="0" w:after="0" w:line="240" w:lineRule="auto"/>
              <w:ind w:firstLine="0"/>
              <w:jc w:val="center"/>
              <w:rPr>
                <w:lang w:val="en-US" w:eastAsia="en-GB"/>
              </w:rPr>
            </w:pPr>
            <w:r w:rsidRPr="002D233B">
              <w:rPr>
                <w:lang w:val="en-US" w:eastAsia="en-GB"/>
              </w:rPr>
              <w:t>-0.03</w:t>
            </w:r>
          </w:p>
        </w:tc>
        <w:tc>
          <w:tcPr>
            <w:tcW w:w="1536" w:type="dxa"/>
            <w:gridSpan w:val="2"/>
          </w:tcPr>
          <w:p w14:paraId="18846996" w14:textId="4747F593" w:rsidR="00DF7F50" w:rsidRPr="002D233B" w:rsidRDefault="00DF7F50" w:rsidP="000D471F">
            <w:pPr>
              <w:spacing w:before="0" w:after="0" w:line="240" w:lineRule="auto"/>
              <w:ind w:firstLine="0"/>
              <w:jc w:val="center"/>
              <w:rPr>
                <w:lang w:val="en-US" w:eastAsia="en-GB"/>
              </w:rPr>
            </w:pPr>
            <w:r w:rsidRPr="002D233B">
              <w:rPr>
                <w:lang w:val="en-US" w:eastAsia="en-GB"/>
              </w:rPr>
              <w:t>0.02</w:t>
            </w:r>
          </w:p>
        </w:tc>
        <w:tc>
          <w:tcPr>
            <w:tcW w:w="1536" w:type="dxa"/>
            <w:gridSpan w:val="2"/>
          </w:tcPr>
          <w:p w14:paraId="08BDFEC9" w14:textId="7648DEC1" w:rsidR="00DF7F50" w:rsidRPr="002D233B" w:rsidRDefault="00DF7F50" w:rsidP="000D471F">
            <w:pPr>
              <w:spacing w:before="0" w:after="0" w:line="240" w:lineRule="auto"/>
              <w:ind w:firstLine="0"/>
              <w:jc w:val="center"/>
              <w:rPr>
                <w:lang w:val="en-US" w:eastAsia="en-GB"/>
              </w:rPr>
            </w:pPr>
            <w:r w:rsidRPr="002D233B">
              <w:rPr>
                <w:lang w:val="en-US" w:eastAsia="en-GB"/>
              </w:rPr>
              <w:t>.105</w:t>
            </w:r>
          </w:p>
        </w:tc>
        <w:tc>
          <w:tcPr>
            <w:tcW w:w="1535" w:type="dxa"/>
            <w:gridSpan w:val="2"/>
          </w:tcPr>
          <w:p w14:paraId="7BE41FAF" w14:textId="77777777" w:rsidR="00DF7F50" w:rsidRPr="002D233B" w:rsidRDefault="00DF7F50" w:rsidP="000D471F">
            <w:pPr>
              <w:spacing w:before="0" w:after="0" w:line="240" w:lineRule="auto"/>
              <w:ind w:firstLine="0"/>
              <w:jc w:val="center"/>
              <w:rPr>
                <w:lang w:val="en-US" w:eastAsia="en-GB"/>
              </w:rPr>
            </w:pPr>
          </w:p>
        </w:tc>
        <w:tc>
          <w:tcPr>
            <w:tcW w:w="1536" w:type="dxa"/>
          </w:tcPr>
          <w:p w14:paraId="79A08564" w14:textId="31B3DC59" w:rsidR="00DF7F50" w:rsidRPr="002D233B" w:rsidRDefault="00DF7F50" w:rsidP="000D471F">
            <w:pPr>
              <w:spacing w:before="0" w:after="0" w:line="240" w:lineRule="auto"/>
              <w:ind w:firstLine="0"/>
              <w:jc w:val="center"/>
              <w:rPr>
                <w:lang w:val="en-US" w:eastAsia="en-GB"/>
              </w:rPr>
            </w:pPr>
            <w:r w:rsidRPr="002D233B">
              <w:rPr>
                <w:lang w:val="en-US" w:eastAsia="en-GB"/>
              </w:rPr>
              <w:t>-0.07</w:t>
            </w:r>
          </w:p>
        </w:tc>
        <w:tc>
          <w:tcPr>
            <w:tcW w:w="1536" w:type="dxa"/>
          </w:tcPr>
          <w:p w14:paraId="1E2A413F" w14:textId="34584DF1" w:rsidR="00DF7F50" w:rsidRPr="002D233B" w:rsidRDefault="00DF7F50" w:rsidP="000D471F">
            <w:pPr>
              <w:spacing w:before="0" w:after="0" w:line="240" w:lineRule="auto"/>
              <w:ind w:firstLine="0"/>
              <w:jc w:val="center"/>
              <w:rPr>
                <w:lang w:val="en-US" w:eastAsia="en-GB"/>
              </w:rPr>
            </w:pPr>
            <w:r w:rsidRPr="002D233B">
              <w:rPr>
                <w:lang w:val="en-US" w:eastAsia="en-GB"/>
              </w:rPr>
              <w:t>0.007</w:t>
            </w:r>
          </w:p>
        </w:tc>
      </w:tr>
    </w:tbl>
    <w:p w14:paraId="1700EB69" w14:textId="168D2C14" w:rsidR="000D471F" w:rsidRPr="002D233B" w:rsidRDefault="003677BE" w:rsidP="00A8358F">
      <w:pPr>
        <w:spacing w:before="120"/>
        <w:ind w:firstLine="0"/>
        <w:rPr>
          <w:lang w:val="en-US" w:eastAsia="en-GB"/>
        </w:rPr>
      </w:pPr>
      <w:r w:rsidRPr="002D233B">
        <w:rPr>
          <w:i/>
          <w:lang w:val="en-US" w:eastAsia="en-GB"/>
        </w:rPr>
        <w:t>Note.</w:t>
      </w:r>
      <w:r w:rsidRPr="002D233B">
        <w:rPr>
          <w:lang w:val="en-US" w:eastAsia="en-GB"/>
        </w:rPr>
        <w:t xml:space="preserve"> Probability distribution: Negativ</w:t>
      </w:r>
      <w:r w:rsidR="00674AF0" w:rsidRPr="002D233B">
        <w:rPr>
          <w:lang w:val="en-US" w:eastAsia="en-GB"/>
        </w:rPr>
        <w:t xml:space="preserve">e Binomial; link function: log. </w:t>
      </w:r>
    </w:p>
    <w:p w14:paraId="39CCEFF5" w14:textId="0DED4FA9" w:rsidR="0024474A" w:rsidRPr="002D233B" w:rsidRDefault="0056264C" w:rsidP="00A8358F">
      <w:pPr>
        <w:ind w:firstLine="0"/>
        <w:rPr>
          <w:lang w:val="en-US" w:eastAsia="en-GB"/>
        </w:rPr>
      </w:pPr>
      <w:proofErr w:type="gramStart"/>
      <w:r w:rsidRPr="002D233B">
        <w:rPr>
          <w:vertAlign w:val="superscript"/>
          <w:lang w:val="en-US" w:eastAsia="en-GB"/>
        </w:rPr>
        <w:t>a</w:t>
      </w:r>
      <w:proofErr w:type="gramEnd"/>
      <w:r w:rsidRPr="002D233B">
        <w:rPr>
          <w:vertAlign w:val="superscript"/>
          <w:lang w:val="en-US" w:eastAsia="en-GB"/>
        </w:rPr>
        <w:t xml:space="preserve"> </w:t>
      </w:r>
      <w:proofErr w:type="spellStart"/>
      <w:r w:rsidRPr="002D233B">
        <w:rPr>
          <w:lang w:val="en-US" w:eastAsia="en-GB"/>
        </w:rPr>
        <w:t>Exp</w:t>
      </w:r>
      <w:proofErr w:type="spellEnd"/>
      <w:r w:rsidRPr="002D233B">
        <w:rPr>
          <w:lang w:val="en-US" w:eastAsia="en-GB"/>
        </w:rPr>
        <w:t xml:space="preserve"> (γ)</w:t>
      </w:r>
      <w:r w:rsidR="000D471F" w:rsidRPr="002D233B">
        <w:rPr>
          <w:lang w:val="en-US" w:eastAsia="en-GB"/>
        </w:rPr>
        <w:t xml:space="preserve"> is</w:t>
      </w:r>
      <w:r w:rsidRPr="002D233B">
        <w:rPr>
          <w:lang w:val="en-US" w:eastAsia="en-GB"/>
        </w:rPr>
        <w:t xml:space="preserve"> interpreted as a percentage increase (values &gt; 1) or decrease (values &lt; 1) in the consumption rate for </w:t>
      </w:r>
      <w:r w:rsidR="00E24794">
        <w:rPr>
          <w:lang w:val="en-US" w:eastAsia="en-GB"/>
        </w:rPr>
        <w:t>a</w:t>
      </w:r>
      <w:r w:rsidRPr="002D233B">
        <w:rPr>
          <w:lang w:val="en-US" w:eastAsia="en-GB"/>
        </w:rPr>
        <w:t xml:space="preserve"> 1</w:t>
      </w:r>
      <w:r w:rsidR="000D471F" w:rsidRPr="002D233B">
        <w:rPr>
          <w:lang w:val="en-US" w:eastAsia="en-GB"/>
        </w:rPr>
        <w:t>-unit increase in the predictor;</w:t>
      </w:r>
      <w:r w:rsidRPr="002D233B">
        <w:rPr>
          <w:lang w:val="en-US" w:eastAsia="en-GB"/>
        </w:rPr>
        <w:t xml:space="preserve"> </w:t>
      </w:r>
      <w:r w:rsidRPr="002D233B">
        <w:rPr>
          <w:vertAlign w:val="superscript"/>
          <w:lang w:val="en-US" w:eastAsia="en-GB"/>
        </w:rPr>
        <w:t>b</w:t>
      </w:r>
      <w:r w:rsidR="003677BE" w:rsidRPr="002D233B">
        <w:rPr>
          <w:lang w:val="en-US" w:eastAsia="en-GB"/>
        </w:rPr>
        <w:t xml:space="preserve"> </w:t>
      </w:r>
      <w:r w:rsidR="000D471F" w:rsidRPr="002D233B">
        <w:rPr>
          <w:lang w:val="en-US" w:eastAsia="en-GB"/>
        </w:rPr>
        <w:t>H</w:t>
      </w:r>
      <w:r w:rsidR="00674AF0" w:rsidRPr="002D233B">
        <w:rPr>
          <w:lang w:val="en-US" w:eastAsia="en-GB"/>
        </w:rPr>
        <w:t>igher reaction times indicate less inhibitory control. Reaction time</w:t>
      </w:r>
      <w:r w:rsidR="00CA66EC" w:rsidRPr="002D233B">
        <w:rPr>
          <w:lang w:val="en-US" w:eastAsia="en-GB"/>
        </w:rPr>
        <w:t xml:space="preserve"> </w:t>
      </w:r>
      <w:r w:rsidR="00674AF0" w:rsidRPr="002D233B">
        <w:rPr>
          <w:lang w:val="en-US" w:eastAsia="en-GB"/>
        </w:rPr>
        <w:t>was</w:t>
      </w:r>
      <w:r w:rsidR="0066449C" w:rsidRPr="002D233B">
        <w:rPr>
          <w:lang w:val="en-US" w:eastAsia="en-GB"/>
        </w:rPr>
        <w:t xml:space="preserve"> </w:t>
      </w:r>
      <w:r w:rsidR="00674AF0" w:rsidRPr="002D233B">
        <w:rPr>
          <w:lang w:val="en-US" w:eastAsia="en-GB"/>
        </w:rPr>
        <w:t>transformed such</w:t>
      </w:r>
      <w:r w:rsidR="00CA66EC" w:rsidRPr="002D233B">
        <w:rPr>
          <w:lang w:val="en-US" w:eastAsia="en-GB"/>
        </w:rPr>
        <w:t xml:space="preserve"> that 1-unit eq</w:t>
      </w:r>
      <w:r w:rsidR="00674AF0" w:rsidRPr="002D233B">
        <w:rPr>
          <w:lang w:val="en-US" w:eastAsia="en-GB"/>
        </w:rPr>
        <w:t>uated to</w:t>
      </w:r>
      <w:r w:rsidR="00CA66EC" w:rsidRPr="002D233B">
        <w:rPr>
          <w:lang w:val="en-US" w:eastAsia="en-GB"/>
        </w:rPr>
        <w:t xml:space="preserve"> 100 </w:t>
      </w:r>
      <w:proofErr w:type="spellStart"/>
      <w:r w:rsidR="00CA66EC" w:rsidRPr="002D233B">
        <w:rPr>
          <w:lang w:val="en-US" w:eastAsia="en-GB"/>
        </w:rPr>
        <w:t>ms</w:t>
      </w:r>
      <w:proofErr w:type="spellEnd"/>
      <w:r w:rsidR="00CA66EC" w:rsidRPr="002D233B">
        <w:rPr>
          <w:lang w:val="en-US" w:eastAsia="en-GB"/>
        </w:rPr>
        <w:t xml:space="preserve"> (</w:t>
      </w:r>
      <w:r w:rsidR="00E24794">
        <w:rPr>
          <w:lang w:val="en-US" w:eastAsia="en-GB"/>
        </w:rPr>
        <w:t xml:space="preserve">i.e. one </w:t>
      </w:r>
      <w:r w:rsidR="00CA66EC" w:rsidRPr="002D233B">
        <w:rPr>
          <w:lang w:val="en-US" w:eastAsia="en-GB"/>
        </w:rPr>
        <w:t>tenth of a s</w:t>
      </w:r>
      <w:r w:rsidR="00674AF0" w:rsidRPr="002D233B">
        <w:rPr>
          <w:lang w:val="en-US" w:eastAsia="en-GB"/>
        </w:rPr>
        <w:t>econd)</w:t>
      </w:r>
      <w:r w:rsidR="00CA66EC" w:rsidRPr="002D233B">
        <w:rPr>
          <w:lang w:val="en-US" w:eastAsia="en-GB"/>
        </w:rPr>
        <w:t>;</w:t>
      </w:r>
      <w:r w:rsidR="00CA66EC" w:rsidRPr="002D233B">
        <w:rPr>
          <w:vertAlign w:val="superscript"/>
          <w:lang w:val="en-US" w:eastAsia="en-GB"/>
        </w:rPr>
        <w:t xml:space="preserve"> </w:t>
      </w:r>
      <w:r w:rsidRPr="002D233B">
        <w:rPr>
          <w:vertAlign w:val="superscript"/>
          <w:lang w:val="en-US" w:eastAsia="en-GB"/>
        </w:rPr>
        <w:t>c</w:t>
      </w:r>
      <w:r w:rsidR="003677BE" w:rsidRPr="002D233B">
        <w:rPr>
          <w:lang w:val="en-US" w:eastAsia="en-GB"/>
        </w:rPr>
        <w:t xml:space="preserve"> </w:t>
      </w:r>
      <w:r w:rsidR="007D5CAA" w:rsidRPr="002D233B">
        <w:rPr>
          <w:lang w:val="en-US" w:eastAsia="en-GB"/>
        </w:rPr>
        <w:t>Random effect covariance structure: unstructured</w:t>
      </w:r>
      <w:r w:rsidR="00CA66EC" w:rsidRPr="002D233B">
        <w:rPr>
          <w:lang w:val="en-US" w:eastAsia="en-GB"/>
        </w:rPr>
        <w:t xml:space="preserve">; </w:t>
      </w:r>
      <w:r w:rsidRPr="002D233B">
        <w:rPr>
          <w:vertAlign w:val="superscript"/>
          <w:lang w:val="en-US" w:eastAsia="en-GB"/>
        </w:rPr>
        <w:t>d</w:t>
      </w:r>
      <w:r w:rsidR="00CA66EC" w:rsidRPr="002D233B">
        <w:rPr>
          <w:lang w:val="en-US" w:eastAsia="en-GB"/>
        </w:rPr>
        <w:t xml:space="preserve"> Residual covariance structure: first-order autoregressive (AR1)</w:t>
      </w:r>
      <w:r w:rsidR="007D5CAA" w:rsidRPr="002D233B">
        <w:rPr>
          <w:lang w:val="en-US" w:eastAsia="en-GB"/>
        </w:rPr>
        <w:t>.</w:t>
      </w:r>
    </w:p>
    <w:p w14:paraId="583C57E1" w14:textId="77777777" w:rsidR="0024474A" w:rsidRPr="002D233B" w:rsidRDefault="0024474A" w:rsidP="000D471F">
      <w:pPr>
        <w:spacing w:line="240" w:lineRule="auto"/>
        <w:ind w:firstLine="0"/>
        <w:rPr>
          <w:lang w:val="en-US" w:eastAsia="en-GB"/>
        </w:rPr>
      </w:pPr>
    </w:p>
    <w:p w14:paraId="3974A98F" w14:textId="77777777" w:rsidR="007B065B" w:rsidRDefault="007B065B" w:rsidP="00B07C5C">
      <w:pPr>
        <w:spacing w:line="240" w:lineRule="auto"/>
        <w:ind w:firstLine="0"/>
        <w:rPr>
          <w:lang w:val="en-US" w:eastAsia="en-GB"/>
        </w:rPr>
      </w:pPr>
    </w:p>
    <w:p w14:paraId="5E50780A" w14:textId="77777777" w:rsidR="007B065B" w:rsidRDefault="007B065B" w:rsidP="00B07C5C">
      <w:pPr>
        <w:spacing w:line="240" w:lineRule="auto"/>
        <w:ind w:firstLine="0"/>
        <w:rPr>
          <w:lang w:val="en-US" w:eastAsia="en-GB"/>
        </w:rPr>
      </w:pPr>
    </w:p>
    <w:p w14:paraId="120E07E6" w14:textId="730EAFCA" w:rsidR="003677BE" w:rsidRPr="002D233B" w:rsidRDefault="003677BE" w:rsidP="00B07C5C">
      <w:pPr>
        <w:spacing w:line="240" w:lineRule="auto"/>
        <w:ind w:firstLine="0"/>
        <w:rPr>
          <w:lang w:val="en-US" w:eastAsia="en-GB"/>
        </w:rPr>
      </w:pPr>
    </w:p>
    <w:sectPr w:rsidR="003677BE" w:rsidRPr="002D233B" w:rsidSect="00D95611">
      <w:pgSz w:w="16840" w:h="11907" w:orient="landscape"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5D603F" w14:textId="77777777" w:rsidR="00CE2942" w:rsidRDefault="00CE2942" w:rsidP="00346CBD">
      <w:pPr>
        <w:spacing w:line="240" w:lineRule="auto"/>
      </w:pPr>
      <w:r>
        <w:separator/>
      </w:r>
    </w:p>
  </w:endnote>
  <w:endnote w:type="continuationSeparator" w:id="0">
    <w:p w14:paraId="0215B0CE" w14:textId="77777777" w:rsidR="00CE2942" w:rsidRDefault="00CE2942" w:rsidP="00346CB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Lucida Sans">
    <w:panose1 w:val="020B0602030504020204"/>
    <w:charset w:val="00"/>
    <w:family w:val="swiss"/>
    <w:pitch w:val="variable"/>
    <w:sig w:usb0="01002A87" w:usb1="00000000" w:usb2="00000000" w:usb3="00000000" w:csb0="000100F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614FBE" w14:textId="77777777" w:rsidR="00CE2942" w:rsidRPr="00FC0068" w:rsidRDefault="00CE2942" w:rsidP="00C868E0">
    <w:pPr>
      <w:pStyle w:val="Footer"/>
      <w:jc w:val="center"/>
      <w:rPr>
        <w:sz w:val="20"/>
        <w:szCs w:val="20"/>
      </w:rPr>
    </w:pPr>
    <w:r w:rsidRPr="00FC0068">
      <w:rPr>
        <w:sz w:val="20"/>
        <w:szCs w:val="20"/>
      </w:rPr>
      <w:fldChar w:fldCharType="begin"/>
    </w:r>
    <w:r w:rsidRPr="00FC0068">
      <w:rPr>
        <w:sz w:val="20"/>
        <w:szCs w:val="20"/>
      </w:rPr>
      <w:instrText xml:space="preserve"> PAGE   \* MERGEFORMAT </w:instrText>
    </w:r>
    <w:r w:rsidRPr="00FC0068">
      <w:rPr>
        <w:sz w:val="20"/>
        <w:szCs w:val="20"/>
      </w:rPr>
      <w:fldChar w:fldCharType="separate"/>
    </w:r>
    <w:r>
      <w:rPr>
        <w:noProof/>
        <w:sz w:val="20"/>
        <w:szCs w:val="20"/>
      </w:rPr>
      <w:t>172</w:t>
    </w:r>
    <w:r w:rsidRPr="00FC0068">
      <w:rPr>
        <w:noProof/>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34D7E9" w14:textId="77777777" w:rsidR="00CE2942" w:rsidRPr="00FC0068" w:rsidRDefault="00CE2942" w:rsidP="00C868E0">
    <w:pPr>
      <w:pStyle w:val="Footer"/>
      <w:jc w:val="center"/>
      <w:rPr>
        <w:sz w:val="20"/>
        <w:szCs w:val="20"/>
      </w:rPr>
    </w:pPr>
    <w:r w:rsidRPr="00FC0068">
      <w:rPr>
        <w:sz w:val="20"/>
        <w:szCs w:val="20"/>
      </w:rPr>
      <w:fldChar w:fldCharType="begin"/>
    </w:r>
    <w:r w:rsidRPr="00FC0068">
      <w:rPr>
        <w:sz w:val="20"/>
        <w:szCs w:val="20"/>
      </w:rPr>
      <w:instrText xml:space="preserve"> PAGE   \* MERGEFORMAT </w:instrText>
    </w:r>
    <w:r w:rsidRPr="00FC0068">
      <w:rPr>
        <w:sz w:val="20"/>
        <w:szCs w:val="20"/>
      </w:rPr>
      <w:fldChar w:fldCharType="separate"/>
    </w:r>
    <w:r>
      <w:rPr>
        <w:noProof/>
        <w:sz w:val="20"/>
        <w:szCs w:val="20"/>
      </w:rPr>
      <w:t>172</w:t>
    </w:r>
    <w:r w:rsidRPr="00FC0068">
      <w:rPr>
        <w:noProof/>
        <w:sz w:val="20"/>
        <w:szCs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52E0FC" w14:textId="77777777" w:rsidR="00CE2942" w:rsidRPr="00E10912" w:rsidRDefault="00CE2942" w:rsidP="00C868E0">
    <w:pPr>
      <w:pStyle w:val="Footer"/>
      <w:jc w:val="center"/>
      <w:rPr>
        <w:szCs w:val="20"/>
      </w:rPr>
    </w:pPr>
    <w:r w:rsidRPr="00E10912">
      <w:rPr>
        <w:szCs w:val="20"/>
      </w:rPr>
      <w:fldChar w:fldCharType="begin"/>
    </w:r>
    <w:r w:rsidRPr="00E10912">
      <w:rPr>
        <w:szCs w:val="20"/>
      </w:rPr>
      <w:instrText xml:space="preserve"> PAGE   \* MERGEFORMAT </w:instrText>
    </w:r>
    <w:r w:rsidRPr="00E10912">
      <w:rPr>
        <w:szCs w:val="20"/>
      </w:rPr>
      <w:fldChar w:fldCharType="separate"/>
    </w:r>
    <w:r w:rsidR="00601AB5">
      <w:rPr>
        <w:noProof/>
        <w:szCs w:val="20"/>
      </w:rPr>
      <w:t>31</w:t>
    </w:r>
    <w:r w:rsidRPr="00E10912">
      <w:rPr>
        <w:noProof/>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76B7B1" w14:textId="77777777" w:rsidR="00CE2942" w:rsidRDefault="00CE2942" w:rsidP="00346CBD">
      <w:pPr>
        <w:spacing w:line="240" w:lineRule="auto"/>
      </w:pPr>
      <w:r>
        <w:separator/>
      </w:r>
    </w:p>
  </w:footnote>
  <w:footnote w:type="continuationSeparator" w:id="0">
    <w:p w14:paraId="56591AA5" w14:textId="77777777" w:rsidR="00CE2942" w:rsidRDefault="00CE2942" w:rsidP="00346CB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E73BB5" w14:textId="77777777" w:rsidR="00CE2942" w:rsidRDefault="00CE2942" w:rsidP="00C868E0">
    <w:pPr>
      <w:pStyle w:val="Header"/>
      <w:tabs>
        <w:tab w:val="clear" w:pos="8306"/>
        <w:tab w:val="right" w:pos="8460"/>
      </w:tabs>
    </w:pPr>
    <w:r>
      <w:t>Chapter 4</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879231"/>
      <w:docPartObj>
        <w:docPartGallery w:val="Page Numbers (Top of Page)"/>
        <w:docPartUnique/>
      </w:docPartObj>
    </w:sdtPr>
    <w:sdtEndPr>
      <w:rPr>
        <w:noProof/>
      </w:rPr>
    </w:sdtEndPr>
    <w:sdtContent>
      <w:p w14:paraId="7331BE1E" w14:textId="0BA11133" w:rsidR="00CE2942" w:rsidRPr="00C925B9" w:rsidRDefault="00601AB5" w:rsidP="00601AB5">
        <w:pPr>
          <w:pStyle w:val="Header"/>
          <w:ind w:firstLine="0"/>
        </w:pPr>
        <w:r w:rsidRPr="002D233B">
          <w:rPr>
            <w:lang w:val="en-US"/>
          </w:rPr>
          <w:t xml:space="preserve">INHIBITORY CONTROL </w:t>
        </w:r>
        <w:r>
          <w:rPr>
            <w:lang w:val="en-US"/>
          </w:rPr>
          <w:t>VARIABILITY</w:t>
        </w:r>
        <w:r w:rsidRPr="002D233B">
          <w:rPr>
            <w:lang w:val="en-US"/>
          </w:rPr>
          <w:t xml:space="preserve"> AND SNACKING</w:t>
        </w:r>
        <w:r>
          <w:t xml:space="preserve"> </w:t>
        </w:r>
        <w:r>
          <w:tab/>
        </w:r>
        <w:r>
          <w:tab/>
          <w:t xml:space="preserve">    </w:t>
        </w:r>
        <w:r>
          <w:fldChar w:fldCharType="begin"/>
        </w:r>
        <w:r>
          <w:instrText xml:space="preserve"> PAGE   \* MERGEFORMAT </w:instrText>
        </w:r>
        <w:r>
          <w:fldChar w:fldCharType="separate"/>
        </w:r>
        <w:r>
          <w:rPr>
            <w:noProof/>
          </w:rPr>
          <w:t>10</w:t>
        </w:r>
        <w:r>
          <w:rPr>
            <w:noProof/>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4035734"/>
      <w:docPartObj>
        <w:docPartGallery w:val="Page Numbers (Top of Page)"/>
        <w:docPartUnique/>
      </w:docPartObj>
    </w:sdtPr>
    <w:sdtEndPr>
      <w:rPr>
        <w:noProof/>
      </w:rPr>
    </w:sdtEndPr>
    <w:sdtContent>
      <w:p w14:paraId="5733B37B" w14:textId="462F2F0B" w:rsidR="00A741A3" w:rsidRDefault="00601AB5" w:rsidP="00601AB5">
        <w:pPr>
          <w:ind w:firstLine="0"/>
        </w:pPr>
        <w:r w:rsidRPr="00601AB5">
          <w:rPr>
            <w:i/>
            <w:lang w:val="en-US"/>
          </w:rPr>
          <w:t>F</w:t>
        </w:r>
        <w:r w:rsidRPr="00601AB5">
          <w:rPr>
            <w:i/>
            <w:lang w:val="en-US"/>
          </w:rPr>
          <w:t>inal accepted post-print version of the article.</w:t>
        </w:r>
        <w:r>
          <w:rPr>
            <w:lang w:val="en-US"/>
          </w:rPr>
          <w:tab/>
        </w:r>
        <w:r>
          <w:rPr>
            <w:lang w:val="en-US"/>
          </w:rPr>
          <w:tab/>
        </w:r>
        <w:r>
          <w:rPr>
            <w:lang w:val="en-US"/>
          </w:rPr>
          <w:tab/>
        </w:r>
        <w:r>
          <w:rPr>
            <w:lang w:val="en-US"/>
          </w:rPr>
          <w:tab/>
          <w:t xml:space="preserve">    </w:t>
        </w:r>
        <w:r>
          <w:rPr>
            <w:lang w:val="en-US"/>
          </w:rPr>
          <w:tab/>
        </w:r>
        <w:r>
          <w:rPr>
            <w:lang w:val="en-US"/>
          </w:rPr>
          <w:tab/>
          <w:t xml:space="preserve">    </w:t>
        </w:r>
        <w:r>
          <w:fldChar w:fldCharType="begin"/>
        </w:r>
        <w:r>
          <w:instrText xml:space="preserve"> PAGE   \* MERGEFORMAT </w:instrText>
        </w:r>
        <w:r>
          <w:fldChar w:fldCharType="separate"/>
        </w:r>
        <w:r>
          <w:rPr>
            <w:noProof/>
          </w:rPr>
          <w:t>1</w:t>
        </w:r>
        <w:r>
          <w:rPr>
            <w:noProof/>
          </w:rPr>
          <w:fldChar w:fldCharType="end"/>
        </w:r>
      </w:p>
    </w:sdtContent>
  </w:sdt>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2420107"/>
      <w:docPartObj>
        <w:docPartGallery w:val="Page Numbers (Top of Page)"/>
        <w:docPartUnique/>
      </w:docPartObj>
    </w:sdtPr>
    <w:sdtEndPr>
      <w:rPr>
        <w:noProof/>
      </w:rPr>
    </w:sdtEndPr>
    <w:sdtContent>
      <w:p w14:paraId="7423A03F" w14:textId="29FD9A47" w:rsidR="00CE2942" w:rsidRPr="00601AB5" w:rsidRDefault="00601AB5" w:rsidP="00601AB5">
        <w:pPr>
          <w:pStyle w:val="Header"/>
          <w:ind w:firstLine="0"/>
        </w:pPr>
        <w:r w:rsidRPr="002D233B">
          <w:rPr>
            <w:lang w:val="en-US"/>
          </w:rPr>
          <w:t xml:space="preserve">INHIBITORY CONTROL </w:t>
        </w:r>
        <w:r>
          <w:rPr>
            <w:lang w:val="en-US"/>
          </w:rPr>
          <w:t>VARIABILITY</w:t>
        </w:r>
        <w:r w:rsidRPr="002D233B">
          <w:rPr>
            <w:lang w:val="en-US"/>
          </w:rPr>
          <w:t xml:space="preserve"> AND SNACKING</w:t>
        </w:r>
        <w:r>
          <w:t xml:space="preserve"> </w:t>
        </w:r>
        <w:r>
          <w:tab/>
        </w:r>
        <w:r>
          <w:tab/>
          <w:t xml:space="preserve">    </w:t>
        </w:r>
        <w:r>
          <w:fldChar w:fldCharType="begin"/>
        </w:r>
        <w:r>
          <w:instrText xml:space="preserve"> PAGE   \* MERGEFORMAT </w:instrText>
        </w:r>
        <w:r>
          <w:fldChar w:fldCharType="separate"/>
        </w:r>
        <w:r>
          <w:rPr>
            <w:noProof/>
          </w:rPr>
          <w:t>2</w:t>
        </w:r>
        <w:r>
          <w:rPr>
            <w:noProof/>
          </w:rPr>
          <w:fldChar w:fldCharType="end"/>
        </w:r>
      </w:p>
    </w:sdtContent>
  </w:sdt>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0396A0" w14:textId="77777777" w:rsidR="00CE2942" w:rsidRDefault="00CE2942" w:rsidP="00C868E0">
    <w:pPr>
      <w:pStyle w:val="Header"/>
      <w:tabs>
        <w:tab w:val="clear" w:pos="8306"/>
        <w:tab w:val="right" w:pos="8460"/>
      </w:tabs>
    </w:pPr>
    <w:r>
      <w:t>Chapter 4</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AF4C12" w14:textId="600805E6" w:rsidR="00CE2942" w:rsidRPr="00C925B9" w:rsidRDefault="00CE2942" w:rsidP="00F40368">
    <w:pPr>
      <w:pStyle w:val="Header"/>
      <w:tabs>
        <w:tab w:val="clear" w:pos="8306"/>
        <w:tab w:val="right" w:pos="8931"/>
      </w:tabs>
      <w:ind w:firstLine="0"/>
      <w:jc w:val="both"/>
    </w:pPr>
    <w:r>
      <w:tab/>
    </w:r>
    <w:r>
      <w:tab/>
      <w:t>INHIBITORY CONTROL VARIABILITY AND SNACKING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62D40"/>
    <w:multiLevelType w:val="hybridMultilevel"/>
    <w:tmpl w:val="43A8EAE8"/>
    <w:lvl w:ilvl="0" w:tplc="2552097E">
      <w:start w:val="1"/>
      <w:numFmt w:val="decimal"/>
      <w:lvlText w:val="(%1)"/>
      <w:lvlJc w:val="left"/>
      <w:pPr>
        <w:ind w:left="1080" w:hanging="360"/>
      </w:pPr>
      <w:rPr>
        <w:rFonts w:cs="Times New Roman" w:hint="default"/>
      </w:rPr>
    </w:lvl>
    <w:lvl w:ilvl="1" w:tplc="08090001">
      <w:start w:val="1"/>
      <w:numFmt w:val="bullet"/>
      <w:lvlText w:val=""/>
      <w:lvlJc w:val="left"/>
      <w:pPr>
        <w:ind w:left="1800" w:hanging="360"/>
      </w:pPr>
      <w:rPr>
        <w:rFonts w:ascii="Symbol" w:hAnsi="Symbol" w:hint="default"/>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 w15:restartNumberingAfterBreak="0">
    <w:nsid w:val="047F2F8B"/>
    <w:multiLevelType w:val="hybridMultilevel"/>
    <w:tmpl w:val="26DAEA90"/>
    <w:lvl w:ilvl="0" w:tplc="2552097E">
      <w:start w:val="1"/>
      <w:numFmt w:val="decimal"/>
      <w:lvlText w:val="(%1)"/>
      <w:lvlJc w:val="left"/>
      <w:pPr>
        <w:ind w:left="1080" w:hanging="360"/>
      </w:pPr>
      <w:rPr>
        <w:rFonts w:cs="Times New Roman" w:hint="default"/>
      </w:rPr>
    </w:lvl>
    <w:lvl w:ilvl="1" w:tplc="08090001">
      <w:start w:val="1"/>
      <w:numFmt w:val="bullet"/>
      <w:lvlText w:val=""/>
      <w:lvlJc w:val="left"/>
      <w:pPr>
        <w:ind w:left="1800" w:hanging="360"/>
      </w:pPr>
      <w:rPr>
        <w:rFonts w:ascii="Symbol" w:hAnsi="Symbol" w:hint="default"/>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 w15:restartNumberingAfterBreak="0">
    <w:nsid w:val="05B05728"/>
    <w:multiLevelType w:val="hybridMultilevel"/>
    <w:tmpl w:val="4EA0CB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CE4246"/>
    <w:multiLevelType w:val="hybridMultilevel"/>
    <w:tmpl w:val="5C0CC350"/>
    <w:lvl w:ilvl="0" w:tplc="0A52306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DF32B7"/>
    <w:multiLevelType w:val="hybridMultilevel"/>
    <w:tmpl w:val="AFE0B014"/>
    <w:lvl w:ilvl="0" w:tplc="19D42558">
      <w:start w:val="1"/>
      <w:numFmt w:val="decimal"/>
      <w:lvlText w:val="1.%1 "/>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920404"/>
    <w:multiLevelType w:val="hybridMultilevel"/>
    <w:tmpl w:val="66568788"/>
    <w:lvl w:ilvl="0" w:tplc="2552097E">
      <w:start w:val="1"/>
      <w:numFmt w:val="decimal"/>
      <w:lvlText w:val="(%1)"/>
      <w:lvlJc w:val="left"/>
      <w:pPr>
        <w:ind w:left="1080" w:hanging="360"/>
      </w:pPr>
      <w:rPr>
        <w:rFonts w:cs="Times New Roman" w:hint="default"/>
      </w:rPr>
    </w:lvl>
    <w:lvl w:ilvl="1" w:tplc="08090001">
      <w:start w:val="1"/>
      <w:numFmt w:val="bullet"/>
      <w:lvlText w:val=""/>
      <w:lvlJc w:val="left"/>
      <w:pPr>
        <w:ind w:left="1800" w:hanging="360"/>
      </w:pPr>
      <w:rPr>
        <w:rFonts w:ascii="Symbol" w:hAnsi="Symbol" w:hint="default"/>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6" w15:restartNumberingAfterBreak="0">
    <w:nsid w:val="19D07378"/>
    <w:multiLevelType w:val="hybridMultilevel"/>
    <w:tmpl w:val="2FEE46D6"/>
    <w:lvl w:ilvl="0" w:tplc="2552097E">
      <w:start w:val="1"/>
      <w:numFmt w:val="decimal"/>
      <w:lvlText w:val="(%1)"/>
      <w:lvlJc w:val="left"/>
      <w:pPr>
        <w:ind w:left="1080" w:hanging="360"/>
      </w:pPr>
      <w:rPr>
        <w:rFonts w:cs="Times New Roman" w:hint="default"/>
      </w:rPr>
    </w:lvl>
    <w:lvl w:ilvl="1" w:tplc="08090001">
      <w:start w:val="1"/>
      <w:numFmt w:val="bullet"/>
      <w:lvlText w:val=""/>
      <w:lvlJc w:val="left"/>
      <w:pPr>
        <w:ind w:left="1800" w:hanging="360"/>
      </w:pPr>
      <w:rPr>
        <w:rFonts w:ascii="Symbol" w:hAnsi="Symbol" w:hint="default"/>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7" w15:restartNumberingAfterBreak="0">
    <w:nsid w:val="1BD4515E"/>
    <w:multiLevelType w:val="hybridMultilevel"/>
    <w:tmpl w:val="916C4A9C"/>
    <w:lvl w:ilvl="0" w:tplc="AA6CA3D4">
      <w:start w:val="1"/>
      <w:numFmt w:val="bullet"/>
      <w:lvlText w:val=""/>
      <w:lvlJc w:val="left"/>
      <w:pPr>
        <w:ind w:left="720"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6D1A83"/>
    <w:multiLevelType w:val="hybridMultilevel"/>
    <w:tmpl w:val="427AD398"/>
    <w:lvl w:ilvl="0" w:tplc="6CFEAB7C">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8A776E"/>
    <w:multiLevelType w:val="hybridMultilevel"/>
    <w:tmpl w:val="244CDF5E"/>
    <w:lvl w:ilvl="0" w:tplc="E9A4BB26">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9567FDD"/>
    <w:multiLevelType w:val="hybridMultilevel"/>
    <w:tmpl w:val="B456C7CE"/>
    <w:lvl w:ilvl="0" w:tplc="F8A6B4D4">
      <w:start w:val="1"/>
      <w:numFmt w:val="bullet"/>
      <w:lvlText w:val=""/>
      <w:lvlJc w:val="left"/>
      <w:pPr>
        <w:ind w:left="720"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D8688C"/>
    <w:multiLevelType w:val="hybridMultilevel"/>
    <w:tmpl w:val="18FE337E"/>
    <w:lvl w:ilvl="0" w:tplc="30EC158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BD42B4F"/>
    <w:multiLevelType w:val="hybridMultilevel"/>
    <w:tmpl w:val="FB988026"/>
    <w:lvl w:ilvl="0" w:tplc="86CA98D8">
      <w:numFmt w:val="bullet"/>
      <w:lvlText w:val="-"/>
      <w:lvlJc w:val="left"/>
      <w:pPr>
        <w:ind w:left="720" w:hanging="360"/>
      </w:pPr>
      <w:rPr>
        <w:rFonts w:ascii="Lucida Sans" w:eastAsia="Times New Roman" w:hAnsi="Lucida San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3A0A7D"/>
    <w:multiLevelType w:val="hybridMultilevel"/>
    <w:tmpl w:val="E1A86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4B5C10"/>
    <w:multiLevelType w:val="hybridMultilevel"/>
    <w:tmpl w:val="9FC6D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DD23D9"/>
    <w:multiLevelType w:val="hybridMultilevel"/>
    <w:tmpl w:val="543ACCEE"/>
    <w:lvl w:ilvl="0" w:tplc="1AFA36B4">
      <w:start w:val="3"/>
      <w:numFmt w:val="bullet"/>
      <w:lvlText w:val=""/>
      <w:lvlJc w:val="left"/>
      <w:pPr>
        <w:ind w:left="720" w:hanging="360"/>
      </w:pPr>
      <w:rPr>
        <w:rFonts w:ascii="Symbol" w:eastAsia="PMingLiU"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3C2988"/>
    <w:multiLevelType w:val="hybridMultilevel"/>
    <w:tmpl w:val="9ACC06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369EC69E">
      <w:start w:val="10"/>
      <w:numFmt w:val="bullet"/>
      <w:lvlText w:val=""/>
      <w:lvlJc w:val="left"/>
      <w:pPr>
        <w:ind w:left="2160" w:hanging="360"/>
      </w:pPr>
      <w:rPr>
        <w:rFonts w:ascii="Wingdings" w:eastAsia="Times New Roman" w:hAnsi="Wingdings"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71082B"/>
    <w:multiLevelType w:val="hybridMultilevel"/>
    <w:tmpl w:val="CC625EC2"/>
    <w:lvl w:ilvl="0" w:tplc="F38492DE">
      <w:start w:val="3"/>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C35E5F"/>
    <w:multiLevelType w:val="hybridMultilevel"/>
    <w:tmpl w:val="D2A0E0B8"/>
    <w:lvl w:ilvl="0" w:tplc="F7E23E3C">
      <w:start w:val="3"/>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872B98"/>
    <w:multiLevelType w:val="hybridMultilevel"/>
    <w:tmpl w:val="148801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11F0023"/>
    <w:multiLevelType w:val="multilevel"/>
    <w:tmpl w:val="6E0C520A"/>
    <w:lvl w:ilvl="0">
      <w:start w:val="1"/>
      <w:numFmt w:val="decimal"/>
      <w:pStyle w:val="Heading1"/>
      <w:lvlText w:val="%1."/>
      <w:lvlJc w:val="left"/>
      <w:pPr>
        <w:ind w:left="502" w:hanging="360"/>
      </w:pPr>
      <w:rPr>
        <w:rFonts w:hint="default"/>
      </w:rPr>
    </w:lvl>
    <w:lvl w:ilvl="1">
      <w:start w:val="1"/>
      <w:numFmt w:val="decimal"/>
      <w:pStyle w:val="Heading2"/>
      <w:lvlText w:val="%1.%2"/>
      <w:lvlJc w:val="left"/>
      <w:pPr>
        <w:tabs>
          <w:tab w:val="num" w:pos="851"/>
        </w:tabs>
        <w:ind w:left="851" w:hanging="851"/>
      </w:pPr>
      <w:rPr>
        <w:rFonts w:hint="default"/>
      </w:rPr>
    </w:lvl>
    <w:lvl w:ilvl="2">
      <w:start w:val="1"/>
      <w:numFmt w:val="decimal"/>
      <w:pStyle w:val="Heading3"/>
      <w:lvlText w:val="%1.%2.%3"/>
      <w:lvlJc w:val="left"/>
      <w:pPr>
        <w:tabs>
          <w:tab w:val="num" w:pos="1163"/>
        </w:tabs>
        <w:ind w:left="1163"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decimal"/>
      <w:pStyle w:val="Heading6"/>
      <w:lvlText w:val="%1.%2.%3.%4.%5.%6"/>
      <w:lvlJc w:val="left"/>
      <w:pPr>
        <w:tabs>
          <w:tab w:val="num" w:pos="1361"/>
        </w:tabs>
        <w:ind w:left="1361" w:hanging="1361"/>
      </w:pPr>
      <w:rPr>
        <w:rFonts w:hint="default"/>
      </w:rPr>
    </w:lvl>
    <w:lvl w:ilvl="6">
      <w:start w:val="1"/>
      <w:numFmt w:val="decimal"/>
      <w:pStyle w:val="Heading7"/>
      <w:lvlText w:val="%1.%2.%3.%4.%5.%6.%7"/>
      <w:lvlJc w:val="left"/>
      <w:pPr>
        <w:tabs>
          <w:tab w:val="num" w:pos="1474"/>
        </w:tabs>
        <w:ind w:left="1474" w:hanging="1474"/>
      </w:pPr>
      <w:rPr>
        <w:rFonts w:hint="default"/>
      </w:rPr>
    </w:lvl>
    <w:lvl w:ilvl="7">
      <w:start w:val="1"/>
      <w:numFmt w:val="decimal"/>
      <w:pStyle w:val="Heading8"/>
      <w:lvlText w:val="%1.%2.%3.%4.%5.%6.%7.%8"/>
      <w:lvlJc w:val="left"/>
      <w:pPr>
        <w:tabs>
          <w:tab w:val="num" w:pos="1588"/>
        </w:tabs>
        <w:ind w:left="1588" w:hanging="1588"/>
      </w:pPr>
      <w:rPr>
        <w:rFonts w:hint="default"/>
      </w:rPr>
    </w:lvl>
    <w:lvl w:ilvl="8">
      <w:start w:val="1"/>
      <w:numFmt w:val="decimal"/>
      <w:pStyle w:val="Heading9"/>
      <w:lvlText w:val="%1.%2.%3.%4.%5.%6.%7.%8.%9"/>
      <w:lvlJc w:val="left"/>
      <w:pPr>
        <w:tabs>
          <w:tab w:val="num" w:pos="1701"/>
        </w:tabs>
        <w:ind w:left="1701" w:hanging="1701"/>
      </w:pPr>
      <w:rPr>
        <w:rFonts w:hint="default"/>
      </w:rPr>
    </w:lvl>
  </w:abstractNum>
  <w:abstractNum w:abstractNumId="21" w15:restartNumberingAfterBreak="0">
    <w:nsid w:val="434906EA"/>
    <w:multiLevelType w:val="hybridMultilevel"/>
    <w:tmpl w:val="E54ADBAA"/>
    <w:lvl w:ilvl="0" w:tplc="2552097E">
      <w:start w:val="1"/>
      <w:numFmt w:val="decimal"/>
      <w:lvlText w:val="(%1)"/>
      <w:lvlJc w:val="left"/>
      <w:pPr>
        <w:ind w:left="1080" w:hanging="360"/>
      </w:pPr>
      <w:rPr>
        <w:rFonts w:cs="Times New Roman" w:hint="default"/>
      </w:rPr>
    </w:lvl>
    <w:lvl w:ilvl="1" w:tplc="08090001">
      <w:start w:val="1"/>
      <w:numFmt w:val="bullet"/>
      <w:lvlText w:val=""/>
      <w:lvlJc w:val="left"/>
      <w:pPr>
        <w:ind w:left="1800" w:hanging="360"/>
      </w:pPr>
      <w:rPr>
        <w:rFonts w:ascii="Symbol" w:hAnsi="Symbol" w:hint="default"/>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2" w15:restartNumberingAfterBreak="0">
    <w:nsid w:val="4DBB3E3E"/>
    <w:multiLevelType w:val="hybridMultilevel"/>
    <w:tmpl w:val="30582FA8"/>
    <w:lvl w:ilvl="0" w:tplc="0012F4A8">
      <w:start w:val="1"/>
      <w:numFmt w:val="decimal"/>
      <w:lvlText w:val="%1 "/>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2AA136C"/>
    <w:multiLevelType w:val="hybridMultilevel"/>
    <w:tmpl w:val="3E4C4BF2"/>
    <w:lvl w:ilvl="0" w:tplc="2552097E">
      <w:start w:val="1"/>
      <w:numFmt w:val="decimal"/>
      <w:lvlText w:val="(%1)"/>
      <w:lvlJc w:val="left"/>
      <w:pPr>
        <w:ind w:left="1080" w:hanging="360"/>
      </w:pPr>
      <w:rPr>
        <w:rFonts w:cs="Times New Roman" w:hint="default"/>
      </w:rPr>
    </w:lvl>
    <w:lvl w:ilvl="1" w:tplc="08090019">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4" w15:restartNumberingAfterBreak="0">
    <w:nsid w:val="52B530F9"/>
    <w:multiLevelType w:val="hybridMultilevel"/>
    <w:tmpl w:val="308494D2"/>
    <w:lvl w:ilvl="0" w:tplc="D8A24A5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4172DE9"/>
    <w:multiLevelType w:val="hybridMultilevel"/>
    <w:tmpl w:val="10B08BC6"/>
    <w:lvl w:ilvl="0" w:tplc="2552097E">
      <w:start w:val="1"/>
      <w:numFmt w:val="decimal"/>
      <w:lvlText w:val="(%1)"/>
      <w:lvlJc w:val="left"/>
      <w:pPr>
        <w:ind w:left="1080" w:hanging="360"/>
      </w:pPr>
      <w:rPr>
        <w:rFonts w:cs="Times New Roman" w:hint="default"/>
      </w:rPr>
    </w:lvl>
    <w:lvl w:ilvl="1" w:tplc="08090001">
      <w:start w:val="1"/>
      <w:numFmt w:val="bullet"/>
      <w:lvlText w:val=""/>
      <w:lvlJc w:val="left"/>
      <w:pPr>
        <w:ind w:left="1800" w:hanging="360"/>
      </w:pPr>
      <w:rPr>
        <w:rFonts w:ascii="Symbol" w:hAnsi="Symbol" w:hint="default"/>
      </w:rPr>
    </w:lvl>
    <w:lvl w:ilvl="2" w:tplc="8CB44AA0">
      <w:start w:val="1"/>
      <w:numFmt w:val="decimal"/>
      <w:lvlText w:val="%3."/>
      <w:lvlJc w:val="left"/>
      <w:pPr>
        <w:ind w:left="2700" w:hanging="360"/>
      </w:pPr>
      <w:rPr>
        <w:rFonts w:cs="Times New Roman" w:hint="default"/>
        <w:b/>
        <w:bCs/>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6" w15:restartNumberingAfterBreak="0">
    <w:nsid w:val="5B673825"/>
    <w:multiLevelType w:val="hybridMultilevel"/>
    <w:tmpl w:val="46DE3046"/>
    <w:lvl w:ilvl="0" w:tplc="6C18735E">
      <w:start w:val="1"/>
      <w:numFmt w:val="bullet"/>
      <w:lvlText w:val="-"/>
      <w:lvlJc w:val="left"/>
      <w:pPr>
        <w:ind w:left="720" w:hanging="360"/>
      </w:pPr>
      <w:rPr>
        <w:rFonts w:ascii="Lucida Sans" w:eastAsia="Times New Roman" w:hAnsi="Lucida San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880383"/>
    <w:multiLevelType w:val="hybridMultilevel"/>
    <w:tmpl w:val="AA201D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2DD165A"/>
    <w:multiLevelType w:val="hybridMultilevel"/>
    <w:tmpl w:val="7930AE3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9" w15:restartNumberingAfterBreak="0">
    <w:nsid w:val="65926A44"/>
    <w:multiLevelType w:val="hybridMultilevel"/>
    <w:tmpl w:val="AA201D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5AB176F"/>
    <w:multiLevelType w:val="hybridMultilevel"/>
    <w:tmpl w:val="236EA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7F48F9"/>
    <w:multiLevelType w:val="hybridMultilevel"/>
    <w:tmpl w:val="F97A7558"/>
    <w:lvl w:ilvl="0" w:tplc="1AFA36B4">
      <w:start w:val="3"/>
      <w:numFmt w:val="bullet"/>
      <w:lvlText w:val=""/>
      <w:lvlJc w:val="left"/>
      <w:pPr>
        <w:ind w:left="720" w:hanging="360"/>
      </w:pPr>
      <w:rPr>
        <w:rFonts w:ascii="Symbol" w:eastAsia="PMingLiU"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604729"/>
    <w:multiLevelType w:val="hybridMultilevel"/>
    <w:tmpl w:val="727C9070"/>
    <w:lvl w:ilvl="0" w:tplc="1AFA36B4">
      <w:start w:val="3"/>
      <w:numFmt w:val="bullet"/>
      <w:lvlText w:val=""/>
      <w:lvlJc w:val="left"/>
      <w:pPr>
        <w:ind w:left="720" w:hanging="360"/>
      </w:pPr>
      <w:rPr>
        <w:rFonts w:ascii="Symbol" w:eastAsia="PMingLiU"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EDF26EB"/>
    <w:multiLevelType w:val="hybridMultilevel"/>
    <w:tmpl w:val="36A25520"/>
    <w:lvl w:ilvl="0" w:tplc="1E8EB0D8">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02644A5"/>
    <w:multiLevelType w:val="hybridMultilevel"/>
    <w:tmpl w:val="248696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2952133"/>
    <w:multiLevelType w:val="hybridMultilevel"/>
    <w:tmpl w:val="A2AACB54"/>
    <w:lvl w:ilvl="0" w:tplc="87B22B7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6" w15:restartNumberingAfterBreak="0">
    <w:nsid w:val="7CDA05CA"/>
    <w:multiLevelType w:val="hybridMultilevel"/>
    <w:tmpl w:val="6AC468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20"/>
  </w:num>
  <w:num w:numId="3">
    <w:abstractNumId w:val="23"/>
  </w:num>
  <w:num w:numId="4">
    <w:abstractNumId w:val="0"/>
  </w:num>
  <w:num w:numId="5">
    <w:abstractNumId w:val="1"/>
  </w:num>
  <w:num w:numId="6">
    <w:abstractNumId w:val="21"/>
  </w:num>
  <w:num w:numId="7">
    <w:abstractNumId w:val="25"/>
  </w:num>
  <w:num w:numId="8">
    <w:abstractNumId w:val="5"/>
  </w:num>
  <w:num w:numId="9">
    <w:abstractNumId w:val="6"/>
  </w:num>
  <w:num w:numId="10">
    <w:abstractNumId w:val="28"/>
  </w:num>
  <w:num w:numId="11">
    <w:abstractNumId w:val="19"/>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num>
  <w:num w:numId="15">
    <w:abstractNumId w:val="3"/>
  </w:num>
  <w:num w:numId="16">
    <w:abstractNumId w:val="8"/>
  </w:num>
  <w:num w:numId="17">
    <w:abstractNumId w:val="7"/>
  </w:num>
  <w:num w:numId="18">
    <w:abstractNumId w:val="10"/>
  </w:num>
  <w:num w:numId="19">
    <w:abstractNumId w:val="26"/>
  </w:num>
  <w:num w:numId="20">
    <w:abstractNumId w:val="31"/>
  </w:num>
  <w:num w:numId="21">
    <w:abstractNumId w:val="15"/>
  </w:num>
  <w:num w:numId="22">
    <w:abstractNumId w:val="32"/>
  </w:num>
  <w:num w:numId="23">
    <w:abstractNumId w:val="36"/>
  </w:num>
  <w:num w:numId="24">
    <w:abstractNumId w:val="2"/>
  </w:num>
  <w:num w:numId="25">
    <w:abstractNumId w:val="34"/>
  </w:num>
  <w:num w:numId="26">
    <w:abstractNumId w:val="27"/>
  </w:num>
  <w:num w:numId="27">
    <w:abstractNumId w:val="29"/>
  </w:num>
  <w:num w:numId="28">
    <w:abstractNumId w:val="33"/>
  </w:num>
  <w:num w:numId="29">
    <w:abstractNumId w:val="24"/>
  </w:num>
  <w:num w:numId="30">
    <w:abstractNumId w:val="11"/>
  </w:num>
  <w:num w:numId="31">
    <w:abstractNumId w:val="17"/>
  </w:num>
  <w:num w:numId="32">
    <w:abstractNumId w:val="18"/>
  </w:num>
  <w:num w:numId="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num>
  <w:num w:numId="36">
    <w:abstractNumId w:val="4"/>
  </w:num>
  <w:num w:numId="37">
    <w:abstractNumId w:val="35"/>
  </w:num>
  <w:num w:numId="38">
    <w:abstractNumId w:val="16"/>
  </w:num>
  <w:num w:numId="39">
    <w:abstractNumId w:val="12"/>
  </w:num>
  <w:num w:numId="40">
    <w:abstractNumId w:val="14"/>
  </w:num>
  <w:num w:numId="4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Lucida Sans&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s22a0dx22xep2qeps9fxsxaoevdvrfxwasfv&quot;&gt;SNAPSHOT&lt;record-ids&gt;&lt;item&gt;1&lt;/item&gt;&lt;item&gt;2&lt;/item&gt;&lt;item&gt;14&lt;/item&gt;&lt;item&gt;24&lt;/item&gt;&lt;item&gt;30&lt;/item&gt;&lt;item&gt;40&lt;/item&gt;&lt;item&gt;71&lt;/item&gt;&lt;item&gt;115&lt;/item&gt;&lt;item&gt;139&lt;/item&gt;&lt;item&gt;149&lt;/item&gt;&lt;item&gt;150&lt;/item&gt;&lt;item&gt;152&lt;/item&gt;&lt;item&gt;169&lt;/item&gt;&lt;item&gt;178&lt;/item&gt;&lt;item&gt;322&lt;/item&gt;&lt;item&gt;323&lt;/item&gt;&lt;item&gt;333&lt;/item&gt;&lt;item&gt;334&lt;/item&gt;&lt;item&gt;336&lt;/item&gt;&lt;item&gt;360&lt;/item&gt;&lt;item&gt;369&lt;/item&gt;&lt;item&gt;388&lt;/item&gt;&lt;item&gt;401&lt;/item&gt;&lt;item&gt;402&lt;/item&gt;&lt;item&gt;403&lt;/item&gt;&lt;item&gt;404&lt;/item&gt;&lt;item&gt;405&lt;/item&gt;&lt;item&gt;406&lt;/item&gt;&lt;item&gt;407&lt;/item&gt;&lt;item&gt;408&lt;/item&gt;&lt;item&gt;409&lt;/item&gt;&lt;item&gt;410&lt;/item&gt;&lt;item&gt;415&lt;/item&gt;&lt;item&gt;418&lt;/item&gt;&lt;item&gt;422&lt;/item&gt;&lt;item&gt;426&lt;/item&gt;&lt;item&gt;429&lt;/item&gt;&lt;item&gt;430&lt;/item&gt;&lt;item&gt;431&lt;/item&gt;&lt;item&gt;435&lt;/item&gt;&lt;item&gt;436&lt;/item&gt;&lt;item&gt;437&lt;/item&gt;&lt;item&gt;443&lt;/item&gt;&lt;item&gt;448&lt;/item&gt;&lt;item&gt;449&lt;/item&gt;&lt;item&gt;450&lt;/item&gt;&lt;item&gt;451&lt;/item&gt;&lt;item&gt;452&lt;/item&gt;&lt;item&gt;453&lt;/item&gt;&lt;item&gt;454&lt;/item&gt;&lt;item&gt;455&lt;/item&gt;&lt;item&gt;457&lt;/item&gt;&lt;item&gt;458&lt;/item&gt;&lt;item&gt;470&lt;/item&gt;&lt;item&gt;471&lt;/item&gt;&lt;item&gt;472&lt;/item&gt;&lt;item&gt;473&lt;/item&gt;&lt;item&gt;474&lt;/item&gt;&lt;item&gt;475&lt;/item&gt;&lt;/record-ids&gt;&lt;/item&gt;&lt;/Libraries&gt;"/>
  </w:docVars>
  <w:rsids>
    <w:rsidRoot w:val="00346CBD"/>
    <w:rsid w:val="00001361"/>
    <w:rsid w:val="00001DA5"/>
    <w:rsid w:val="00002E30"/>
    <w:rsid w:val="00003B5C"/>
    <w:rsid w:val="00003C2A"/>
    <w:rsid w:val="0000629B"/>
    <w:rsid w:val="00006ABE"/>
    <w:rsid w:val="00007DFE"/>
    <w:rsid w:val="000111AC"/>
    <w:rsid w:val="0001270C"/>
    <w:rsid w:val="0001342D"/>
    <w:rsid w:val="00014887"/>
    <w:rsid w:val="00020BC6"/>
    <w:rsid w:val="000237BF"/>
    <w:rsid w:val="00023F7B"/>
    <w:rsid w:val="00030093"/>
    <w:rsid w:val="000315E4"/>
    <w:rsid w:val="000364D6"/>
    <w:rsid w:val="000426AB"/>
    <w:rsid w:val="00044521"/>
    <w:rsid w:val="00045F31"/>
    <w:rsid w:val="000479B3"/>
    <w:rsid w:val="0005067A"/>
    <w:rsid w:val="000506FA"/>
    <w:rsid w:val="00050AC5"/>
    <w:rsid w:val="000512BA"/>
    <w:rsid w:val="00052CC8"/>
    <w:rsid w:val="00053398"/>
    <w:rsid w:val="00054DBE"/>
    <w:rsid w:val="0005500E"/>
    <w:rsid w:val="000550CE"/>
    <w:rsid w:val="00056530"/>
    <w:rsid w:val="00057811"/>
    <w:rsid w:val="00060472"/>
    <w:rsid w:val="0006137E"/>
    <w:rsid w:val="00062E45"/>
    <w:rsid w:val="000640EF"/>
    <w:rsid w:val="000656A5"/>
    <w:rsid w:val="0006743E"/>
    <w:rsid w:val="00067534"/>
    <w:rsid w:val="000719D3"/>
    <w:rsid w:val="00073051"/>
    <w:rsid w:val="000736F4"/>
    <w:rsid w:val="00074C66"/>
    <w:rsid w:val="00076D23"/>
    <w:rsid w:val="00080F1B"/>
    <w:rsid w:val="00081251"/>
    <w:rsid w:val="00082042"/>
    <w:rsid w:val="000824A3"/>
    <w:rsid w:val="00082671"/>
    <w:rsid w:val="00082BAA"/>
    <w:rsid w:val="00083B17"/>
    <w:rsid w:val="00085197"/>
    <w:rsid w:val="0009514A"/>
    <w:rsid w:val="00095422"/>
    <w:rsid w:val="0009543C"/>
    <w:rsid w:val="00096170"/>
    <w:rsid w:val="0009621E"/>
    <w:rsid w:val="0009668A"/>
    <w:rsid w:val="000A0652"/>
    <w:rsid w:val="000A3E12"/>
    <w:rsid w:val="000A414D"/>
    <w:rsid w:val="000A4B33"/>
    <w:rsid w:val="000A7F62"/>
    <w:rsid w:val="000B0C64"/>
    <w:rsid w:val="000B2201"/>
    <w:rsid w:val="000B5118"/>
    <w:rsid w:val="000B627B"/>
    <w:rsid w:val="000B6A8B"/>
    <w:rsid w:val="000B7D32"/>
    <w:rsid w:val="000C4412"/>
    <w:rsid w:val="000C4C4E"/>
    <w:rsid w:val="000C56EA"/>
    <w:rsid w:val="000C74AA"/>
    <w:rsid w:val="000C74E0"/>
    <w:rsid w:val="000D1932"/>
    <w:rsid w:val="000D2507"/>
    <w:rsid w:val="000D471F"/>
    <w:rsid w:val="000D5C37"/>
    <w:rsid w:val="000E1262"/>
    <w:rsid w:val="000E1B7F"/>
    <w:rsid w:val="000E2075"/>
    <w:rsid w:val="000E69B8"/>
    <w:rsid w:val="000E70F5"/>
    <w:rsid w:val="000E7564"/>
    <w:rsid w:val="000E7D33"/>
    <w:rsid w:val="000F4557"/>
    <w:rsid w:val="000F5ED1"/>
    <w:rsid w:val="000F604A"/>
    <w:rsid w:val="0010237E"/>
    <w:rsid w:val="00102A16"/>
    <w:rsid w:val="00104083"/>
    <w:rsid w:val="0010631D"/>
    <w:rsid w:val="001125D1"/>
    <w:rsid w:val="0011393E"/>
    <w:rsid w:val="00114AB1"/>
    <w:rsid w:val="0012065B"/>
    <w:rsid w:val="00121865"/>
    <w:rsid w:val="00121C8C"/>
    <w:rsid w:val="00122077"/>
    <w:rsid w:val="0012274D"/>
    <w:rsid w:val="0012390B"/>
    <w:rsid w:val="00123C27"/>
    <w:rsid w:val="001241BB"/>
    <w:rsid w:val="0012439E"/>
    <w:rsid w:val="00124E71"/>
    <w:rsid w:val="00125EF9"/>
    <w:rsid w:val="00126A00"/>
    <w:rsid w:val="00130E09"/>
    <w:rsid w:val="00131AFF"/>
    <w:rsid w:val="00133FB3"/>
    <w:rsid w:val="0013541E"/>
    <w:rsid w:val="0014392B"/>
    <w:rsid w:val="001439FB"/>
    <w:rsid w:val="001444D2"/>
    <w:rsid w:val="00145F31"/>
    <w:rsid w:val="00151833"/>
    <w:rsid w:val="00152878"/>
    <w:rsid w:val="00152E8A"/>
    <w:rsid w:val="00153471"/>
    <w:rsid w:val="00156CE8"/>
    <w:rsid w:val="001602BB"/>
    <w:rsid w:val="0016406D"/>
    <w:rsid w:val="00164BE1"/>
    <w:rsid w:val="001675E2"/>
    <w:rsid w:val="00173CF9"/>
    <w:rsid w:val="00176A1E"/>
    <w:rsid w:val="001771E5"/>
    <w:rsid w:val="00177B52"/>
    <w:rsid w:val="001808BB"/>
    <w:rsid w:val="001815A8"/>
    <w:rsid w:val="00183874"/>
    <w:rsid w:val="0018397C"/>
    <w:rsid w:val="001868FB"/>
    <w:rsid w:val="00190F31"/>
    <w:rsid w:val="001945D2"/>
    <w:rsid w:val="00194D03"/>
    <w:rsid w:val="00197870"/>
    <w:rsid w:val="00197DD3"/>
    <w:rsid w:val="001B107D"/>
    <w:rsid w:val="001B3571"/>
    <w:rsid w:val="001C3B24"/>
    <w:rsid w:val="001D0D24"/>
    <w:rsid w:val="001D38D5"/>
    <w:rsid w:val="001D4903"/>
    <w:rsid w:val="001D4999"/>
    <w:rsid w:val="001D6D16"/>
    <w:rsid w:val="001D7DA6"/>
    <w:rsid w:val="001D7EAC"/>
    <w:rsid w:val="001E64ED"/>
    <w:rsid w:val="001E67EF"/>
    <w:rsid w:val="001F3145"/>
    <w:rsid w:val="001F32E5"/>
    <w:rsid w:val="001F3426"/>
    <w:rsid w:val="001F35D3"/>
    <w:rsid w:val="001F6928"/>
    <w:rsid w:val="0020015E"/>
    <w:rsid w:val="00201C67"/>
    <w:rsid w:val="00202BA4"/>
    <w:rsid w:val="002047EB"/>
    <w:rsid w:val="00205FC2"/>
    <w:rsid w:val="00207613"/>
    <w:rsid w:val="00213481"/>
    <w:rsid w:val="002175B6"/>
    <w:rsid w:val="00226166"/>
    <w:rsid w:val="002265F5"/>
    <w:rsid w:val="00227EB8"/>
    <w:rsid w:val="00233164"/>
    <w:rsid w:val="0023316D"/>
    <w:rsid w:val="00235BFF"/>
    <w:rsid w:val="00237C06"/>
    <w:rsid w:val="00241068"/>
    <w:rsid w:val="00241225"/>
    <w:rsid w:val="00242071"/>
    <w:rsid w:val="0024474A"/>
    <w:rsid w:val="0024545A"/>
    <w:rsid w:val="00245DD6"/>
    <w:rsid w:val="00245F26"/>
    <w:rsid w:val="002463F1"/>
    <w:rsid w:val="00246671"/>
    <w:rsid w:val="00246D57"/>
    <w:rsid w:val="002470BE"/>
    <w:rsid w:val="002542F4"/>
    <w:rsid w:val="002543A3"/>
    <w:rsid w:val="0025440A"/>
    <w:rsid w:val="00257713"/>
    <w:rsid w:val="00257FB0"/>
    <w:rsid w:val="0026314C"/>
    <w:rsid w:val="002636B8"/>
    <w:rsid w:val="0026525B"/>
    <w:rsid w:val="00267447"/>
    <w:rsid w:val="00267FE6"/>
    <w:rsid w:val="00270A31"/>
    <w:rsid w:val="00274055"/>
    <w:rsid w:val="0027557F"/>
    <w:rsid w:val="00277CE0"/>
    <w:rsid w:val="0028128E"/>
    <w:rsid w:val="00281D05"/>
    <w:rsid w:val="00283066"/>
    <w:rsid w:val="002837D0"/>
    <w:rsid w:val="00285F2D"/>
    <w:rsid w:val="00287E6A"/>
    <w:rsid w:val="002907EF"/>
    <w:rsid w:val="0029256B"/>
    <w:rsid w:val="00292CF8"/>
    <w:rsid w:val="00296E17"/>
    <w:rsid w:val="00296F67"/>
    <w:rsid w:val="00297D59"/>
    <w:rsid w:val="002A2EE0"/>
    <w:rsid w:val="002A33E6"/>
    <w:rsid w:val="002A41C9"/>
    <w:rsid w:val="002A4349"/>
    <w:rsid w:val="002A43DC"/>
    <w:rsid w:val="002A4B3B"/>
    <w:rsid w:val="002A76C4"/>
    <w:rsid w:val="002A7B8C"/>
    <w:rsid w:val="002A7F4E"/>
    <w:rsid w:val="002B24D8"/>
    <w:rsid w:val="002B5F8B"/>
    <w:rsid w:val="002B6465"/>
    <w:rsid w:val="002B6DE1"/>
    <w:rsid w:val="002C44E3"/>
    <w:rsid w:val="002D096C"/>
    <w:rsid w:val="002D1042"/>
    <w:rsid w:val="002D1072"/>
    <w:rsid w:val="002D14F7"/>
    <w:rsid w:val="002D1C60"/>
    <w:rsid w:val="002D233B"/>
    <w:rsid w:val="002D26FC"/>
    <w:rsid w:val="002D2C04"/>
    <w:rsid w:val="002D44C9"/>
    <w:rsid w:val="002D6C75"/>
    <w:rsid w:val="002D7CEC"/>
    <w:rsid w:val="002E127E"/>
    <w:rsid w:val="002E19F7"/>
    <w:rsid w:val="002E5E39"/>
    <w:rsid w:val="002E6BFC"/>
    <w:rsid w:val="002F4301"/>
    <w:rsid w:val="002F43C9"/>
    <w:rsid w:val="002F6354"/>
    <w:rsid w:val="002F6DF6"/>
    <w:rsid w:val="00302908"/>
    <w:rsid w:val="003049D4"/>
    <w:rsid w:val="00304EAB"/>
    <w:rsid w:val="0030553D"/>
    <w:rsid w:val="00307459"/>
    <w:rsid w:val="00311B8B"/>
    <w:rsid w:val="00312459"/>
    <w:rsid w:val="00312583"/>
    <w:rsid w:val="0031421E"/>
    <w:rsid w:val="003173BB"/>
    <w:rsid w:val="00321B5A"/>
    <w:rsid w:val="00322F67"/>
    <w:rsid w:val="00323476"/>
    <w:rsid w:val="00324ECE"/>
    <w:rsid w:val="00325A89"/>
    <w:rsid w:val="003262D5"/>
    <w:rsid w:val="003266B4"/>
    <w:rsid w:val="00326A3F"/>
    <w:rsid w:val="00326EB7"/>
    <w:rsid w:val="00330EC3"/>
    <w:rsid w:val="003320B0"/>
    <w:rsid w:val="00332704"/>
    <w:rsid w:val="00335BF5"/>
    <w:rsid w:val="0033632A"/>
    <w:rsid w:val="00337289"/>
    <w:rsid w:val="00340DE7"/>
    <w:rsid w:val="00341370"/>
    <w:rsid w:val="003418E4"/>
    <w:rsid w:val="003430E9"/>
    <w:rsid w:val="00346CBD"/>
    <w:rsid w:val="00346DE6"/>
    <w:rsid w:val="00352CAB"/>
    <w:rsid w:val="003662A9"/>
    <w:rsid w:val="003666DA"/>
    <w:rsid w:val="003677BE"/>
    <w:rsid w:val="00367F2C"/>
    <w:rsid w:val="00373C44"/>
    <w:rsid w:val="00373DF9"/>
    <w:rsid w:val="00374BC4"/>
    <w:rsid w:val="00375538"/>
    <w:rsid w:val="00376A47"/>
    <w:rsid w:val="00376F5C"/>
    <w:rsid w:val="00382AE7"/>
    <w:rsid w:val="00382C11"/>
    <w:rsid w:val="00385E96"/>
    <w:rsid w:val="003862C5"/>
    <w:rsid w:val="003876FA"/>
    <w:rsid w:val="00394A91"/>
    <w:rsid w:val="003A1871"/>
    <w:rsid w:val="003A195D"/>
    <w:rsid w:val="003A2EF8"/>
    <w:rsid w:val="003A4AFE"/>
    <w:rsid w:val="003A511B"/>
    <w:rsid w:val="003A54E4"/>
    <w:rsid w:val="003A5692"/>
    <w:rsid w:val="003B192A"/>
    <w:rsid w:val="003B369E"/>
    <w:rsid w:val="003B7FF4"/>
    <w:rsid w:val="003C0F65"/>
    <w:rsid w:val="003C390E"/>
    <w:rsid w:val="003C5E4E"/>
    <w:rsid w:val="003D0878"/>
    <w:rsid w:val="003D1009"/>
    <w:rsid w:val="003D17FF"/>
    <w:rsid w:val="003D2E56"/>
    <w:rsid w:val="003D58E1"/>
    <w:rsid w:val="003E1813"/>
    <w:rsid w:val="003E2AB5"/>
    <w:rsid w:val="003E2C41"/>
    <w:rsid w:val="003E3714"/>
    <w:rsid w:val="003E3A7C"/>
    <w:rsid w:val="003E669F"/>
    <w:rsid w:val="003F05AE"/>
    <w:rsid w:val="003F2595"/>
    <w:rsid w:val="003F6699"/>
    <w:rsid w:val="00401E9A"/>
    <w:rsid w:val="00405721"/>
    <w:rsid w:val="00405C4D"/>
    <w:rsid w:val="00405C67"/>
    <w:rsid w:val="004065A9"/>
    <w:rsid w:val="0040773C"/>
    <w:rsid w:val="004134D4"/>
    <w:rsid w:val="0041479A"/>
    <w:rsid w:val="00414968"/>
    <w:rsid w:val="00417515"/>
    <w:rsid w:val="004176B6"/>
    <w:rsid w:val="00420ED8"/>
    <w:rsid w:val="004236B8"/>
    <w:rsid w:val="00423761"/>
    <w:rsid w:val="00424DB0"/>
    <w:rsid w:val="00425E44"/>
    <w:rsid w:val="00432FA8"/>
    <w:rsid w:val="00433BEA"/>
    <w:rsid w:val="0043457F"/>
    <w:rsid w:val="00435159"/>
    <w:rsid w:val="00435D77"/>
    <w:rsid w:val="00437396"/>
    <w:rsid w:val="00442A11"/>
    <w:rsid w:val="004440FC"/>
    <w:rsid w:val="00450062"/>
    <w:rsid w:val="00451E61"/>
    <w:rsid w:val="00455A18"/>
    <w:rsid w:val="00456AEA"/>
    <w:rsid w:val="00457B51"/>
    <w:rsid w:val="004607E9"/>
    <w:rsid w:val="0046088A"/>
    <w:rsid w:val="00460AB9"/>
    <w:rsid w:val="00460E7E"/>
    <w:rsid w:val="00464391"/>
    <w:rsid w:val="004652EC"/>
    <w:rsid w:val="00465465"/>
    <w:rsid w:val="00465ACF"/>
    <w:rsid w:val="00467E9A"/>
    <w:rsid w:val="00470301"/>
    <w:rsid w:val="004747C8"/>
    <w:rsid w:val="004749A0"/>
    <w:rsid w:val="00474A66"/>
    <w:rsid w:val="00476CAE"/>
    <w:rsid w:val="004801EC"/>
    <w:rsid w:val="00480A48"/>
    <w:rsid w:val="00480C9D"/>
    <w:rsid w:val="004845C5"/>
    <w:rsid w:val="0048587F"/>
    <w:rsid w:val="00485DC1"/>
    <w:rsid w:val="004866E6"/>
    <w:rsid w:val="00486E32"/>
    <w:rsid w:val="00490030"/>
    <w:rsid w:val="004902BA"/>
    <w:rsid w:val="004957B7"/>
    <w:rsid w:val="004967D3"/>
    <w:rsid w:val="004975E9"/>
    <w:rsid w:val="00497E54"/>
    <w:rsid w:val="004A0506"/>
    <w:rsid w:val="004A14EB"/>
    <w:rsid w:val="004A2EA7"/>
    <w:rsid w:val="004A686F"/>
    <w:rsid w:val="004A7A1E"/>
    <w:rsid w:val="004A7ADF"/>
    <w:rsid w:val="004B150D"/>
    <w:rsid w:val="004B4200"/>
    <w:rsid w:val="004B6618"/>
    <w:rsid w:val="004C21B8"/>
    <w:rsid w:val="004C255E"/>
    <w:rsid w:val="004C2D92"/>
    <w:rsid w:val="004D137F"/>
    <w:rsid w:val="004D3622"/>
    <w:rsid w:val="004D5F47"/>
    <w:rsid w:val="004D67A4"/>
    <w:rsid w:val="004D6922"/>
    <w:rsid w:val="004D7AA7"/>
    <w:rsid w:val="004E2E20"/>
    <w:rsid w:val="004E594A"/>
    <w:rsid w:val="004E6390"/>
    <w:rsid w:val="004E6A22"/>
    <w:rsid w:val="004E778D"/>
    <w:rsid w:val="004E7FA4"/>
    <w:rsid w:val="004F1661"/>
    <w:rsid w:val="004F2563"/>
    <w:rsid w:val="004F39BC"/>
    <w:rsid w:val="004F4FD2"/>
    <w:rsid w:val="004F5C01"/>
    <w:rsid w:val="00500921"/>
    <w:rsid w:val="00510788"/>
    <w:rsid w:val="0051414F"/>
    <w:rsid w:val="00514DC7"/>
    <w:rsid w:val="00522399"/>
    <w:rsid w:val="0052387A"/>
    <w:rsid w:val="005276AD"/>
    <w:rsid w:val="00530A81"/>
    <w:rsid w:val="00531205"/>
    <w:rsid w:val="005316E9"/>
    <w:rsid w:val="00531A93"/>
    <w:rsid w:val="00535D3E"/>
    <w:rsid w:val="005362C8"/>
    <w:rsid w:val="00536F0A"/>
    <w:rsid w:val="005373B2"/>
    <w:rsid w:val="00537B59"/>
    <w:rsid w:val="00537D86"/>
    <w:rsid w:val="005415E3"/>
    <w:rsid w:val="005445D2"/>
    <w:rsid w:val="005453EE"/>
    <w:rsid w:val="005461D3"/>
    <w:rsid w:val="005465F7"/>
    <w:rsid w:val="00547AE7"/>
    <w:rsid w:val="00550286"/>
    <w:rsid w:val="00551A9B"/>
    <w:rsid w:val="005568D0"/>
    <w:rsid w:val="00557F89"/>
    <w:rsid w:val="0056035B"/>
    <w:rsid w:val="0056264C"/>
    <w:rsid w:val="00563707"/>
    <w:rsid w:val="00564380"/>
    <w:rsid w:val="0056763E"/>
    <w:rsid w:val="0057063C"/>
    <w:rsid w:val="00570907"/>
    <w:rsid w:val="00573B4C"/>
    <w:rsid w:val="00574C4C"/>
    <w:rsid w:val="00576A4A"/>
    <w:rsid w:val="00576A73"/>
    <w:rsid w:val="00577440"/>
    <w:rsid w:val="005806E0"/>
    <w:rsid w:val="00584050"/>
    <w:rsid w:val="00584F23"/>
    <w:rsid w:val="005871C8"/>
    <w:rsid w:val="005924DE"/>
    <w:rsid w:val="00592D8B"/>
    <w:rsid w:val="005A0488"/>
    <w:rsid w:val="005A2082"/>
    <w:rsid w:val="005A274A"/>
    <w:rsid w:val="005A2E85"/>
    <w:rsid w:val="005A35FB"/>
    <w:rsid w:val="005A6007"/>
    <w:rsid w:val="005A634E"/>
    <w:rsid w:val="005A780E"/>
    <w:rsid w:val="005A78D0"/>
    <w:rsid w:val="005B0B70"/>
    <w:rsid w:val="005B1AF2"/>
    <w:rsid w:val="005B23E0"/>
    <w:rsid w:val="005B24C4"/>
    <w:rsid w:val="005B77C6"/>
    <w:rsid w:val="005C15F2"/>
    <w:rsid w:val="005C3BD7"/>
    <w:rsid w:val="005C5621"/>
    <w:rsid w:val="005D0448"/>
    <w:rsid w:val="005D4283"/>
    <w:rsid w:val="005D49B0"/>
    <w:rsid w:val="005D5446"/>
    <w:rsid w:val="005E5AA2"/>
    <w:rsid w:val="005F056A"/>
    <w:rsid w:val="005F314B"/>
    <w:rsid w:val="005F472B"/>
    <w:rsid w:val="005F5E56"/>
    <w:rsid w:val="005F622D"/>
    <w:rsid w:val="00601AB5"/>
    <w:rsid w:val="00604462"/>
    <w:rsid w:val="00604DB7"/>
    <w:rsid w:val="00605938"/>
    <w:rsid w:val="00606921"/>
    <w:rsid w:val="00606FC1"/>
    <w:rsid w:val="0060773A"/>
    <w:rsid w:val="00610574"/>
    <w:rsid w:val="00611D52"/>
    <w:rsid w:val="006123FD"/>
    <w:rsid w:val="00615E3D"/>
    <w:rsid w:val="00624F46"/>
    <w:rsid w:val="0062549B"/>
    <w:rsid w:val="00625991"/>
    <w:rsid w:val="00626722"/>
    <w:rsid w:val="0063263C"/>
    <w:rsid w:val="00640FED"/>
    <w:rsid w:val="006438AC"/>
    <w:rsid w:val="0064410F"/>
    <w:rsid w:val="006461C5"/>
    <w:rsid w:val="00647FB2"/>
    <w:rsid w:val="00650223"/>
    <w:rsid w:val="00650BBC"/>
    <w:rsid w:val="00650EF8"/>
    <w:rsid w:val="00653E15"/>
    <w:rsid w:val="00654592"/>
    <w:rsid w:val="00654875"/>
    <w:rsid w:val="00656098"/>
    <w:rsid w:val="00656589"/>
    <w:rsid w:val="0065692D"/>
    <w:rsid w:val="00660106"/>
    <w:rsid w:val="006626DD"/>
    <w:rsid w:val="006642CF"/>
    <w:rsid w:val="0066449C"/>
    <w:rsid w:val="006705CF"/>
    <w:rsid w:val="006707A0"/>
    <w:rsid w:val="00672808"/>
    <w:rsid w:val="00672948"/>
    <w:rsid w:val="00674614"/>
    <w:rsid w:val="00674AF0"/>
    <w:rsid w:val="00676ADC"/>
    <w:rsid w:val="006772D5"/>
    <w:rsid w:val="00681649"/>
    <w:rsid w:val="00683D47"/>
    <w:rsid w:val="00684122"/>
    <w:rsid w:val="00690682"/>
    <w:rsid w:val="00690ACA"/>
    <w:rsid w:val="00694780"/>
    <w:rsid w:val="00695B7E"/>
    <w:rsid w:val="00696F58"/>
    <w:rsid w:val="00697B13"/>
    <w:rsid w:val="006A11BB"/>
    <w:rsid w:val="006A54A7"/>
    <w:rsid w:val="006A7E6F"/>
    <w:rsid w:val="006B0158"/>
    <w:rsid w:val="006B1AE5"/>
    <w:rsid w:val="006B1E2A"/>
    <w:rsid w:val="006C094F"/>
    <w:rsid w:val="006C2BF1"/>
    <w:rsid w:val="006C54B5"/>
    <w:rsid w:val="006C681B"/>
    <w:rsid w:val="006C6FA4"/>
    <w:rsid w:val="006D1006"/>
    <w:rsid w:val="006D16A0"/>
    <w:rsid w:val="006D2014"/>
    <w:rsid w:val="006D308A"/>
    <w:rsid w:val="006D47A7"/>
    <w:rsid w:val="006D5C61"/>
    <w:rsid w:val="006D6AEE"/>
    <w:rsid w:val="006D72A3"/>
    <w:rsid w:val="006E0250"/>
    <w:rsid w:val="006E1F01"/>
    <w:rsid w:val="006E4614"/>
    <w:rsid w:val="006E6731"/>
    <w:rsid w:val="006F0C33"/>
    <w:rsid w:val="006F2FBB"/>
    <w:rsid w:val="006F6AD0"/>
    <w:rsid w:val="00700907"/>
    <w:rsid w:val="00700A40"/>
    <w:rsid w:val="0070259C"/>
    <w:rsid w:val="007046D0"/>
    <w:rsid w:val="0070542F"/>
    <w:rsid w:val="00706BEB"/>
    <w:rsid w:val="00707074"/>
    <w:rsid w:val="00707900"/>
    <w:rsid w:val="007103C1"/>
    <w:rsid w:val="0071405F"/>
    <w:rsid w:val="00715BC2"/>
    <w:rsid w:val="007164E9"/>
    <w:rsid w:val="00716D66"/>
    <w:rsid w:val="00720788"/>
    <w:rsid w:val="0072098D"/>
    <w:rsid w:val="00723CBE"/>
    <w:rsid w:val="007242BF"/>
    <w:rsid w:val="00727EAD"/>
    <w:rsid w:val="007305A4"/>
    <w:rsid w:val="00730CAA"/>
    <w:rsid w:val="00733805"/>
    <w:rsid w:val="007363BF"/>
    <w:rsid w:val="00740D66"/>
    <w:rsid w:val="00740E56"/>
    <w:rsid w:val="00740F1C"/>
    <w:rsid w:val="0074167D"/>
    <w:rsid w:val="00741D42"/>
    <w:rsid w:val="00741E84"/>
    <w:rsid w:val="007457B3"/>
    <w:rsid w:val="00747042"/>
    <w:rsid w:val="00753A3D"/>
    <w:rsid w:val="0075481E"/>
    <w:rsid w:val="00754C16"/>
    <w:rsid w:val="00754E2E"/>
    <w:rsid w:val="00756614"/>
    <w:rsid w:val="0075727F"/>
    <w:rsid w:val="00757379"/>
    <w:rsid w:val="00757953"/>
    <w:rsid w:val="00757CF8"/>
    <w:rsid w:val="00760203"/>
    <w:rsid w:val="00760C43"/>
    <w:rsid w:val="00760D71"/>
    <w:rsid w:val="00761D85"/>
    <w:rsid w:val="00763CCB"/>
    <w:rsid w:val="00764AA9"/>
    <w:rsid w:val="007655BB"/>
    <w:rsid w:val="00765936"/>
    <w:rsid w:val="00765951"/>
    <w:rsid w:val="00770B5F"/>
    <w:rsid w:val="00771188"/>
    <w:rsid w:val="007714F6"/>
    <w:rsid w:val="007729A3"/>
    <w:rsid w:val="007742DC"/>
    <w:rsid w:val="00775017"/>
    <w:rsid w:val="007762EC"/>
    <w:rsid w:val="0077651A"/>
    <w:rsid w:val="007802F2"/>
    <w:rsid w:val="00780B39"/>
    <w:rsid w:val="00781BB6"/>
    <w:rsid w:val="0078572A"/>
    <w:rsid w:val="00786B16"/>
    <w:rsid w:val="007872DC"/>
    <w:rsid w:val="00791DE3"/>
    <w:rsid w:val="0079304E"/>
    <w:rsid w:val="0079353B"/>
    <w:rsid w:val="00793ED7"/>
    <w:rsid w:val="007944D0"/>
    <w:rsid w:val="00796F3F"/>
    <w:rsid w:val="007A2619"/>
    <w:rsid w:val="007A4F9C"/>
    <w:rsid w:val="007B0333"/>
    <w:rsid w:val="007B05C3"/>
    <w:rsid w:val="007B065B"/>
    <w:rsid w:val="007B1DA5"/>
    <w:rsid w:val="007B2B47"/>
    <w:rsid w:val="007B30C1"/>
    <w:rsid w:val="007C04A5"/>
    <w:rsid w:val="007C1FBB"/>
    <w:rsid w:val="007C2C75"/>
    <w:rsid w:val="007C2ECF"/>
    <w:rsid w:val="007C3324"/>
    <w:rsid w:val="007C3D4F"/>
    <w:rsid w:val="007C7190"/>
    <w:rsid w:val="007D31D4"/>
    <w:rsid w:val="007D3BCF"/>
    <w:rsid w:val="007D475C"/>
    <w:rsid w:val="007D47C6"/>
    <w:rsid w:val="007D4A93"/>
    <w:rsid w:val="007D4B21"/>
    <w:rsid w:val="007D5CAA"/>
    <w:rsid w:val="007D5DD0"/>
    <w:rsid w:val="007D6E06"/>
    <w:rsid w:val="007D7C28"/>
    <w:rsid w:val="007E43FE"/>
    <w:rsid w:val="007F0906"/>
    <w:rsid w:val="007F1B3B"/>
    <w:rsid w:val="007F20B1"/>
    <w:rsid w:val="007F2CCD"/>
    <w:rsid w:val="007F2FC5"/>
    <w:rsid w:val="007F4588"/>
    <w:rsid w:val="0080109F"/>
    <w:rsid w:val="00802C35"/>
    <w:rsid w:val="00806396"/>
    <w:rsid w:val="0080665F"/>
    <w:rsid w:val="008131E2"/>
    <w:rsid w:val="00814B65"/>
    <w:rsid w:val="00814ED5"/>
    <w:rsid w:val="008162EF"/>
    <w:rsid w:val="00822CE1"/>
    <w:rsid w:val="00823405"/>
    <w:rsid w:val="00825814"/>
    <w:rsid w:val="0082746D"/>
    <w:rsid w:val="00827D6F"/>
    <w:rsid w:val="008325DB"/>
    <w:rsid w:val="00832B5B"/>
    <w:rsid w:val="008335BE"/>
    <w:rsid w:val="00833F3F"/>
    <w:rsid w:val="008365EC"/>
    <w:rsid w:val="0083699A"/>
    <w:rsid w:val="008479DB"/>
    <w:rsid w:val="008518F7"/>
    <w:rsid w:val="00855E94"/>
    <w:rsid w:val="0086316E"/>
    <w:rsid w:val="008639A6"/>
    <w:rsid w:val="00863A36"/>
    <w:rsid w:val="0086500F"/>
    <w:rsid w:val="00865F8F"/>
    <w:rsid w:val="008713D0"/>
    <w:rsid w:val="0087357C"/>
    <w:rsid w:val="00873BB1"/>
    <w:rsid w:val="00875F54"/>
    <w:rsid w:val="008807C9"/>
    <w:rsid w:val="00880B75"/>
    <w:rsid w:val="00881722"/>
    <w:rsid w:val="008817A7"/>
    <w:rsid w:val="00886559"/>
    <w:rsid w:val="00886D20"/>
    <w:rsid w:val="00887683"/>
    <w:rsid w:val="00887AA8"/>
    <w:rsid w:val="00891248"/>
    <w:rsid w:val="008925D9"/>
    <w:rsid w:val="00893AAC"/>
    <w:rsid w:val="0089626A"/>
    <w:rsid w:val="008A06C9"/>
    <w:rsid w:val="008A21AC"/>
    <w:rsid w:val="008A366A"/>
    <w:rsid w:val="008A7D9C"/>
    <w:rsid w:val="008B0AFC"/>
    <w:rsid w:val="008B2299"/>
    <w:rsid w:val="008B29BD"/>
    <w:rsid w:val="008B53D5"/>
    <w:rsid w:val="008B7250"/>
    <w:rsid w:val="008B743A"/>
    <w:rsid w:val="008B7ADE"/>
    <w:rsid w:val="008C2E54"/>
    <w:rsid w:val="008C306C"/>
    <w:rsid w:val="008C3979"/>
    <w:rsid w:val="008C4563"/>
    <w:rsid w:val="008D2658"/>
    <w:rsid w:val="008D35D6"/>
    <w:rsid w:val="008D3C2E"/>
    <w:rsid w:val="008E00C2"/>
    <w:rsid w:val="008E0C9D"/>
    <w:rsid w:val="008E0FB9"/>
    <w:rsid w:val="008E1535"/>
    <w:rsid w:val="008E1E2E"/>
    <w:rsid w:val="008E31CC"/>
    <w:rsid w:val="008E41B6"/>
    <w:rsid w:val="008E6D46"/>
    <w:rsid w:val="008E7144"/>
    <w:rsid w:val="008F2FE6"/>
    <w:rsid w:val="008F3460"/>
    <w:rsid w:val="008F791B"/>
    <w:rsid w:val="00901157"/>
    <w:rsid w:val="009100EA"/>
    <w:rsid w:val="00910B0F"/>
    <w:rsid w:val="00910E11"/>
    <w:rsid w:val="00912956"/>
    <w:rsid w:val="009129EF"/>
    <w:rsid w:val="009135FD"/>
    <w:rsid w:val="0091480E"/>
    <w:rsid w:val="00916C95"/>
    <w:rsid w:val="0092025F"/>
    <w:rsid w:val="00920394"/>
    <w:rsid w:val="00920BD3"/>
    <w:rsid w:val="00921B49"/>
    <w:rsid w:val="00926991"/>
    <w:rsid w:val="0093179C"/>
    <w:rsid w:val="0093595B"/>
    <w:rsid w:val="00943736"/>
    <w:rsid w:val="009441FA"/>
    <w:rsid w:val="00944201"/>
    <w:rsid w:val="0094477F"/>
    <w:rsid w:val="00944BB4"/>
    <w:rsid w:val="0094641A"/>
    <w:rsid w:val="00946E3C"/>
    <w:rsid w:val="00954A55"/>
    <w:rsid w:val="0095676F"/>
    <w:rsid w:val="009572DF"/>
    <w:rsid w:val="00960338"/>
    <w:rsid w:val="00961528"/>
    <w:rsid w:val="00962D36"/>
    <w:rsid w:val="009634B7"/>
    <w:rsid w:val="00965124"/>
    <w:rsid w:val="009652E0"/>
    <w:rsid w:val="0097030A"/>
    <w:rsid w:val="00970D69"/>
    <w:rsid w:val="00971131"/>
    <w:rsid w:val="009734FE"/>
    <w:rsid w:val="0097378E"/>
    <w:rsid w:val="00973A5D"/>
    <w:rsid w:val="00974088"/>
    <w:rsid w:val="00974CB4"/>
    <w:rsid w:val="0097511F"/>
    <w:rsid w:val="00976AAC"/>
    <w:rsid w:val="00980535"/>
    <w:rsid w:val="00992AB5"/>
    <w:rsid w:val="009955D6"/>
    <w:rsid w:val="00995AE9"/>
    <w:rsid w:val="009A0024"/>
    <w:rsid w:val="009A2A31"/>
    <w:rsid w:val="009A2F23"/>
    <w:rsid w:val="009A3CFB"/>
    <w:rsid w:val="009A70D2"/>
    <w:rsid w:val="009A7428"/>
    <w:rsid w:val="009B00A2"/>
    <w:rsid w:val="009B104A"/>
    <w:rsid w:val="009B17EA"/>
    <w:rsid w:val="009B50E9"/>
    <w:rsid w:val="009B61E7"/>
    <w:rsid w:val="009B762B"/>
    <w:rsid w:val="009C0B23"/>
    <w:rsid w:val="009C412C"/>
    <w:rsid w:val="009C57DD"/>
    <w:rsid w:val="009D0877"/>
    <w:rsid w:val="009D09A9"/>
    <w:rsid w:val="009D1D45"/>
    <w:rsid w:val="009D3569"/>
    <w:rsid w:val="009D3D9B"/>
    <w:rsid w:val="009E0866"/>
    <w:rsid w:val="009E0FA7"/>
    <w:rsid w:val="009E4762"/>
    <w:rsid w:val="009E4C88"/>
    <w:rsid w:val="009E4F4A"/>
    <w:rsid w:val="009F03DA"/>
    <w:rsid w:val="009F16AF"/>
    <w:rsid w:val="009F1F2F"/>
    <w:rsid w:val="009F4440"/>
    <w:rsid w:val="009F617E"/>
    <w:rsid w:val="009F77F1"/>
    <w:rsid w:val="00A004DD"/>
    <w:rsid w:val="00A04118"/>
    <w:rsid w:val="00A0459E"/>
    <w:rsid w:val="00A04883"/>
    <w:rsid w:val="00A05AA6"/>
    <w:rsid w:val="00A05EB6"/>
    <w:rsid w:val="00A0692C"/>
    <w:rsid w:val="00A06A29"/>
    <w:rsid w:val="00A07424"/>
    <w:rsid w:val="00A10F57"/>
    <w:rsid w:val="00A1117F"/>
    <w:rsid w:val="00A11B78"/>
    <w:rsid w:val="00A21EE9"/>
    <w:rsid w:val="00A21FB0"/>
    <w:rsid w:val="00A235A0"/>
    <w:rsid w:val="00A24018"/>
    <w:rsid w:val="00A2438C"/>
    <w:rsid w:val="00A26AEC"/>
    <w:rsid w:val="00A30B8F"/>
    <w:rsid w:val="00A30E9F"/>
    <w:rsid w:val="00A3133E"/>
    <w:rsid w:val="00A32F30"/>
    <w:rsid w:val="00A36A4E"/>
    <w:rsid w:val="00A400FB"/>
    <w:rsid w:val="00A40168"/>
    <w:rsid w:val="00A4095A"/>
    <w:rsid w:val="00A40E55"/>
    <w:rsid w:val="00A4365A"/>
    <w:rsid w:val="00A43804"/>
    <w:rsid w:val="00A453B3"/>
    <w:rsid w:val="00A47140"/>
    <w:rsid w:val="00A51445"/>
    <w:rsid w:val="00A51B16"/>
    <w:rsid w:val="00A51BAC"/>
    <w:rsid w:val="00A521AE"/>
    <w:rsid w:val="00A538D8"/>
    <w:rsid w:val="00A545DC"/>
    <w:rsid w:val="00A55226"/>
    <w:rsid w:val="00A55BE1"/>
    <w:rsid w:val="00A57B7D"/>
    <w:rsid w:val="00A60B39"/>
    <w:rsid w:val="00A66187"/>
    <w:rsid w:val="00A665A3"/>
    <w:rsid w:val="00A72770"/>
    <w:rsid w:val="00A741A3"/>
    <w:rsid w:val="00A749FA"/>
    <w:rsid w:val="00A777E9"/>
    <w:rsid w:val="00A8083A"/>
    <w:rsid w:val="00A81C48"/>
    <w:rsid w:val="00A8358F"/>
    <w:rsid w:val="00A83BDF"/>
    <w:rsid w:val="00A902F0"/>
    <w:rsid w:val="00A91C67"/>
    <w:rsid w:val="00A94CB8"/>
    <w:rsid w:val="00A95A55"/>
    <w:rsid w:val="00A97718"/>
    <w:rsid w:val="00AA08C3"/>
    <w:rsid w:val="00AA2F3E"/>
    <w:rsid w:val="00AA55EB"/>
    <w:rsid w:val="00AA6813"/>
    <w:rsid w:val="00AA7B32"/>
    <w:rsid w:val="00AB3E21"/>
    <w:rsid w:val="00AB53FA"/>
    <w:rsid w:val="00AB5F57"/>
    <w:rsid w:val="00AC23F2"/>
    <w:rsid w:val="00AC25E8"/>
    <w:rsid w:val="00AC36AE"/>
    <w:rsid w:val="00AC374D"/>
    <w:rsid w:val="00AC3FF5"/>
    <w:rsid w:val="00AC52C9"/>
    <w:rsid w:val="00AC533D"/>
    <w:rsid w:val="00AD1A49"/>
    <w:rsid w:val="00AD4107"/>
    <w:rsid w:val="00AD485A"/>
    <w:rsid w:val="00AD58B7"/>
    <w:rsid w:val="00AD58F3"/>
    <w:rsid w:val="00AD5FBF"/>
    <w:rsid w:val="00AE0D39"/>
    <w:rsid w:val="00AE2BA0"/>
    <w:rsid w:val="00AE39A6"/>
    <w:rsid w:val="00AE732B"/>
    <w:rsid w:val="00AF08C5"/>
    <w:rsid w:val="00AF0C46"/>
    <w:rsid w:val="00AF0CEE"/>
    <w:rsid w:val="00AF1324"/>
    <w:rsid w:val="00AF2733"/>
    <w:rsid w:val="00AF2C01"/>
    <w:rsid w:val="00AF39C1"/>
    <w:rsid w:val="00AF46FD"/>
    <w:rsid w:val="00AF4BA1"/>
    <w:rsid w:val="00AF6C38"/>
    <w:rsid w:val="00B0127D"/>
    <w:rsid w:val="00B06DAA"/>
    <w:rsid w:val="00B07691"/>
    <w:rsid w:val="00B07A63"/>
    <w:rsid w:val="00B07B4D"/>
    <w:rsid w:val="00B07C5C"/>
    <w:rsid w:val="00B07D44"/>
    <w:rsid w:val="00B1033D"/>
    <w:rsid w:val="00B10B34"/>
    <w:rsid w:val="00B14363"/>
    <w:rsid w:val="00B16144"/>
    <w:rsid w:val="00B204DD"/>
    <w:rsid w:val="00B22E75"/>
    <w:rsid w:val="00B239AA"/>
    <w:rsid w:val="00B26752"/>
    <w:rsid w:val="00B3021C"/>
    <w:rsid w:val="00B30930"/>
    <w:rsid w:val="00B3264A"/>
    <w:rsid w:val="00B3526D"/>
    <w:rsid w:val="00B358E5"/>
    <w:rsid w:val="00B35951"/>
    <w:rsid w:val="00B40E1C"/>
    <w:rsid w:val="00B40EE0"/>
    <w:rsid w:val="00B42662"/>
    <w:rsid w:val="00B434A7"/>
    <w:rsid w:val="00B43F4B"/>
    <w:rsid w:val="00B447B1"/>
    <w:rsid w:val="00B50424"/>
    <w:rsid w:val="00B50C84"/>
    <w:rsid w:val="00B5360B"/>
    <w:rsid w:val="00B55ADE"/>
    <w:rsid w:val="00B5799C"/>
    <w:rsid w:val="00B6201D"/>
    <w:rsid w:val="00B62093"/>
    <w:rsid w:val="00B62700"/>
    <w:rsid w:val="00B63D16"/>
    <w:rsid w:val="00B6433A"/>
    <w:rsid w:val="00B649ED"/>
    <w:rsid w:val="00B664FA"/>
    <w:rsid w:val="00B66FD6"/>
    <w:rsid w:val="00B67078"/>
    <w:rsid w:val="00B67D1D"/>
    <w:rsid w:val="00B70281"/>
    <w:rsid w:val="00B719D6"/>
    <w:rsid w:val="00B76781"/>
    <w:rsid w:val="00B80A4C"/>
    <w:rsid w:val="00B817EE"/>
    <w:rsid w:val="00B82863"/>
    <w:rsid w:val="00B83729"/>
    <w:rsid w:val="00B838E3"/>
    <w:rsid w:val="00B83EA7"/>
    <w:rsid w:val="00B85B05"/>
    <w:rsid w:val="00BA0B1F"/>
    <w:rsid w:val="00BA5DE9"/>
    <w:rsid w:val="00BA650F"/>
    <w:rsid w:val="00BA78CA"/>
    <w:rsid w:val="00BB1153"/>
    <w:rsid w:val="00BB11FF"/>
    <w:rsid w:val="00BB18D9"/>
    <w:rsid w:val="00BB1E78"/>
    <w:rsid w:val="00BB1EF4"/>
    <w:rsid w:val="00BB2114"/>
    <w:rsid w:val="00BB333B"/>
    <w:rsid w:val="00BB3C0F"/>
    <w:rsid w:val="00BB5C0B"/>
    <w:rsid w:val="00BC01B2"/>
    <w:rsid w:val="00BC2C16"/>
    <w:rsid w:val="00BC2D6B"/>
    <w:rsid w:val="00BC4134"/>
    <w:rsid w:val="00BC7FE0"/>
    <w:rsid w:val="00BD14E2"/>
    <w:rsid w:val="00BD2D88"/>
    <w:rsid w:val="00BD37BF"/>
    <w:rsid w:val="00BD394B"/>
    <w:rsid w:val="00BD48B2"/>
    <w:rsid w:val="00BD4DB1"/>
    <w:rsid w:val="00BD7213"/>
    <w:rsid w:val="00BE2042"/>
    <w:rsid w:val="00BE23EC"/>
    <w:rsid w:val="00BE2444"/>
    <w:rsid w:val="00BE431A"/>
    <w:rsid w:val="00BF170F"/>
    <w:rsid w:val="00BF1B0E"/>
    <w:rsid w:val="00BF36B8"/>
    <w:rsid w:val="00BF3EC4"/>
    <w:rsid w:val="00BF5086"/>
    <w:rsid w:val="00BF7B9D"/>
    <w:rsid w:val="00C033A4"/>
    <w:rsid w:val="00C054AB"/>
    <w:rsid w:val="00C0748E"/>
    <w:rsid w:val="00C07744"/>
    <w:rsid w:val="00C10895"/>
    <w:rsid w:val="00C11CCD"/>
    <w:rsid w:val="00C17C03"/>
    <w:rsid w:val="00C200A3"/>
    <w:rsid w:val="00C218B1"/>
    <w:rsid w:val="00C21F37"/>
    <w:rsid w:val="00C30085"/>
    <w:rsid w:val="00C309A0"/>
    <w:rsid w:val="00C33DFD"/>
    <w:rsid w:val="00C45557"/>
    <w:rsid w:val="00C50D64"/>
    <w:rsid w:val="00C50FF1"/>
    <w:rsid w:val="00C522DD"/>
    <w:rsid w:val="00C529E1"/>
    <w:rsid w:val="00C53FF9"/>
    <w:rsid w:val="00C557D7"/>
    <w:rsid w:val="00C56485"/>
    <w:rsid w:val="00C602FF"/>
    <w:rsid w:val="00C62D7A"/>
    <w:rsid w:val="00C6487D"/>
    <w:rsid w:val="00C649C6"/>
    <w:rsid w:val="00C65BB4"/>
    <w:rsid w:val="00C71592"/>
    <w:rsid w:val="00C726E7"/>
    <w:rsid w:val="00C73D88"/>
    <w:rsid w:val="00C74460"/>
    <w:rsid w:val="00C77B82"/>
    <w:rsid w:val="00C77C28"/>
    <w:rsid w:val="00C84C90"/>
    <w:rsid w:val="00C868E0"/>
    <w:rsid w:val="00C91556"/>
    <w:rsid w:val="00C925B9"/>
    <w:rsid w:val="00C94896"/>
    <w:rsid w:val="00C96728"/>
    <w:rsid w:val="00CA1736"/>
    <w:rsid w:val="00CA1E60"/>
    <w:rsid w:val="00CA3D92"/>
    <w:rsid w:val="00CA40A8"/>
    <w:rsid w:val="00CA48A0"/>
    <w:rsid w:val="00CA4CCA"/>
    <w:rsid w:val="00CA4F47"/>
    <w:rsid w:val="00CA66EC"/>
    <w:rsid w:val="00CA6BC0"/>
    <w:rsid w:val="00CA6D34"/>
    <w:rsid w:val="00CA7693"/>
    <w:rsid w:val="00CA7838"/>
    <w:rsid w:val="00CB09E7"/>
    <w:rsid w:val="00CB0BD2"/>
    <w:rsid w:val="00CB16C4"/>
    <w:rsid w:val="00CB2A60"/>
    <w:rsid w:val="00CB2C10"/>
    <w:rsid w:val="00CB426A"/>
    <w:rsid w:val="00CB573D"/>
    <w:rsid w:val="00CB6FD4"/>
    <w:rsid w:val="00CB7360"/>
    <w:rsid w:val="00CB7E81"/>
    <w:rsid w:val="00CC096E"/>
    <w:rsid w:val="00CC097A"/>
    <w:rsid w:val="00CC36AF"/>
    <w:rsid w:val="00CC6D2E"/>
    <w:rsid w:val="00CD04AD"/>
    <w:rsid w:val="00CD3003"/>
    <w:rsid w:val="00CD3C6F"/>
    <w:rsid w:val="00CD55D7"/>
    <w:rsid w:val="00CD601D"/>
    <w:rsid w:val="00CE069A"/>
    <w:rsid w:val="00CE0C29"/>
    <w:rsid w:val="00CE1367"/>
    <w:rsid w:val="00CE2942"/>
    <w:rsid w:val="00CE43B6"/>
    <w:rsid w:val="00CE7B0F"/>
    <w:rsid w:val="00CF040D"/>
    <w:rsid w:val="00CF10F7"/>
    <w:rsid w:val="00CF17FA"/>
    <w:rsid w:val="00CF3595"/>
    <w:rsid w:val="00CF5D37"/>
    <w:rsid w:val="00D010DC"/>
    <w:rsid w:val="00D04409"/>
    <w:rsid w:val="00D07601"/>
    <w:rsid w:val="00D1092F"/>
    <w:rsid w:val="00D10E94"/>
    <w:rsid w:val="00D11216"/>
    <w:rsid w:val="00D11282"/>
    <w:rsid w:val="00D128FC"/>
    <w:rsid w:val="00D12F98"/>
    <w:rsid w:val="00D1387A"/>
    <w:rsid w:val="00D17358"/>
    <w:rsid w:val="00D17DF7"/>
    <w:rsid w:val="00D221A3"/>
    <w:rsid w:val="00D23DE6"/>
    <w:rsid w:val="00D23FE3"/>
    <w:rsid w:val="00D24DD2"/>
    <w:rsid w:val="00D251F4"/>
    <w:rsid w:val="00D25635"/>
    <w:rsid w:val="00D2631C"/>
    <w:rsid w:val="00D30194"/>
    <w:rsid w:val="00D32077"/>
    <w:rsid w:val="00D33950"/>
    <w:rsid w:val="00D34853"/>
    <w:rsid w:val="00D3673C"/>
    <w:rsid w:val="00D36BFD"/>
    <w:rsid w:val="00D40468"/>
    <w:rsid w:val="00D4265F"/>
    <w:rsid w:val="00D46877"/>
    <w:rsid w:val="00D46F1E"/>
    <w:rsid w:val="00D50303"/>
    <w:rsid w:val="00D5187D"/>
    <w:rsid w:val="00D536F8"/>
    <w:rsid w:val="00D54371"/>
    <w:rsid w:val="00D54A3E"/>
    <w:rsid w:val="00D573ED"/>
    <w:rsid w:val="00D6013B"/>
    <w:rsid w:val="00D61ED8"/>
    <w:rsid w:val="00D623F2"/>
    <w:rsid w:val="00D62B49"/>
    <w:rsid w:val="00D62B6F"/>
    <w:rsid w:val="00D62EC0"/>
    <w:rsid w:val="00D66F12"/>
    <w:rsid w:val="00D66FEF"/>
    <w:rsid w:val="00D74CEA"/>
    <w:rsid w:val="00D75A99"/>
    <w:rsid w:val="00D77A50"/>
    <w:rsid w:val="00D800F6"/>
    <w:rsid w:val="00D8060E"/>
    <w:rsid w:val="00D80A68"/>
    <w:rsid w:val="00D83366"/>
    <w:rsid w:val="00D839B8"/>
    <w:rsid w:val="00D842DC"/>
    <w:rsid w:val="00D850A9"/>
    <w:rsid w:val="00D85CDD"/>
    <w:rsid w:val="00D861E3"/>
    <w:rsid w:val="00D87C7E"/>
    <w:rsid w:val="00D92DFC"/>
    <w:rsid w:val="00D953B6"/>
    <w:rsid w:val="00D95611"/>
    <w:rsid w:val="00DA1C90"/>
    <w:rsid w:val="00DA2652"/>
    <w:rsid w:val="00DA51D9"/>
    <w:rsid w:val="00DA5AFB"/>
    <w:rsid w:val="00DA602D"/>
    <w:rsid w:val="00DA7EF3"/>
    <w:rsid w:val="00DB007D"/>
    <w:rsid w:val="00DB35E1"/>
    <w:rsid w:val="00DC10BC"/>
    <w:rsid w:val="00DC1515"/>
    <w:rsid w:val="00DC337A"/>
    <w:rsid w:val="00DC37EA"/>
    <w:rsid w:val="00DC3921"/>
    <w:rsid w:val="00DD04C7"/>
    <w:rsid w:val="00DD2EBD"/>
    <w:rsid w:val="00DD35BF"/>
    <w:rsid w:val="00DD642A"/>
    <w:rsid w:val="00DE0BB6"/>
    <w:rsid w:val="00DE0FC7"/>
    <w:rsid w:val="00DE3607"/>
    <w:rsid w:val="00DE5B86"/>
    <w:rsid w:val="00DE5FB3"/>
    <w:rsid w:val="00DE7590"/>
    <w:rsid w:val="00DE7F7D"/>
    <w:rsid w:val="00DF0567"/>
    <w:rsid w:val="00DF2704"/>
    <w:rsid w:val="00DF2D61"/>
    <w:rsid w:val="00DF323B"/>
    <w:rsid w:val="00DF419E"/>
    <w:rsid w:val="00DF4E12"/>
    <w:rsid w:val="00DF5304"/>
    <w:rsid w:val="00DF5BD5"/>
    <w:rsid w:val="00DF7F50"/>
    <w:rsid w:val="00E0180B"/>
    <w:rsid w:val="00E01C93"/>
    <w:rsid w:val="00E04264"/>
    <w:rsid w:val="00E06C38"/>
    <w:rsid w:val="00E1038F"/>
    <w:rsid w:val="00E10912"/>
    <w:rsid w:val="00E13948"/>
    <w:rsid w:val="00E13C3A"/>
    <w:rsid w:val="00E1494B"/>
    <w:rsid w:val="00E160E9"/>
    <w:rsid w:val="00E20C23"/>
    <w:rsid w:val="00E20D9C"/>
    <w:rsid w:val="00E20E40"/>
    <w:rsid w:val="00E20E79"/>
    <w:rsid w:val="00E21CDF"/>
    <w:rsid w:val="00E24794"/>
    <w:rsid w:val="00E25087"/>
    <w:rsid w:val="00E26673"/>
    <w:rsid w:val="00E31389"/>
    <w:rsid w:val="00E33778"/>
    <w:rsid w:val="00E36B76"/>
    <w:rsid w:val="00E37CE3"/>
    <w:rsid w:val="00E44E27"/>
    <w:rsid w:val="00E5031D"/>
    <w:rsid w:val="00E53747"/>
    <w:rsid w:val="00E612F2"/>
    <w:rsid w:val="00E622CB"/>
    <w:rsid w:val="00E65E2B"/>
    <w:rsid w:val="00E6644A"/>
    <w:rsid w:val="00E6697E"/>
    <w:rsid w:val="00E677A9"/>
    <w:rsid w:val="00E73951"/>
    <w:rsid w:val="00E7443A"/>
    <w:rsid w:val="00E769B7"/>
    <w:rsid w:val="00E7762A"/>
    <w:rsid w:val="00E80DBB"/>
    <w:rsid w:val="00E81621"/>
    <w:rsid w:val="00E82212"/>
    <w:rsid w:val="00E91F9C"/>
    <w:rsid w:val="00E9294C"/>
    <w:rsid w:val="00E96A8A"/>
    <w:rsid w:val="00EA1469"/>
    <w:rsid w:val="00EA7A8A"/>
    <w:rsid w:val="00EB0C06"/>
    <w:rsid w:val="00EB2902"/>
    <w:rsid w:val="00EB3EF5"/>
    <w:rsid w:val="00EB4964"/>
    <w:rsid w:val="00EB6050"/>
    <w:rsid w:val="00EB6069"/>
    <w:rsid w:val="00EB67BA"/>
    <w:rsid w:val="00EB6C8A"/>
    <w:rsid w:val="00EC10CE"/>
    <w:rsid w:val="00EC4F37"/>
    <w:rsid w:val="00EC5147"/>
    <w:rsid w:val="00EC6C5D"/>
    <w:rsid w:val="00ED025B"/>
    <w:rsid w:val="00ED0626"/>
    <w:rsid w:val="00ED1FE0"/>
    <w:rsid w:val="00ED6709"/>
    <w:rsid w:val="00EE06F5"/>
    <w:rsid w:val="00EE1557"/>
    <w:rsid w:val="00EE2B23"/>
    <w:rsid w:val="00EE4519"/>
    <w:rsid w:val="00EE4EA5"/>
    <w:rsid w:val="00EE64FE"/>
    <w:rsid w:val="00EF215B"/>
    <w:rsid w:val="00EF2761"/>
    <w:rsid w:val="00EF2C2E"/>
    <w:rsid w:val="00EF3EDC"/>
    <w:rsid w:val="00EF61BC"/>
    <w:rsid w:val="00EF73DF"/>
    <w:rsid w:val="00F000FC"/>
    <w:rsid w:val="00F00B5A"/>
    <w:rsid w:val="00F01AB5"/>
    <w:rsid w:val="00F1097F"/>
    <w:rsid w:val="00F121DF"/>
    <w:rsid w:val="00F140BC"/>
    <w:rsid w:val="00F14C1E"/>
    <w:rsid w:val="00F1759D"/>
    <w:rsid w:val="00F2166A"/>
    <w:rsid w:val="00F307B9"/>
    <w:rsid w:val="00F30C4E"/>
    <w:rsid w:val="00F31246"/>
    <w:rsid w:val="00F32E47"/>
    <w:rsid w:val="00F34DCD"/>
    <w:rsid w:val="00F3538A"/>
    <w:rsid w:val="00F359A3"/>
    <w:rsid w:val="00F3630D"/>
    <w:rsid w:val="00F366F4"/>
    <w:rsid w:val="00F37489"/>
    <w:rsid w:val="00F40368"/>
    <w:rsid w:val="00F405C7"/>
    <w:rsid w:val="00F45F98"/>
    <w:rsid w:val="00F47802"/>
    <w:rsid w:val="00F5023D"/>
    <w:rsid w:val="00F534B4"/>
    <w:rsid w:val="00F55173"/>
    <w:rsid w:val="00F55A73"/>
    <w:rsid w:val="00F60246"/>
    <w:rsid w:val="00F63206"/>
    <w:rsid w:val="00F63D69"/>
    <w:rsid w:val="00F646D2"/>
    <w:rsid w:val="00F64E14"/>
    <w:rsid w:val="00F6702B"/>
    <w:rsid w:val="00F712E3"/>
    <w:rsid w:val="00F721AC"/>
    <w:rsid w:val="00F75A29"/>
    <w:rsid w:val="00F7727C"/>
    <w:rsid w:val="00F8098F"/>
    <w:rsid w:val="00F842FD"/>
    <w:rsid w:val="00F861FF"/>
    <w:rsid w:val="00F8688D"/>
    <w:rsid w:val="00F87FCF"/>
    <w:rsid w:val="00F90E6E"/>
    <w:rsid w:val="00F921F6"/>
    <w:rsid w:val="00F92AC4"/>
    <w:rsid w:val="00F94B95"/>
    <w:rsid w:val="00F95B1D"/>
    <w:rsid w:val="00FA1AF1"/>
    <w:rsid w:val="00FA3FE1"/>
    <w:rsid w:val="00FA5EAE"/>
    <w:rsid w:val="00FA6E5C"/>
    <w:rsid w:val="00FA76F7"/>
    <w:rsid w:val="00FA79C5"/>
    <w:rsid w:val="00FB1503"/>
    <w:rsid w:val="00FB160C"/>
    <w:rsid w:val="00FB33EB"/>
    <w:rsid w:val="00FB735C"/>
    <w:rsid w:val="00FB79D1"/>
    <w:rsid w:val="00FC1784"/>
    <w:rsid w:val="00FC36DD"/>
    <w:rsid w:val="00FC4339"/>
    <w:rsid w:val="00FC5E21"/>
    <w:rsid w:val="00FC5EAE"/>
    <w:rsid w:val="00FC6999"/>
    <w:rsid w:val="00FC75FA"/>
    <w:rsid w:val="00FD0C78"/>
    <w:rsid w:val="00FD10CB"/>
    <w:rsid w:val="00FD411C"/>
    <w:rsid w:val="00FD4C94"/>
    <w:rsid w:val="00FD4D0C"/>
    <w:rsid w:val="00FD5B99"/>
    <w:rsid w:val="00FE2657"/>
    <w:rsid w:val="00FE752C"/>
    <w:rsid w:val="00FF363B"/>
    <w:rsid w:val="00FF3ABC"/>
    <w:rsid w:val="00FF3D42"/>
    <w:rsid w:val="00FF4E2A"/>
    <w:rsid w:val="00FF58DA"/>
    <w:rsid w:val="00FF5FDC"/>
    <w:rsid w:val="00FF6EC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4F6451DC"/>
  <w15:docId w15:val="{B39B8646-9BBC-4868-AA0F-012DE31FE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2F67"/>
    <w:pPr>
      <w:spacing w:line="480" w:lineRule="auto"/>
      <w:ind w:firstLine="720"/>
    </w:pPr>
    <w:rPr>
      <w:rFonts w:ascii="Times New Roman" w:eastAsia="Times New Roman" w:hAnsi="Times New Roman"/>
      <w:sz w:val="24"/>
      <w:szCs w:val="24"/>
      <w:lang w:eastAsia="en-US"/>
    </w:rPr>
  </w:style>
  <w:style w:type="paragraph" w:styleId="Heading1">
    <w:name w:val="heading 1"/>
    <w:basedOn w:val="Normal"/>
    <w:next w:val="Normal"/>
    <w:link w:val="Heading1Char"/>
    <w:uiPriority w:val="9"/>
    <w:qFormat/>
    <w:rsid w:val="00531A93"/>
    <w:pPr>
      <w:keepNext/>
      <w:numPr>
        <w:numId w:val="2"/>
      </w:numPr>
      <w:spacing w:after="240"/>
      <w:ind w:left="360"/>
      <w:outlineLvl w:val="0"/>
    </w:pPr>
    <w:rPr>
      <w:rFonts w:cs="Arial"/>
      <w:b/>
      <w:bCs/>
      <w:kern w:val="32"/>
      <w:sz w:val="36"/>
      <w:szCs w:val="32"/>
    </w:rPr>
  </w:style>
  <w:style w:type="paragraph" w:styleId="Heading2">
    <w:name w:val="heading 2"/>
    <w:basedOn w:val="Normal"/>
    <w:next w:val="Normal"/>
    <w:link w:val="Heading2Char"/>
    <w:qFormat/>
    <w:rsid w:val="00346CBD"/>
    <w:pPr>
      <w:keepNext/>
      <w:numPr>
        <w:ilvl w:val="1"/>
        <w:numId w:val="2"/>
      </w:numPr>
      <w:spacing w:before="360"/>
      <w:outlineLvl w:val="1"/>
    </w:pPr>
    <w:rPr>
      <w:rFonts w:cs="Arial"/>
      <w:b/>
      <w:bCs/>
      <w:sz w:val="28"/>
      <w:lang w:eastAsia="en-GB"/>
    </w:rPr>
  </w:style>
  <w:style w:type="paragraph" w:styleId="Heading3">
    <w:name w:val="heading 3"/>
    <w:basedOn w:val="Normal"/>
    <w:next w:val="Normal"/>
    <w:link w:val="Heading3Char"/>
    <w:qFormat/>
    <w:rsid w:val="00346CBD"/>
    <w:pPr>
      <w:keepNext/>
      <w:numPr>
        <w:ilvl w:val="2"/>
        <w:numId w:val="2"/>
      </w:numPr>
      <w:spacing w:before="360"/>
      <w:outlineLvl w:val="2"/>
    </w:pPr>
    <w:rPr>
      <w:rFonts w:cs="Arial"/>
      <w:b/>
      <w:bCs/>
      <w:szCs w:val="26"/>
    </w:rPr>
  </w:style>
  <w:style w:type="paragraph" w:styleId="Heading4">
    <w:name w:val="heading 4"/>
    <w:basedOn w:val="Normal"/>
    <w:next w:val="Normal"/>
    <w:link w:val="Heading4Char"/>
    <w:uiPriority w:val="9"/>
    <w:qFormat/>
    <w:rsid w:val="00346CBD"/>
    <w:pPr>
      <w:keepNext/>
      <w:numPr>
        <w:ilvl w:val="3"/>
        <w:numId w:val="2"/>
      </w:numPr>
      <w:spacing w:before="200"/>
      <w:outlineLvl w:val="3"/>
    </w:pPr>
    <w:rPr>
      <w:b/>
      <w:bCs/>
      <w:iCs/>
    </w:rPr>
  </w:style>
  <w:style w:type="paragraph" w:styleId="Heading5">
    <w:name w:val="heading 5"/>
    <w:basedOn w:val="Normal"/>
    <w:next w:val="Normal"/>
    <w:link w:val="Heading5Char"/>
    <w:uiPriority w:val="9"/>
    <w:qFormat/>
    <w:rsid w:val="00346CBD"/>
    <w:pPr>
      <w:keepNext/>
      <w:keepLines/>
      <w:numPr>
        <w:ilvl w:val="4"/>
        <w:numId w:val="2"/>
      </w:numPr>
      <w:spacing w:before="200"/>
      <w:outlineLvl w:val="4"/>
    </w:pPr>
  </w:style>
  <w:style w:type="paragraph" w:styleId="Heading6">
    <w:name w:val="heading 6"/>
    <w:basedOn w:val="Normal"/>
    <w:next w:val="Normal"/>
    <w:link w:val="Heading6Char"/>
    <w:uiPriority w:val="9"/>
    <w:qFormat/>
    <w:rsid w:val="00346CBD"/>
    <w:pPr>
      <w:keepNext/>
      <w:keepLines/>
      <w:numPr>
        <w:ilvl w:val="5"/>
        <w:numId w:val="2"/>
      </w:numPr>
      <w:spacing w:before="200"/>
      <w:outlineLvl w:val="5"/>
    </w:pPr>
    <w:rPr>
      <w:iCs/>
    </w:rPr>
  </w:style>
  <w:style w:type="paragraph" w:styleId="Heading7">
    <w:name w:val="heading 7"/>
    <w:basedOn w:val="Normal"/>
    <w:next w:val="Normal"/>
    <w:link w:val="Heading7Char"/>
    <w:qFormat/>
    <w:rsid w:val="00346CBD"/>
    <w:pPr>
      <w:keepNext/>
      <w:keepLines/>
      <w:numPr>
        <w:ilvl w:val="6"/>
        <w:numId w:val="2"/>
      </w:numPr>
      <w:spacing w:before="200"/>
      <w:outlineLvl w:val="6"/>
    </w:pPr>
    <w:rPr>
      <w:iCs/>
    </w:rPr>
  </w:style>
  <w:style w:type="paragraph" w:styleId="Heading8">
    <w:name w:val="heading 8"/>
    <w:basedOn w:val="Normal"/>
    <w:next w:val="Normal"/>
    <w:link w:val="Heading8Char"/>
    <w:qFormat/>
    <w:rsid w:val="00346CBD"/>
    <w:pPr>
      <w:keepNext/>
      <w:keepLines/>
      <w:numPr>
        <w:ilvl w:val="7"/>
        <w:numId w:val="2"/>
      </w:numPr>
      <w:spacing w:before="200"/>
      <w:outlineLvl w:val="7"/>
    </w:pPr>
    <w:rPr>
      <w:szCs w:val="20"/>
    </w:rPr>
  </w:style>
  <w:style w:type="paragraph" w:styleId="Heading9">
    <w:name w:val="heading 9"/>
    <w:basedOn w:val="Normal"/>
    <w:next w:val="Normal"/>
    <w:link w:val="Heading9Char"/>
    <w:uiPriority w:val="9"/>
    <w:qFormat/>
    <w:rsid w:val="00346CBD"/>
    <w:pPr>
      <w:keepNext/>
      <w:keepLines/>
      <w:numPr>
        <w:ilvl w:val="8"/>
        <w:numId w:val="2"/>
      </w:numPr>
      <w:spacing w:before="200"/>
      <w:outlineLvl w:val="8"/>
    </w:pPr>
    <w:rPr>
      <w:iCs/>
      <w:color w:val="00000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531A93"/>
    <w:rPr>
      <w:rFonts w:ascii="Lucida Sans" w:eastAsia="Times New Roman" w:hAnsi="Lucida Sans" w:cs="Arial"/>
      <w:b/>
      <w:bCs/>
      <w:kern w:val="32"/>
      <w:sz w:val="36"/>
      <w:szCs w:val="32"/>
    </w:rPr>
  </w:style>
  <w:style w:type="character" w:customStyle="1" w:styleId="Heading2Char">
    <w:name w:val="Heading 2 Char"/>
    <w:link w:val="Heading2"/>
    <w:rsid w:val="00346CBD"/>
    <w:rPr>
      <w:rFonts w:ascii="Lucida Sans" w:eastAsia="Times New Roman" w:hAnsi="Lucida Sans" w:cs="Arial"/>
      <w:b/>
      <w:bCs/>
      <w:sz w:val="28"/>
      <w:szCs w:val="24"/>
      <w:lang w:eastAsia="en-GB"/>
    </w:rPr>
  </w:style>
  <w:style w:type="character" w:customStyle="1" w:styleId="Heading3Char">
    <w:name w:val="Heading 3 Char"/>
    <w:link w:val="Heading3"/>
    <w:rsid w:val="00346CBD"/>
    <w:rPr>
      <w:rFonts w:ascii="Lucida Sans" w:eastAsia="Times New Roman" w:hAnsi="Lucida Sans" w:cs="Arial"/>
      <w:b/>
      <w:bCs/>
      <w:szCs w:val="26"/>
    </w:rPr>
  </w:style>
  <w:style w:type="character" w:customStyle="1" w:styleId="Heading4Char">
    <w:name w:val="Heading 4 Char"/>
    <w:link w:val="Heading4"/>
    <w:uiPriority w:val="9"/>
    <w:rsid w:val="00346CBD"/>
    <w:rPr>
      <w:rFonts w:ascii="Lucida Sans" w:eastAsia="Times New Roman" w:hAnsi="Lucida Sans" w:cs="Times New Roman"/>
      <w:b/>
      <w:bCs/>
      <w:iCs/>
      <w:szCs w:val="24"/>
    </w:rPr>
  </w:style>
  <w:style w:type="character" w:customStyle="1" w:styleId="Heading5Char">
    <w:name w:val="Heading 5 Char"/>
    <w:link w:val="Heading5"/>
    <w:uiPriority w:val="9"/>
    <w:rsid w:val="00346CBD"/>
    <w:rPr>
      <w:rFonts w:ascii="Lucida Sans" w:eastAsia="Times New Roman" w:hAnsi="Lucida Sans" w:cs="Times New Roman"/>
      <w:szCs w:val="24"/>
    </w:rPr>
  </w:style>
  <w:style w:type="character" w:customStyle="1" w:styleId="Heading6Char">
    <w:name w:val="Heading 6 Char"/>
    <w:link w:val="Heading6"/>
    <w:uiPriority w:val="9"/>
    <w:rsid w:val="00346CBD"/>
    <w:rPr>
      <w:rFonts w:ascii="Lucida Sans" w:eastAsia="Times New Roman" w:hAnsi="Lucida Sans" w:cs="Times New Roman"/>
      <w:iCs/>
      <w:szCs w:val="24"/>
    </w:rPr>
  </w:style>
  <w:style w:type="character" w:customStyle="1" w:styleId="Heading7Char">
    <w:name w:val="Heading 7 Char"/>
    <w:link w:val="Heading7"/>
    <w:rsid w:val="00346CBD"/>
    <w:rPr>
      <w:rFonts w:ascii="Lucida Sans" w:eastAsia="Times New Roman" w:hAnsi="Lucida Sans" w:cs="Times New Roman"/>
      <w:iCs/>
      <w:szCs w:val="24"/>
    </w:rPr>
  </w:style>
  <w:style w:type="character" w:customStyle="1" w:styleId="Heading8Char">
    <w:name w:val="Heading 8 Char"/>
    <w:link w:val="Heading8"/>
    <w:rsid w:val="00346CBD"/>
    <w:rPr>
      <w:rFonts w:ascii="Lucida Sans" w:eastAsia="Times New Roman" w:hAnsi="Lucida Sans" w:cs="Times New Roman"/>
      <w:szCs w:val="20"/>
    </w:rPr>
  </w:style>
  <w:style w:type="character" w:customStyle="1" w:styleId="Heading9Char">
    <w:name w:val="Heading 9 Char"/>
    <w:link w:val="Heading9"/>
    <w:uiPriority w:val="9"/>
    <w:rsid w:val="00346CBD"/>
    <w:rPr>
      <w:rFonts w:ascii="Lucida Sans" w:eastAsia="Times New Roman" w:hAnsi="Lucida Sans" w:cs="Times New Roman"/>
      <w:iCs/>
      <w:color w:val="000000"/>
      <w:szCs w:val="20"/>
    </w:rPr>
  </w:style>
  <w:style w:type="character" w:customStyle="1" w:styleId="BodyTextChar">
    <w:name w:val="Body Text Char"/>
    <w:link w:val="BodyText"/>
    <w:semiHidden/>
    <w:rsid w:val="00346CBD"/>
    <w:rPr>
      <w:rFonts w:ascii="Lucida Sans" w:eastAsia="Times New Roman" w:hAnsi="Lucida Sans" w:cs="Times New Roman"/>
      <w:lang w:eastAsia="en-GB"/>
    </w:rPr>
  </w:style>
  <w:style w:type="paragraph" w:styleId="BodyText">
    <w:name w:val="Body Text"/>
    <w:basedOn w:val="Normal"/>
    <w:link w:val="BodyTextChar"/>
    <w:semiHidden/>
    <w:rsid w:val="00346CBD"/>
    <w:rPr>
      <w:szCs w:val="22"/>
      <w:lang w:eastAsia="en-GB"/>
    </w:rPr>
  </w:style>
  <w:style w:type="character" w:customStyle="1" w:styleId="BodyTextIndentChar">
    <w:name w:val="Body Text Indent Char"/>
    <w:link w:val="BodyTextIndent"/>
    <w:semiHidden/>
    <w:rsid w:val="00346CBD"/>
    <w:rPr>
      <w:rFonts w:ascii="Lucida Sans" w:eastAsia="Times New Roman" w:hAnsi="Lucida Sans" w:cs="Times New Roman"/>
      <w:szCs w:val="24"/>
    </w:rPr>
  </w:style>
  <w:style w:type="paragraph" w:styleId="BodyTextIndent">
    <w:name w:val="Body Text Indent"/>
    <w:basedOn w:val="Normal"/>
    <w:link w:val="BodyTextIndentChar"/>
    <w:semiHidden/>
    <w:rsid w:val="00346CBD"/>
    <w:pPr>
      <w:ind w:left="283"/>
    </w:pPr>
  </w:style>
  <w:style w:type="paragraph" w:styleId="BalloonText">
    <w:name w:val="Balloon Text"/>
    <w:basedOn w:val="Normal"/>
    <w:link w:val="BalloonTextChar"/>
    <w:uiPriority w:val="99"/>
    <w:semiHidden/>
    <w:rsid w:val="00346CBD"/>
    <w:rPr>
      <w:rFonts w:ascii="Tahoma" w:hAnsi="Tahoma" w:cs="Tahoma"/>
      <w:sz w:val="16"/>
      <w:szCs w:val="16"/>
    </w:rPr>
  </w:style>
  <w:style w:type="character" w:customStyle="1" w:styleId="BalloonTextChar">
    <w:name w:val="Balloon Text Char"/>
    <w:link w:val="BalloonText"/>
    <w:uiPriority w:val="99"/>
    <w:semiHidden/>
    <w:rsid w:val="00346CBD"/>
    <w:rPr>
      <w:rFonts w:ascii="Tahoma" w:eastAsia="Times New Roman" w:hAnsi="Tahoma" w:cs="Tahoma"/>
      <w:sz w:val="16"/>
      <w:szCs w:val="16"/>
    </w:rPr>
  </w:style>
  <w:style w:type="paragraph" w:styleId="Footer">
    <w:name w:val="footer"/>
    <w:basedOn w:val="Normal"/>
    <w:link w:val="FooterChar"/>
    <w:uiPriority w:val="99"/>
    <w:rsid w:val="00346CBD"/>
    <w:pPr>
      <w:tabs>
        <w:tab w:val="center" w:pos="4153"/>
        <w:tab w:val="right" w:pos="8306"/>
      </w:tabs>
    </w:pPr>
  </w:style>
  <w:style w:type="character" w:customStyle="1" w:styleId="FooterChar">
    <w:name w:val="Footer Char"/>
    <w:link w:val="Footer"/>
    <w:uiPriority w:val="99"/>
    <w:rsid w:val="00346CBD"/>
    <w:rPr>
      <w:rFonts w:ascii="Lucida Sans" w:eastAsia="Times New Roman" w:hAnsi="Lucida Sans" w:cs="Times New Roman"/>
      <w:szCs w:val="24"/>
    </w:rPr>
  </w:style>
  <w:style w:type="character" w:styleId="PageNumber">
    <w:name w:val="page number"/>
    <w:rsid w:val="00346CBD"/>
    <w:rPr>
      <w:rFonts w:ascii="Lucida Sans" w:hAnsi="Lucida Sans"/>
      <w:sz w:val="20"/>
      <w:lang w:val="en-GB"/>
    </w:rPr>
  </w:style>
  <w:style w:type="character" w:customStyle="1" w:styleId="DocumentMapChar">
    <w:name w:val="Document Map Char"/>
    <w:link w:val="DocumentMap"/>
    <w:semiHidden/>
    <w:rsid w:val="00346CBD"/>
    <w:rPr>
      <w:rFonts w:ascii="Tahoma" w:eastAsia="Times New Roman" w:hAnsi="Tahoma" w:cs="Tahoma"/>
      <w:szCs w:val="20"/>
      <w:shd w:val="clear" w:color="auto" w:fill="000080"/>
    </w:rPr>
  </w:style>
  <w:style w:type="paragraph" w:styleId="DocumentMap">
    <w:name w:val="Document Map"/>
    <w:basedOn w:val="Normal"/>
    <w:link w:val="DocumentMapChar"/>
    <w:semiHidden/>
    <w:rsid w:val="00346CBD"/>
    <w:pPr>
      <w:shd w:val="clear" w:color="auto" w:fill="000080"/>
    </w:pPr>
    <w:rPr>
      <w:rFonts w:ascii="Tahoma" w:hAnsi="Tahoma" w:cs="Tahoma"/>
      <w:szCs w:val="20"/>
    </w:rPr>
  </w:style>
  <w:style w:type="paragraph" w:styleId="Header">
    <w:name w:val="header"/>
    <w:basedOn w:val="Normal"/>
    <w:link w:val="HeaderChar"/>
    <w:uiPriority w:val="99"/>
    <w:rsid w:val="00346CBD"/>
    <w:pPr>
      <w:tabs>
        <w:tab w:val="center" w:pos="4153"/>
        <w:tab w:val="right" w:pos="8306"/>
      </w:tabs>
    </w:pPr>
  </w:style>
  <w:style w:type="character" w:customStyle="1" w:styleId="HeaderChar">
    <w:name w:val="Header Char"/>
    <w:link w:val="Header"/>
    <w:uiPriority w:val="99"/>
    <w:rsid w:val="00346CBD"/>
    <w:rPr>
      <w:rFonts w:ascii="Lucida Sans" w:eastAsia="Times New Roman" w:hAnsi="Lucida Sans" w:cs="Times New Roman"/>
      <w:szCs w:val="24"/>
    </w:rPr>
  </w:style>
  <w:style w:type="paragraph" w:styleId="Caption">
    <w:name w:val="caption"/>
    <w:basedOn w:val="Normal"/>
    <w:next w:val="Normal"/>
    <w:qFormat/>
    <w:rsid w:val="00346CBD"/>
    <w:pPr>
      <w:spacing w:before="120"/>
    </w:pPr>
    <w:rPr>
      <w:i/>
      <w:szCs w:val="26"/>
    </w:rPr>
  </w:style>
  <w:style w:type="character" w:styleId="Hyperlink">
    <w:name w:val="Hyperlink"/>
    <w:uiPriority w:val="99"/>
    <w:rsid w:val="00346CBD"/>
    <w:rPr>
      <w:rFonts w:ascii="Lucida Sans" w:hAnsi="Lucida Sans"/>
      <w:color w:val="0000FF"/>
      <w:sz w:val="22"/>
      <w:u w:val="single"/>
      <w:lang w:val="en-GB"/>
    </w:rPr>
  </w:style>
  <w:style w:type="table" w:styleId="TableGrid">
    <w:name w:val="Table Grid"/>
    <w:basedOn w:val="TableNormal"/>
    <w:uiPriority w:val="39"/>
    <w:rsid w:val="00346CBD"/>
    <w:pPr>
      <w:adjustRightInd w:val="0"/>
      <w:spacing w:before="40" w:after="40"/>
    </w:pPr>
    <w:rPr>
      <w:rFonts w:ascii="Lucida Sans" w:eastAsia="Times New Roman" w:hAnsi="Lucida Sans"/>
      <w:lang w:eastAsia="zh-CN"/>
    </w:rPr>
    <w:tblPr>
      <w:tblInd w:w="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58" w:type="dxa"/>
        <w:bottom w:w="29" w:type="dxa"/>
        <w:right w:w="58" w:type="dxa"/>
      </w:tblCellMar>
    </w:tblPr>
  </w:style>
  <w:style w:type="paragraph" w:customStyle="1" w:styleId="TableCell">
    <w:name w:val="Table Cell"/>
    <w:basedOn w:val="Normal"/>
    <w:rsid w:val="00346CBD"/>
    <w:pPr>
      <w:spacing w:before="40" w:after="40" w:line="240" w:lineRule="auto"/>
    </w:pPr>
  </w:style>
  <w:style w:type="paragraph" w:styleId="TableofFigures">
    <w:name w:val="table of figures"/>
    <w:basedOn w:val="Normal"/>
    <w:next w:val="Normal"/>
    <w:autoRedefine/>
    <w:uiPriority w:val="99"/>
    <w:rsid w:val="00346CBD"/>
    <w:pPr>
      <w:tabs>
        <w:tab w:val="left" w:pos="567"/>
      </w:tabs>
      <w:ind w:left="567" w:hanging="567"/>
    </w:pPr>
  </w:style>
  <w:style w:type="paragraph" w:customStyle="1" w:styleId="Contents">
    <w:name w:val="Contents"/>
    <w:next w:val="Normal"/>
    <w:qFormat/>
    <w:rsid w:val="00346CBD"/>
    <w:pPr>
      <w:spacing w:after="240"/>
      <w:outlineLvl w:val="0"/>
    </w:pPr>
    <w:rPr>
      <w:rFonts w:ascii="Lucida Sans" w:eastAsia="Times New Roman" w:hAnsi="Lucida Sans" w:cs="Arial"/>
      <w:b/>
      <w:bCs/>
      <w:kern w:val="32"/>
      <w:sz w:val="36"/>
      <w:szCs w:val="32"/>
      <w:lang w:eastAsia="en-US"/>
    </w:rPr>
  </w:style>
  <w:style w:type="paragraph" w:customStyle="1" w:styleId="TitlePage">
    <w:name w:val="TitlePage"/>
    <w:rsid w:val="00346CBD"/>
    <w:pPr>
      <w:spacing w:line="360" w:lineRule="auto"/>
      <w:jc w:val="center"/>
    </w:pPr>
    <w:rPr>
      <w:rFonts w:ascii="Lucida Sans" w:eastAsia="Times New Roman" w:hAnsi="Lucida Sans"/>
      <w:sz w:val="22"/>
      <w:szCs w:val="24"/>
      <w:lang w:eastAsia="en-US"/>
    </w:rPr>
  </w:style>
  <w:style w:type="paragraph" w:customStyle="1" w:styleId="Quotation">
    <w:name w:val="Quotation"/>
    <w:basedOn w:val="Normal"/>
    <w:link w:val="QuotationChar"/>
    <w:qFormat/>
    <w:rsid w:val="00346CBD"/>
    <w:pPr>
      <w:ind w:left="425" w:right="425"/>
    </w:pPr>
    <w:rPr>
      <w:iCs/>
    </w:rPr>
  </w:style>
  <w:style w:type="character" w:customStyle="1" w:styleId="QuotationChar">
    <w:name w:val="Quotation Char"/>
    <w:link w:val="Quotation"/>
    <w:rsid w:val="00346CBD"/>
    <w:rPr>
      <w:rFonts w:ascii="Lucida Sans" w:eastAsia="Times New Roman" w:hAnsi="Lucida Sans" w:cs="Times New Roman"/>
      <w:iCs/>
      <w:szCs w:val="24"/>
    </w:rPr>
  </w:style>
  <w:style w:type="paragraph" w:styleId="TOC1">
    <w:name w:val="toc 1"/>
    <w:basedOn w:val="Normal"/>
    <w:next w:val="Normal"/>
    <w:link w:val="TOC1Char"/>
    <w:autoRedefine/>
    <w:uiPriority w:val="39"/>
    <w:rsid w:val="00346CBD"/>
    <w:pPr>
      <w:tabs>
        <w:tab w:val="right" w:leader="dot" w:pos="8495"/>
      </w:tabs>
      <w:ind w:left="227" w:hanging="227"/>
    </w:pPr>
  </w:style>
  <w:style w:type="character" w:customStyle="1" w:styleId="TOC1Char">
    <w:name w:val="TOC 1 Char"/>
    <w:link w:val="TOC1"/>
    <w:uiPriority w:val="39"/>
    <w:rsid w:val="00346CBD"/>
    <w:rPr>
      <w:rFonts w:ascii="Lucida Sans" w:eastAsia="Times New Roman" w:hAnsi="Lucida Sans" w:cs="Times New Roman"/>
      <w:szCs w:val="24"/>
    </w:rPr>
  </w:style>
  <w:style w:type="paragraph" w:styleId="TOC2">
    <w:name w:val="toc 2"/>
    <w:basedOn w:val="Normal"/>
    <w:next w:val="Normal"/>
    <w:autoRedefine/>
    <w:uiPriority w:val="39"/>
    <w:rsid w:val="00346CBD"/>
    <w:pPr>
      <w:spacing w:after="100" w:line="240" w:lineRule="auto"/>
      <w:ind w:left="198"/>
    </w:pPr>
  </w:style>
  <w:style w:type="paragraph" w:styleId="TOC3">
    <w:name w:val="toc 3"/>
    <w:basedOn w:val="Normal"/>
    <w:next w:val="Normal"/>
    <w:autoRedefine/>
    <w:uiPriority w:val="39"/>
    <w:rsid w:val="00346CBD"/>
    <w:pPr>
      <w:spacing w:after="100" w:line="240" w:lineRule="auto"/>
      <w:ind w:left="403"/>
    </w:pPr>
  </w:style>
  <w:style w:type="paragraph" w:styleId="TOC4">
    <w:name w:val="toc 4"/>
    <w:basedOn w:val="Normal"/>
    <w:next w:val="Normal"/>
    <w:autoRedefine/>
    <w:uiPriority w:val="39"/>
    <w:rsid w:val="00346CBD"/>
    <w:pPr>
      <w:spacing w:after="100" w:line="240" w:lineRule="auto"/>
      <w:ind w:left="601"/>
    </w:pPr>
  </w:style>
  <w:style w:type="paragraph" w:customStyle="1" w:styleId="ContentsSubheading">
    <w:name w:val="Contents Subheading"/>
    <w:basedOn w:val="Contents"/>
    <w:next w:val="Normal"/>
    <w:qFormat/>
    <w:rsid w:val="00346CBD"/>
    <w:pPr>
      <w:outlineLvl w:val="1"/>
    </w:pPr>
    <w:rPr>
      <w:sz w:val="28"/>
    </w:rPr>
  </w:style>
  <w:style w:type="paragraph" w:customStyle="1" w:styleId="Declaration">
    <w:name w:val="Declaration"/>
    <w:basedOn w:val="Normal"/>
    <w:qFormat/>
    <w:rsid w:val="00346CBD"/>
  </w:style>
  <w:style w:type="paragraph" w:styleId="TOC5">
    <w:name w:val="toc 5"/>
    <w:basedOn w:val="Normal"/>
    <w:next w:val="Normal"/>
    <w:autoRedefine/>
    <w:uiPriority w:val="39"/>
    <w:rsid w:val="00346CBD"/>
    <w:pPr>
      <w:spacing w:after="100"/>
      <w:ind w:left="879"/>
    </w:pPr>
  </w:style>
  <w:style w:type="paragraph" w:styleId="ListParagraph">
    <w:name w:val="List Paragraph"/>
    <w:basedOn w:val="Normal"/>
    <w:uiPriority w:val="34"/>
    <w:qFormat/>
    <w:rsid w:val="00346CBD"/>
    <w:pPr>
      <w:spacing w:line="276" w:lineRule="auto"/>
      <w:ind w:left="720"/>
      <w:contextualSpacing/>
    </w:pPr>
    <w:rPr>
      <w:szCs w:val="22"/>
      <w:lang w:eastAsia="zh-CN"/>
    </w:rPr>
  </w:style>
  <w:style w:type="paragraph" w:styleId="CommentText">
    <w:name w:val="annotation text"/>
    <w:basedOn w:val="Normal"/>
    <w:link w:val="CommentTextChar"/>
    <w:uiPriority w:val="99"/>
    <w:unhideWhenUsed/>
    <w:rsid w:val="00346CBD"/>
    <w:pPr>
      <w:spacing w:line="240" w:lineRule="auto"/>
    </w:pPr>
    <w:rPr>
      <w:rFonts w:ascii="Calibri" w:hAnsi="Calibri"/>
      <w:sz w:val="20"/>
      <w:szCs w:val="20"/>
      <w:lang w:eastAsia="zh-CN"/>
    </w:rPr>
  </w:style>
  <w:style w:type="character" w:customStyle="1" w:styleId="CommentTextChar">
    <w:name w:val="Comment Text Char"/>
    <w:link w:val="CommentText"/>
    <w:uiPriority w:val="99"/>
    <w:rsid w:val="00346CBD"/>
    <w:rPr>
      <w:rFonts w:eastAsia="Times New Roman"/>
      <w:sz w:val="20"/>
      <w:szCs w:val="20"/>
      <w:lang w:eastAsia="zh-CN"/>
    </w:rPr>
  </w:style>
  <w:style w:type="paragraph" w:styleId="CommentSubject">
    <w:name w:val="annotation subject"/>
    <w:basedOn w:val="CommentText"/>
    <w:next w:val="CommentText"/>
    <w:link w:val="CommentSubjectChar"/>
    <w:uiPriority w:val="99"/>
    <w:unhideWhenUsed/>
    <w:rsid w:val="00346CBD"/>
    <w:rPr>
      <w:b/>
      <w:bCs/>
    </w:rPr>
  </w:style>
  <w:style w:type="character" w:customStyle="1" w:styleId="CommentSubjectChar">
    <w:name w:val="Comment Subject Char"/>
    <w:link w:val="CommentSubject"/>
    <w:uiPriority w:val="99"/>
    <w:rsid w:val="00346CBD"/>
    <w:rPr>
      <w:rFonts w:eastAsia="Times New Roman"/>
      <w:b/>
      <w:bCs/>
      <w:sz w:val="20"/>
      <w:szCs w:val="20"/>
      <w:lang w:eastAsia="zh-CN"/>
    </w:rPr>
  </w:style>
  <w:style w:type="character" w:customStyle="1" w:styleId="DateChar">
    <w:name w:val="Date Char"/>
    <w:basedOn w:val="DefaultParagraphFont"/>
    <w:link w:val="Date"/>
    <w:uiPriority w:val="99"/>
    <w:rsid w:val="00346CBD"/>
  </w:style>
  <w:style w:type="paragraph" w:styleId="Date">
    <w:name w:val="Date"/>
    <w:basedOn w:val="Normal"/>
    <w:next w:val="Normal"/>
    <w:link w:val="DateChar"/>
    <w:uiPriority w:val="99"/>
    <w:unhideWhenUsed/>
    <w:rsid w:val="00346CBD"/>
    <w:pPr>
      <w:spacing w:line="276" w:lineRule="auto"/>
    </w:pPr>
    <w:rPr>
      <w:rFonts w:ascii="Calibri" w:eastAsia="Calibri" w:hAnsi="Calibri"/>
      <w:szCs w:val="22"/>
    </w:rPr>
  </w:style>
  <w:style w:type="character" w:customStyle="1" w:styleId="DateChar1">
    <w:name w:val="Date Char1"/>
    <w:uiPriority w:val="99"/>
    <w:rsid w:val="00346CBD"/>
    <w:rPr>
      <w:rFonts w:ascii="Lucida Sans" w:eastAsia="Times New Roman" w:hAnsi="Lucida Sans" w:cs="Times New Roman"/>
      <w:szCs w:val="24"/>
    </w:rPr>
  </w:style>
  <w:style w:type="paragraph" w:customStyle="1" w:styleId="Default">
    <w:name w:val="Default"/>
    <w:rsid w:val="00346CBD"/>
    <w:pPr>
      <w:autoSpaceDE w:val="0"/>
      <w:autoSpaceDN w:val="0"/>
      <w:adjustRightInd w:val="0"/>
    </w:pPr>
    <w:rPr>
      <w:rFonts w:eastAsia="SimSun" w:cs="Calibri"/>
      <w:color w:val="000000"/>
      <w:sz w:val="24"/>
      <w:szCs w:val="24"/>
      <w:lang w:eastAsia="zh-CN"/>
    </w:rPr>
  </w:style>
  <w:style w:type="character" w:styleId="CommentReference">
    <w:name w:val="annotation reference"/>
    <w:uiPriority w:val="99"/>
    <w:unhideWhenUsed/>
    <w:rsid w:val="00346CBD"/>
    <w:rPr>
      <w:sz w:val="16"/>
      <w:szCs w:val="16"/>
    </w:rPr>
  </w:style>
  <w:style w:type="character" w:customStyle="1" w:styleId="body">
    <w:name w:val="body"/>
    <w:basedOn w:val="DefaultParagraphFont"/>
    <w:rsid w:val="00346CBD"/>
  </w:style>
  <w:style w:type="paragraph" w:customStyle="1" w:styleId="Normal-SingleSpace">
    <w:name w:val="Normal - Single Space"/>
    <w:basedOn w:val="Normal"/>
    <w:rsid w:val="00346CBD"/>
    <w:pPr>
      <w:spacing w:line="240" w:lineRule="auto"/>
    </w:pPr>
    <w:rPr>
      <w:sz w:val="20"/>
      <w:lang w:val="en-US"/>
    </w:rPr>
  </w:style>
  <w:style w:type="character" w:styleId="FootnoteReference">
    <w:name w:val="footnote reference"/>
    <w:rsid w:val="00346CBD"/>
    <w:rPr>
      <w:vertAlign w:val="superscript"/>
    </w:rPr>
  </w:style>
  <w:style w:type="paragraph" w:styleId="FootnoteText">
    <w:name w:val="footnote text"/>
    <w:basedOn w:val="Normal"/>
    <w:link w:val="FootnoteTextChar"/>
    <w:rsid w:val="00346CBD"/>
    <w:rPr>
      <w:sz w:val="20"/>
      <w:szCs w:val="20"/>
      <w:lang w:val="en-US"/>
    </w:rPr>
  </w:style>
  <w:style w:type="character" w:customStyle="1" w:styleId="FootnoteTextChar">
    <w:name w:val="Footnote Text Char"/>
    <w:link w:val="FootnoteText"/>
    <w:rsid w:val="00346CBD"/>
    <w:rPr>
      <w:rFonts w:ascii="Lucida Sans" w:eastAsia="Times New Roman" w:hAnsi="Lucida Sans" w:cs="Times New Roman"/>
      <w:sz w:val="20"/>
      <w:szCs w:val="20"/>
      <w:lang w:val="en-US"/>
    </w:rPr>
  </w:style>
  <w:style w:type="paragraph" w:customStyle="1" w:styleId="fields">
    <w:name w:val="fields"/>
    <w:rsid w:val="00346CBD"/>
    <w:pPr>
      <w:autoSpaceDE w:val="0"/>
      <w:autoSpaceDN w:val="0"/>
      <w:spacing w:before="120" w:after="120"/>
    </w:pPr>
    <w:rPr>
      <w:rFonts w:ascii="Arial" w:eastAsia="Times New Roman" w:hAnsi="Arial" w:cs="Arial"/>
      <w:noProof/>
      <w:sz w:val="22"/>
      <w:szCs w:val="22"/>
      <w:lang w:val="en-US" w:eastAsia="en-US"/>
    </w:rPr>
  </w:style>
  <w:style w:type="character" w:customStyle="1" w:styleId="citation">
    <w:name w:val="citation"/>
    <w:rsid w:val="00346CBD"/>
  </w:style>
  <w:style w:type="character" w:customStyle="1" w:styleId="mw-cite-backlink">
    <w:name w:val="mw-cite-backlink"/>
    <w:rsid w:val="00346CBD"/>
  </w:style>
  <w:style w:type="paragraph" w:styleId="TOC6">
    <w:name w:val="toc 6"/>
    <w:basedOn w:val="Normal"/>
    <w:next w:val="Normal"/>
    <w:autoRedefine/>
    <w:uiPriority w:val="39"/>
    <w:unhideWhenUsed/>
    <w:rsid w:val="00346CBD"/>
    <w:pPr>
      <w:spacing w:after="100" w:line="276" w:lineRule="auto"/>
      <w:ind w:left="1100"/>
    </w:pPr>
    <w:rPr>
      <w:rFonts w:ascii="Calibri" w:hAnsi="Calibri"/>
      <w:szCs w:val="22"/>
      <w:lang w:eastAsia="zh-CN"/>
    </w:rPr>
  </w:style>
  <w:style w:type="paragraph" w:styleId="TOC7">
    <w:name w:val="toc 7"/>
    <w:basedOn w:val="Normal"/>
    <w:next w:val="Normal"/>
    <w:autoRedefine/>
    <w:uiPriority w:val="39"/>
    <w:unhideWhenUsed/>
    <w:rsid w:val="00346CBD"/>
    <w:pPr>
      <w:spacing w:after="100" w:line="276" w:lineRule="auto"/>
      <w:ind w:left="1320"/>
    </w:pPr>
    <w:rPr>
      <w:rFonts w:ascii="Calibri" w:hAnsi="Calibri"/>
      <w:szCs w:val="22"/>
      <w:lang w:eastAsia="zh-CN"/>
    </w:rPr>
  </w:style>
  <w:style w:type="paragraph" w:styleId="TOC8">
    <w:name w:val="toc 8"/>
    <w:basedOn w:val="Normal"/>
    <w:next w:val="Normal"/>
    <w:autoRedefine/>
    <w:uiPriority w:val="39"/>
    <w:unhideWhenUsed/>
    <w:rsid w:val="00346CBD"/>
    <w:pPr>
      <w:spacing w:after="100" w:line="276" w:lineRule="auto"/>
      <w:ind w:left="1540"/>
    </w:pPr>
    <w:rPr>
      <w:rFonts w:ascii="Calibri" w:hAnsi="Calibri"/>
      <w:szCs w:val="22"/>
      <w:lang w:eastAsia="zh-CN"/>
    </w:rPr>
  </w:style>
  <w:style w:type="paragraph" w:styleId="TOC9">
    <w:name w:val="toc 9"/>
    <w:basedOn w:val="Normal"/>
    <w:next w:val="Normal"/>
    <w:autoRedefine/>
    <w:uiPriority w:val="39"/>
    <w:unhideWhenUsed/>
    <w:rsid w:val="00346CBD"/>
    <w:pPr>
      <w:spacing w:after="100" w:line="276" w:lineRule="auto"/>
      <w:ind w:left="1760"/>
    </w:pPr>
    <w:rPr>
      <w:rFonts w:ascii="Calibri" w:hAnsi="Calibri"/>
      <w:szCs w:val="22"/>
      <w:lang w:eastAsia="zh-CN"/>
    </w:rPr>
  </w:style>
  <w:style w:type="character" w:styleId="FollowedHyperlink">
    <w:name w:val="FollowedHyperlink"/>
    <w:uiPriority w:val="99"/>
    <w:unhideWhenUsed/>
    <w:rsid w:val="00346CBD"/>
    <w:rPr>
      <w:color w:val="800080"/>
      <w:u w:val="single"/>
    </w:rPr>
  </w:style>
  <w:style w:type="paragraph" w:styleId="BodyText3">
    <w:name w:val="Body Text 3"/>
    <w:basedOn w:val="Normal"/>
    <w:link w:val="BodyText3Char"/>
    <w:uiPriority w:val="99"/>
    <w:unhideWhenUsed/>
    <w:rsid w:val="00346CBD"/>
    <w:pPr>
      <w:spacing w:after="120" w:line="276" w:lineRule="auto"/>
    </w:pPr>
    <w:rPr>
      <w:rFonts w:ascii="Calibri" w:hAnsi="Calibri"/>
      <w:sz w:val="16"/>
      <w:szCs w:val="16"/>
      <w:lang w:eastAsia="zh-CN"/>
    </w:rPr>
  </w:style>
  <w:style w:type="character" w:customStyle="1" w:styleId="BodyText3Char">
    <w:name w:val="Body Text 3 Char"/>
    <w:link w:val="BodyText3"/>
    <w:uiPriority w:val="99"/>
    <w:rsid w:val="00346CBD"/>
    <w:rPr>
      <w:rFonts w:eastAsia="Times New Roman"/>
      <w:sz w:val="16"/>
      <w:szCs w:val="16"/>
      <w:lang w:eastAsia="zh-CN"/>
    </w:rPr>
  </w:style>
  <w:style w:type="character" w:customStyle="1" w:styleId="apple-converted-space">
    <w:name w:val="apple-converted-space"/>
    <w:basedOn w:val="DefaultParagraphFont"/>
    <w:rsid w:val="00346CBD"/>
  </w:style>
  <w:style w:type="table" w:customStyle="1" w:styleId="TableGrid1">
    <w:name w:val="Table Grid1"/>
    <w:basedOn w:val="TableNormal"/>
    <w:next w:val="TableGrid"/>
    <w:uiPriority w:val="59"/>
    <w:rsid w:val="00346CBD"/>
    <w:rPr>
      <w:rFonts w:eastAsia="Times New Roman"/>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346CBD"/>
    <w:pPr>
      <w:spacing w:line="240" w:lineRule="auto"/>
    </w:pPr>
    <w:rPr>
      <w:rFonts w:ascii="Calibri" w:hAnsi="Calibri"/>
      <w:szCs w:val="21"/>
      <w:lang w:eastAsia="zh-CN"/>
    </w:rPr>
  </w:style>
  <w:style w:type="character" w:customStyle="1" w:styleId="PlainTextChar">
    <w:name w:val="Plain Text Char"/>
    <w:link w:val="PlainText"/>
    <w:uiPriority w:val="99"/>
    <w:rsid w:val="00346CBD"/>
    <w:rPr>
      <w:rFonts w:ascii="Calibri" w:eastAsia="Times New Roman" w:hAnsi="Calibri"/>
      <w:szCs w:val="21"/>
      <w:lang w:eastAsia="zh-CN"/>
    </w:rPr>
  </w:style>
  <w:style w:type="paragraph" w:styleId="NoSpacing">
    <w:name w:val="No Spacing"/>
    <w:uiPriority w:val="1"/>
    <w:qFormat/>
    <w:rsid w:val="00346CBD"/>
    <w:rPr>
      <w:rFonts w:eastAsia="Times New Roman"/>
      <w:sz w:val="22"/>
      <w:szCs w:val="22"/>
      <w:lang w:eastAsia="zh-CN"/>
    </w:rPr>
  </w:style>
  <w:style w:type="character" w:styleId="Emphasis">
    <w:name w:val="Emphasis"/>
    <w:uiPriority w:val="20"/>
    <w:qFormat/>
    <w:rsid w:val="00346CBD"/>
    <w:rPr>
      <w:i/>
      <w:iCs/>
    </w:rPr>
  </w:style>
  <w:style w:type="character" w:customStyle="1" w:styleId="fipmark">
    <w:name w:val="fip_mark"/>
    <w:basedOn w:val="DefaultParagraphFont"/>
    <w:rsid w:val="00346CBD"/>
  </w:style>
  <w:style w:type="character" w:styleId="PlaceholderText">
    <w:name w:val="Placeholder Text"/>
    <w:uiPriority w:val="99"/>
    <w:semiHidden/>
    <w:rsid w:val="0074167D"/>
    <w:rPr>
      <w:color w:val="808080"/>
    </w:rPr>
  </w:style>
  <w:style w:type="character" w:styleId="LineNumber">
    <w:name w:val="line number"/>
    <w:uiPriority w:val="99"/>
    <w:semiHidden/>
    <w:unhideWhenUsed/>
    <w:rsid w:val="005415E3"/>
  </w:style>
  <w:style w:type="paragraph" w:customStyle="1" w:styleId="EndNoteBibliographyTitle">
    <w:name w:val="EndNote Bibliography Title"/>
    <w:basedOn w:val="Normal"/>
    <w:link w:val="EndNoteBibliographyTitleChar"/>
    <w:rsid w:val="00BD14E2"/>
    <w:pPr>
      <w:jc w:val="center"/>
    </w:pPr>
    <w:rPr>
      <w:rFonts w:ascii="Lucida Sans" w:hAnsi="Lucida Sans" w:cs="Lucida Sans"/>
      <w:noProof/>
      <w:sz w:val="22"/>
      <w:lang w:val="en-US"/>
    </w:rPr>
  </w:style>
  <w:style w:type="character" w:customStyle="1" w:styleId="EndNoteBibliographyTitleChar">
    <w:name w:val="EndNote Bibliography Title Char"/>
    <w:basedOn w:val="DefaultParagraphFont"/>
    <w:link w:val="EndNoteBibliographyTitle"/>
    <w:rsid w:val="00BD14E2"/>
    <w:rPr>
      <w:rFonts w:ascii="Lucida Sans" w:eastAsia="Times New Roman" w:hAnsi="Lucida Sans" w:cs="Lucida Sans"/>
      <w:noProof/>
      <w:sz w:val="22"/>
      <w:szCs w:val="24"/>
      <w:lang w:val="en-US" w:eastAsia="en-US"/>
    </w:rPr>
  </w:style>
  <w:style w:type="paragraph" w:customStyle="1" w:styleId="EndNoteBibliography">
    <w:name w:val="EndNote Bibliography"/>
    <w:basedOn w:val="Normal"/>
    <w:link w:val="EndNoteBibliographyChar"/>
    <w:rsid w:val="00BD14E2"/>
    <w:pPr>
      <w:spacing w:line="240" w:lineRule="auto"/>
    </w:pPr>
    <w:rPr>
      <w:rFonts w:ascii="Lucida Sans" w:hAnsi="Lucida Sans" w:cs="Lucida Sans"/>
      <w:noProof/>
      <w:sz w:val="22"/>
      <w:lang w:val="en-US"/>
    </w:rPr>
  </w:style>
  <w:style w:type="character" w:customStyle="1" w:styleId="EndNoteBibliographyChar">
    <w:name w:val="EndNote Bibliography Char"/>
    <w:basedOn w:val="DefaultParagraphFont"/>
    <w:link w:val="EndNoteBibliography"/>
    <w:rsid w:val="00BD14E2"/>
    <w:rPr>
      <w:rFonts w:ascii="Lucida Sans" w:eastAsia="Times New Roman" w:hAnsi="Lucida Sans" w:cs="Lucida Sans"/>
      <w:noProof/>
      <w:sz w:val="22"/>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137351">
      <w:bodyDiv w:val="1"/>
      <w:marLeft w:val="90"/>
      <w:marRight w:val="90"/>
      <w:marTop w:val="90"/>
      <w:marBottom w:val="90"/>
      <w:divBdr>
        <w:top w:val="none" w:sz="0" w:space="0" w:color="auto"/>
        <w:left w:val="none" w:sz="0" w:space="0" w:color="auto"/>
        <w:bottom w:val="none" w:sz="0" w:space="0" w:color="auto"/>
        <w:right w:val="none" w:sz="0" w:space="0" w:color="auto"/>
      </w:divBdr>
      <w:divsChild>
        <w:div w:id="991371722">
          <w:marLeft w:val="0"/>
          <w:marRight w:val="0"/>
          <w:marTop w:val="0"/>
          <w:marBottom w:val="0"/>
          <w:divBdr>
            <w:top w:val="none" w:sz="0" w:space="0" w:color="auto"/>
            <w:left w:val="none" w:sz="0" w:space="0" w:color="auto"/>
            <w:bottom w:val="none" w:sz="0" w:space="0" w:color="auto"/>
            <w:right w:val="none" w:sz="0" w:space="0" w:color="auto"/>
          </w:divBdr>
          <w:divsChild>
            <w:div w:id="1887258927">
              <w:marLeft w:val="0"/>
              <w:marRight w:val="0"/>
              <w:marTop w:val="0"/>
              <w:marBottom w:val="0"/>
              <w:divBdr>
                <w:top w:val="none" w:sz="0" w:space="0" w:color="auto"/>
                <w:left w:val="none" w:sz="0" w:space="0" w:color="auto"/>
                <w:bottom w:val="none" w:sz="0" w:space="0" w:color="auto"/>
                <w:right w:val="none" w:sz="0" w:space="0" w:color="auto"/>
              </w:divBdr>
              <w:divsChild>
                <w:div w:id="515309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894911">
      <w:bodyDiv w:val="1"/>
      <w:marLeft w:val="0"/>
      <w:marRight w:val="0"/>
      <w:marTop w:val="0"/>
      <w:marBottom w:val="0"/>
      <w:divBdr>
        <w:top w:val="none" w:sz="0" w:space="0" w:color="auto"/>
        <w:left w:val="none" w:sz="0" w:space="0" w:color="auto"/>
        <w:bottom w:val="none" w:sz="0" w:space="0" w:color="auto"/>
        <w:right w:val="none" w:sz="0" w:space="0" w:color="auto"/>
      </w:divBdr>
    </w:div>
    <w:div w:id="655259894">
      <w:bodyDiv w:val="1"/>
      <w:marLeft w:val="0"/>
      <w:marRight w:val="0"/>
      <w:marTop w:val="0"/>
      <w:marBottom w:val="0"/>
      <w:divBdr>
        <w:top w:val="none" w:sz="0" w:space="0" w:color="auto"/>
        <w:left w:val="none" w:sz="0" w:space="0" w:color="auto"/>
        <w:bottom w:val="none" w:sz="0" w:space="0" w:color="auto"/>
        <w:right w:val="none" w:sz="0" w:space="0" w:color="auto"/>
      </w:divBdr>
    </w:div>
    <w:div w:id="2114401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037/hea0000471" TargetMode="External"/><Relationship Id="rId13" Type="http://schemas.openxmlformats.org/officeDocument/2006/relationships/header" Target="head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6.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E20A80-A50B-4B18-90E9-09F4C3C8CC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16891</Words>
  <Characters>96282</Characters>
  <Application>Microsoft Office Word</Application>
  <DocSecurity>0</DocSecurity>
  <Lines>802</Lines>
  <Paragraphs>225</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112948</CharactersWithSpaces>
  <SharedDoc>false</SharedDoc>
  <HLinks>
    <vt:vector size="594" baseType="variant">
      <vt:variant>
        <vt:i4>4456459</vt:i4>
      </vt:variant>
      <vt:variant>
        <vt:i4>556</vt:i4>
      </vt:variant>
      <vt:variant>
        <vt:i4>0</vt:i4>
      </vt:variant>
      <vt:variant>
        <vt:i4>5</vt:i4>
      </vt:variant>
      <vt:variant>
        <vt:lpwstr/>
      </vt:variant>
      <vt:variant>
        <vt:lpwstr>_ENREF_55</vt:lpwstr>
      </vt:variant>
      <vt:variant>
        <vt:i4>4521995</vt:i4>
      </vt:variant>
      <vt:variant>
        <vt:i4>550</vt:i4>
      </vt:variant>
      <vt:variant>
        <vt:i4>0</vt:i4>
      </vt:variant>
      <vt:variant>
        <vt:i4>5</vt:i4>
      </vt:variant>
      <vt:variant>
        <vt:lpwstr/>
      </vt:variant>
      <vt:variant>
        <vt:lpwstr>_ENREF_46</vt:lpwstr>
      </vt:variant>
      <vt:variant>
        <vt:i4>4194315</vt:i4>
      </vt:variant>
      <vt:variant>
        <vt:i4>547</vt:i4>
      </vt:variant>
      <vt:variant>
        <vt:i4>0</vt:i4>
      </vt:variant>
      <vt:variant>
        <vt:i4>5</vt:i4>
      </vt:variant>
      <vt:variant>
        <vt:lpwstr/>
      </vt:variant>
      <vt:variant>
        <vt:lpwstr>_ENREF_19</vt:lpwstr>
      </vt:variant>
      <vt:variant>
        <vt:i4>4390923</vt:i4>
      </vt:variant>
      <vt:variant>
        <vt:i4>539</vt:i4>
      </vt:variant>
      <vt:variant>
        <vt:i4>0</vt:i4>
      </vt:variant>
      <vt:variant>
        <vt:i4>5</vt:i4>
      </vt:variant>
      <vt:variant>
        <vt:lpwstr/>
      </vt:variant>
      <vt:variant>
        <vt:lpwstr>_ENREF_22</vt:lpwstr>
      </vt:variant>
      <vt:variant>
        <vt:i4>4390923</vt:i4>
      </vt:variant>
      <vt:variant>
        <vt:i4>536</vt:i4>
      </vt:variant>
      <vt:variant>
        <vt:i4>0</vt:i4>
      </vt:variant>
      <vt:variant>
        <vt:i4>5</vt:i4>
      </vt:variant>
      <vt:variant>
        <vt:lpwstr/>
      </vt:variant>
      <vt:variant>
        <vt:lpwstr>_ENREF_23</vt:lpwstr>
      </vt:variant>
      <vt:variant>
        <vt:i4>4194315</vt:i4>
      </vt:variant>
      <vt:variant>
        <vt:i4>533</vt:i4>
      </vt:variant>
      <vt:variant>
        <vt:i4>0</vt:i4>
      </vt:variant>
      <vt:variant>
        <vt:i4>5</vt:i4>
      </vt:variant>
      <vt:variant>
        <vt:lpwstr/>
      </vt:variant>
      <vt:variant>
        <vt:lpwstr>_ENREF_18</vt:lpwstr>
      </vt:variant>
      <vt:variant>
        <vt:i4>4194315</vt:i4>
      </vt:variant>
      <vt:variant>
        <vt:i4>530</vt:i4>
      </vt:variant>
      <vt:variant>
        <vt:i4>0</vt:i4>
      </vt:variant>
      <vt:variant>
        <vt:i4>5</vt:i4>
      </vt:variant>
      <vt:variant>
        <vt:lpwstr/>
      </vt:variant>
      <vt:variant>
        <vt:lpwstr>_ENREF_17</vt:lpwstr>
      </vt:variant>
      <vt:variant>
        <vt:i4>4456459</vt:i4>
      </vt:variant>
      <vt:variant>
        <vt:i4>522</vt:i4>
      </vt:variant>
      <vt:variant>
        <vt:i4>0</vt:i4>
      </vt:variant>
      <vt:variant>
        <vt:i4>5</vt:i4>
      </vt:variant>
      <vt:variant>
        <vt:lpwstr/>
      </vt:variant>
      <vt:variant>
        <vt:lpwstr>_ENREF_57</vt:lpwstr>
      </vt:variant>
      <vt:variant>
        <vt:i4>4456459</vt:i4>
      </vt:variant>
      <vt:variant>
        <vt:i4>516</vt:i4>
      </vt:variant>
      <vt:variant>
        <vt:i4>0</vt:i4>
      </vt:variant>
      <vt:variant>
        <vt:i4>5</vt:i4>
      </vt:variant>
      <vt:variant>
        <vt:lpwstr/>
      </vt:variant>
      <vt:variant>
        <vt:lpwstr>_ENREF_56</vt:lpwstr>
      </vt:variant>
      <vt:variant>
        <vt:i4>4521995</vt:i4>
      </vt:variant>
      <vt:variant>
        <vt:i4>510</vt:i4>
      </vt:variant>
      <vt:variant>
        <vt:i4>0</vt:i4>
      </vt:variant>
      <vt:variant>
        <vt:i4>5</vt:i4>
      </vt:variant>
      <vt:variant>
        <vt:lpwstr/>
      </vt:variant>
      <vt:variant>
        <vt:lpwstr>_ENREF_4</vt:lpwstr>
      </vt:variant>
      <vt:variant>
        <vt:i4>4194315</vt:i4>
      </vt:variant>
      <vt:variant>
        <vt:i4>504</vt:i4>
      </vt:variant>
      <vt:variant>
        <vt:i4>0</vt:i4>
      </vt:variant>
      <vt:variant>
        <vt:i4>5</vt:i4>
      </vt:variant>
      <vt:variant>
        <vt:lpwstr/>
      </vt:variant>
      <vt:variant>
        <vt:lpwstr>_ENREF_16</vt:lpwstr>
      </vt:variant>
      <vt:variant>
        <vt:i4>4194315</vt:i4>
      </vt:variant>
      <vt:variant>
        <vt:i4>501</vt:i4>
      </vt:variant>
      <vt:variant>
        <vt:i4>0</vt:i4>
      </vt:variant>
      <vt:variant>
        <vt:i4>5</vt:i4>
      </vt:variant>
      <vt:variant>
        <vt:lpwstr/>
      </vt:variant>
      <vt:variant>
        <vt:lpwstr>_ENREF_1</vt:lpwstr>
      </vt:variant>
      <vt:variant>
        <vt:i4>4456459</vt:i4>
      </vt:variant>
      <vt:variant>
        <vt:i4>493</vt:i4>
      </vt:variant>
      <vt:variant>
        <vt:i4>0</vt:i4>
      </vt:variant>
      <vt:variant>
        <vt:i4>5</vt:i4>
      </vt:variant>
      <vt:variant>
        <vt:lpwstr/>
      </vt:variant>
      <vt:variant>
        <vt:lpwstr>_ENREF_51</vt:lpwstr>
      </vt:variant>
      <vt:variant>
        <vt:i4>4194315</vt:i4>
      </vt:variant>
      <vt:variant>
        <vt:i4>487</vt:i4>
      </vt:variant>
      <vt:variant>
        <vt:i4>0</vt:i4>
      </vt:variant>
      <vt:variant>
        <vt:i4>5</vt:i4>
      </vt:variant>
      <vt:variant>
        <vt:lpwstr/>
      </vt:variant>
      <vt:variant>
        <vt:lpwstr>_ENREF_10</vt:lpwstr>
      </vt:variant>
      <vt:variant>
        <vt:i4>4521995</vt:i4>
      </vt:variant>
      <vt:variant>
        <vt:i4>481</vt:i4>
      </vt:variant>
      <vt:variant>
        <vt:i4>0</vt:i4>
      </vt:variant>
      <vt:variant>
        <vt:i4>5</vt:i4>
      </vt:variant>
      <vt:variant>
        <vt:lpwstr/>
      </vt:variant>
      <vt:variant>
        <vt:lpwstr>_ENREF_40</vt:lpwstr>
      </vt:variant>
      <vt:variant>
        <vt:i4>4456459</vt:i4>
      </vt:variant>
      <vt:variant>
        <vt:i4>475</vt:i4>
      </vt:variant>
      <vt:variant>
        <vt:i4>0</vt:i4>
      </vt:variant>
      <vt:variant>
        <vt:i4>5</vt:i4>
      </vt:variant>
      <vt:variant>
        <vt:lpwstr/>
      </vt:variant>
      <vt:variant>
        <vt:lpwstr>_ENREF_59</vt:lpwstr>
      </vt:variant>
      <vt:variant>
        <vt:i4>4587531</vt:i4>
      </vt:variant>
      <vt:variant>
        <vt:i4>467</vt:i4>
      </vt:variant>
      <vt:variant>
        <vt:i4>0</vt:i4>
      </vt:variant>
      <vt:variant>
        <vt:i4>5</vt:i4>
      </vt:variant>
      <vt:variant>
        <vt:lpwstr/>
      </vt:variant>
      <vt:variant>
        <vt:lpwstr>_ENREF_7</vt:lpwstr>
      </vt:variant>
      <vt:variant>
        <vt:i4>4194315</vt:i4>
      </vt:variant>
      <vt:variant>
        <vt:i4>461</vt:i4>
      </vt:variant>
      <vt:variant>
        <vt:i4>0</vt:i4>
      </vt:variant>
      <vt:variant>
        <vt:i4>5</vt:i4>
      </vt:variant>
      <vt:variant>
        <vt:lpwstr/>
      </vt:variant>
      <vt:variant>
        <vt:lpwstr>_ENREF_18</vt:lpwstr>
      </vt:variant>
      <vt:variant>
        <vt:i4>4194315</vt:i4>
      </vt:variant>
      <vt:variant>
        <vt:i4>455</vt:i4>
      </vt:variant>
      <vt:variant>
        <vt:i4>0</vt:i4>
      </vt:variant>
      <vt:variant>
        <vt:i4>5</vt:i4>
      </vt:variant>
      <vt:variant>
        <vt:lpwstr/>
      </vt:variant>
      <vt:variant>
        <vt:lpwstr>_ENREF_17</vt:lpwstr>
      </vt:variant>
      <vt:variant>
        <vt:i4>4194315</vt:i4>
      </vt:variant>
      <vt:variant>
        <vt:i4>449</vt:i4>
      </vt:variant>
      <vt:variant>
        <vt:i4>0</vt:i4>
      </vt:variant>
      <vt:variant>
        <vt:i4>5</vt:i4>
      </vt:variant>
      <vt:variant>
        <vt:lpwstr/>
      </vt:variant>
      <vt:variant>
        <vt:lpwstr>_ENREF_17</vt:lpwstr>
      </vt:variant>
      <vt:variant>
        <vt:i4>4521995</vt:i4>
      </vt:variant>
      <vt:variant>
        <vt:i4>446</vt:i4>
      </vt:variant>
      <vt:variant>
        <vt:i4>0</vt:i4>
      </vt:variant>
      <vt:variant>
        <vt:i4>5</vt:i4>
      </vt:variant>
      <vt:variant>
        <vt:lpwstr/>
      </vt:variant>
      <vt:variant>
        <vt:lpwstr>_ENREF_47</vt:lpwstr>
      </vt:variant>
      <vt:variant>
        <vt:i4>4194315</vt:i4>
      </vt:variant>
      <vt:variant>
        <vt:i4>438</vt:i4>
      </vt:variant>
      <vt:variant>
        <vt:i4>0</vt:i4>
      </vt:variant>
      <vt:variant>
        <vt:i4>5</vt:i4>
      </vt:variant>
      <vt:variant>
        <vt:lpwstr/>
      </vt:variant>
      <vt:variant>
        <vt:lpwstr>_ENREF_15</vt:lpwstr>
      </vt:variant>
      <vt:variant>
        <vt:i4>4784139</vt:i4>
      </vt:variant>
      <vt:variant>
        <vt:i4>432</vt:i4>
      </vt:variant>
      <vt:variant>
        <vt:i4>0</vt:i4>
      </vt:variant>
      <vt:variant>
        <vt:i4>5</vt:i4>
      </vt:variant>
      <vt:variant>
        <vt:lpwstr/>
      </vt:variant>
      <vt:variant>
        <vt:lpwstr>_ENREF_8</vt:lpwstr>
      </vt:variant>
      <vt:variant>
        <vt:i4>4456459</vt:i4>
      </vt:variant>
      <vt:variant>
        <vt:i4>426</vt:i4>
      </vt:variant>
      <vt:variant>
        <vt:i4>0</vt:i4>
      </vt:variant>
      <vt:variant>
        <vt:i4>5</vt:i4>
      </vt:variant>
      <vt:variant>
        <vt:lpwstr/>
      </vt:variant>
      <vt:variant>
        <vt:lpwstr>_ENREF_58</vt:lpwstr>
      </vt:variant>
      <vt:variant>
        <vt:i4>4784139</vt:i4>
      </vt:variant>
      <vt:variant>
        <vt:i4>420</vt:i4>
      </vt:variant>
      <vt:variant>
        <vt:i4>0</vt:i4>
      </vt:variant>
      <vt:variant>
        <vt:i4>5</vt:i4>
      </vt:variant>
      <vt:variant>
        <vt:lpwstr/>
      </vt:variant>
      <vt:variant>
        <vt:lpwstr>_ENREF_8</vt:lpwstr>
      </vt:variant>
      <vt:variant>
        <vt:i4>4390923</vt:i4>
      </vt:variant>
      <vt:variant>
        <vt:i4>414</vt:i4>
      </vt:variant>
      <vt:variant>
        <vt:i4>0</vt:i4>
      </vt:variant>
      <vt:variant>
        <vt:i4>5</vt:i4>
      </vt:variant>
      <vt:variant>
        <vt:lpwstr/>
      </vt:variant>
      <vt:variant>
        <vt:lpwstr>_ENREF_22</vt:lpwstr>
      </vt:variant>
      <vt:variant>
        <vt:i4>4390923</vt:i4>
      </vt:variant>
      <vt:variant>
        <vt:i4>408</vt:i4>
      </vt:variant>
      <vt:variant>
        <vt:i4>0</vt:i4>
      </vt:variant>
      <vt:variant>
        <vt:i4>5</vt:i4>
      </vt:variant>
      <vt:variant>
        <vt:lpwstr/>
      </vt:variant>
      <vt:variant>
        <vt:lpwstr>_ENREF_22</vt:lpwstr>
      </vt:variant>
      <vt:variant>
        <vt:i4>4390923</vt:i4>
      </vt:variant>
      <vt:variant>
        <vt:i4>402</vt:i4>
      </vt:variant>
      <vt:variant>
        <vt:i4>0</vt:i4>
      </vt:variant>
      <vt:variant>
        <vt:i4>5</vt:i4>
      </vt:variant>
      <vt:variant>
        <vt:lpwstr/>
      </vt:variant>
      <vt:variant>
        <vt:lpwstr>_ENREF_22</vt:lpwstr>
      </vt:variant>
      <vt:variant>
        <vt:i4>4390923</vt:i4>
      </vt:variant>
      <vt:variant>
        <vt:i4>396</vt:i4>
      </vt:variant>
      <vt:variant>
        <vt:i4>0</vt:i4>
      </vt:variant>
      <vt:variant>
        <vt:i4>5</vt:i4>
      </vt:variant>
      <vt:variant>
        <vt:lpwstr/>
      </vt:variant>
      <vt:variant>
        <vt:lpwstr>_ENREF_29</vt:lpwstr>
      </vt:variant>
      <vt:variant>
        <vt:i4>4456459</vt:i4>
      </vt:variant>
      <vt:variant>
        <vt:i4>390</vt:i4>
      </vt:variant>
      <vt:variant>
        <vt:i4>0</vt:i4>
      </vt:variant>
      <vt:variant>
        <vt:i4>5</vt:i4>
      </vt:variant>
      <vt:variant>
        <vt:lpwstr/>
      </vt:variant>
      <vt:variant>
        <vt:lpwstr>_ENREF_59</vt:lpwstr>
      </vt:variant>
      <vt:variant>
        <vt:i4>4390923</vt:i4>
      </vt:variant>
      <vt:variant>
        <vt:i4>382</vt:i4>
      </vt:variant>
      <vt:variant>
        <vt:i4>0</vt:i4>
      </vt:variant>
      <vt:variant>
        <vt:i4>5</vt:i4>
      </vt:variant>
      <vt:variant>
        <vt:lpwstr/>
      </vt:variant>
      <vt:variant>
        <vt:lpwstr>_ENREF_23</vt:lpwstr>
      </vt:variant>
      <vt:variant>
        <vt:i4>4194315</vt:i4>
      </vt:variant>
      <vt:variant>
        <vt:i4>379</vt:i4>
      </vt:variant>
      <vt:variant>
        <vt:i4>0</vt:i4>
      </vt:variant>
      <vt:variant>
        <vt:i4>5</vt:i4>
      </vt:variant>
      <vt:variant>
        <vt:lpwstr/>
      </vt:variant>
      <vt:variant>
        <vt:lpwstr>_ENREF_18</vt:lpwstr>
      </vt:variant>
      <vt:variant>
        <vt:i4>4194315</vt:i4>
      </vt:variant>
      <vt:variant>
        <vt:i4>376</vt:i4>
      </vt:variant>
      <vt:variant>
        <vt:i4>0</vt:i4>
      </vt:variant>
      <vt:variant>
        <vt:i4>5</vt:i4>
      </vt:variant>
      <vt:variant>
        <vt:lpwstr/>
      </vt:variant>
      <vt:variant>
        <vt:lpwstr>_ENREF_17</vt:lpwstr>
      </vt:variant>
      <vt:variant>
        <vt:i4>4390923</vt:i4>
      </vt:variant>
      <vt:variant>
        <vt:i4>368</vt:i4>
      </vt:variant>
      <vt:variant>
        <vt:i4>0</vt:i4>
      </vt:variant>
      <vt:variant>
        <vt:i4>5</vt:i4>
      </vt:variant>
      <vt:variant>
        <vt:lpwstr/>
      </vt:variant>
      <vt:variant>
        <vt:lpwstr>_ENREF_29</vt:lpwstr>
      </vt:variant>
      <vt:variant>
        <vt:i4>4390923</vt:i4>
      </vt:variant>
      <vt:variant>
        <vt:i4>365</vt:i4>
      </vt:variant>
      <vt:variant>
        <vt:i4>0</vt:i4>
      </vt:variant>
      <vt:variant>
        <vt:i4>5</vt:i4>
      </vt:variant>
      <vt:variant>
        <vt:lpwstr/>
      </vt:variant>
      <vt:variant>
        <vt:lpwstr>_ENREF_22</vt:lpwstr>
      </vt:variant>
      <vt:variant>
        <vt:i4>4390923</vt:i4>
      </vt:variant>
      <vt:variant>
        <vt:i4>362</vt:i4>
      </vt:variant>
      <vt:variant>
        <vt:i4>0</vt:i4>
      </vt:variant>
      <vt:variant>
        <vt:i4>5</vt:i4>
      </vt:variant>
      <vt:variant>
        <vt:lpwstr/>
      </vt:variant>
      <vt:variant>
        <vt:lpwstr>_ENREF_23</vt:lpwstr>
      </vt:variant>
      <vt:variant>
        <vt:i4>4194315</vt:i4>
      </vt:variant>
      <vt:variant>
        <vt:i4>359</vt:i4>
      </vt:variant>
      <vt:variant>
        <vt:i4>0</vt:i4>
      </vt:variant>
      <vt:variant>
        <vt:i4>5</vt:i4>
      </vt:variant>
      <vt:variant>
        <vt:lpwstr/>
      </vt:variant>
      <vt:variant>
        <vt:lpwstr>_ENREF_17</vt:lpwstr>
      </vt:variant>
      <vt:variant>
        <vt:i4>4456459</vt:i4>
      </vt:variant>
      <vt:variant>
        <vt:i4>356</vt:i4>
      </vt:variant>
      <vt:variant>
        <vt:i4>0</vt:i4>
      </vt:variant>
      <vt:variant>
        <vt:i4>5</vt:i4>
      </vt:variant>
      <vt:variant>
        <vt:lpwstr/>
      </vt:variant>
      <vt:variant>
        <vt:lpwstr>_ENREF_59</vt:lpwstr>
      </vt:variant>
      <vt:variant>
        <vt:i4>4390923</vt:i4>
      </vt:variant>
      <vt:variant>
        <vt:i4>348</vt:i4>
      </vt:variant>
      <vt:variant>
        <vt:i4>0</vt:i4>
      </vt:variant>
      <vt:variant>
        <vt:i4>5</vt:i4>
      </vt:variant>
      <vt:variant>
        <vt:lpwstr/>
      </vt:variant>
      <vt:variant>
        <vt:lpwstr>_ENREF_22</vt:lpwstr>
      </vt:variant>
      <vt:variant>
        <vt:i4>4390923</vt:i4>
      </vt:variant>
      <vt:variant>
        <vt:i4>345</vt:i4>
      </vt:variant>
      <vt:variant>
        <vt:i4>0</vt:i4>
      </vt:variant>
      <vt:variant>
        <vt:i4>5</vt:i4>
      </vt:variant>
      <vt:variant>
        <vt:lpwstr/>
      </vt:variant>
      <vt:variant>
        <vt:lpwstr>_ENREF_23</vt:lpwstr>
      </vt:variant>
      <vt:variant>
        <vt:i4>4325387</vt:i4>
      </vt:variant>
      <vt:variant>
        <vt:i4>337</vt:i4>
      </vt:variant>
      <vt:variant>
        <vt:i4>0</vt:i4>
      </vt:variant>
      <vt:variant>
        <vt:i4>5</vt:i4>
      </vt:variant>
      <vt:variant>
        <vt:lpwstr/>
      </vt:variant>
      <vt:variant>
        <vt:lpwstr>_ENREF_31</vt:lpwstr>
      </vt:variant>
      <vt:variant>
        <vt:i4>4456459</vt:i4>
      </vt:variant>
      <vt:variant>
        <vt:i4>331</vt:i4>
      </vt:variant>
      <vt:variant>
        <vt:i4>0</vt:i4>
      </vt:variant>
      <vt:variant>
        <vt:i4>5</vt:i4>
      </vt:variant>
      <vt:variant>
        <vt:lpwstr/>
      </vt:variant>
      <vt:variant>
        <vt:lpwstr>_ENREF_54</vt:lpwstr>
      </vt:variant>
      <vt:variant>
        <vt:i4>4390923</vt:i4>
      </vt:variant>
      <vt:variant>
        <vt:i4>325</vt:i4>
      </vt:variant>
      <vt:variant>
        <vt:i4>0</vt:i4>
      </vt:variant>
      <vt:variant>
        <vt:i4>5</vt:i4>
      </vt:variant>
      <vt:variant>
        <vt:lpwstr/>
      </vt:variant>
      <vt:variant>
        <vt:lpwstr>_ENREF_24</vt:lpwstr>
      </vt:variant>
      <vt:variant>
        <vt:i4>4521995</vt:i4>
      </vt:variant>
      <vt:variant>
        <vt:i4>319</vt:i4>
      </vt:variant>
      <vt:variant>
        <vt:i4>0</vt:i4>
      </vt:variant>
      <vt:variant>
        <vt:i4>5</vt:i4>
      </vt:variant>
      <vt:variant>
        <vt:lpwstr/>
      </vt:variant>
      <vt:variant>
        <vt:lpwstr>_ENREF_49</vt:lpwstr>
      </vt:variant>
      <vt:variant>
        <vt:i4>4784139</vt:i4>
      </vt:variant>
      <vt:variant>
        <vt:i4>313</vt:i4>
      </vt:variant>
      <vt:variant>
        <vt:i4>0</vt:i4>
      </vt:variant>
      <vt:variant>
        <vt:i4>5</vt:i4>
      </vt:variant>
      <vt:variant>
        <vt:lpwstr/>
      </vt:variant>
      <vt:variant>
        <vt:lpwstr>_ENREF_8</vt:lpwstr>
      </vt:variant>
      <vt:variant>
        <vt:i4>4194315</vt:i4>
      </vt:variant>
      <vt:variant>
        <vt:i4>310</vt:i4>
      </vt:variant>
      <vt:variant>
        <vt:i4>0</vt:i4>
      </vt:variant>
      <vt:variant>
        <vt:i4>5</vt:i4>
      </vt:variant>
      <vt:variant>
        <vt:lpwstr/>
      </vt:variant>
      <vt:variant>
        <vt:lpwstr>_ENREF_14</vt:lpwstr>
      </vt:variant>
      <vt:variant>
        <vt:i4>4521995</vt:i4>
      </vt:variant>
      <vt:variant>
        <vt:i4>307</vt:i4>
      </vt:variant>
      <vt:variant>
        <vt:i4>0</vt:i4>
      </vt:variant>
      <vt:variant>
        <vt:i4>5</vt:i4>
      </vt:variant>
      <vt:variant>
        <vt:lpwstr/>
      </vt:variant>
      <vt:variant>
        <vt:lpwstr>_ENREF_41</vt:lpwstr>
      </vt:variant>
      <vt:variant>
        <vt:i4>4521995</vt:i4>
      </vt:variant>
      <vt:variant>
        <vt:i4>299</vt:i4>
      </vt:variant>
      <vt:variant>
        <vt:i4>0</vt:i4>
      </vt:variant>
      <vt:variant>
        <vt:i4>5</vt:i4>
      </vt:variant>
      <vt:variant>
        <vt:lpwstr/>
      </vt:variant>
      <vt:variant>
        <vt:lpwstr>_ENREF_43</vt:lpwstr>
      </vt:variant>
      <vt:variant>
        <vt:i4>4456459</vt:i4>
      </vt:variant>
      <vt:variant>
        <vt:i4>293</vt:i4>
      </vt:variant>
      <vt:variant>
        <vt:i4>0</vt:i4>
      </vt:variant>
      <vt:variant>
        <vt:i4>5</vt:i4>
      </vt:variant>
      <vt:variant>
        <vt:lpwstr/>
      </vt:variant>
      <vt:variant>
        <vt:lpwstr>_ENREF_50</vt:lpwstr>
      </vt:variant>
      <vt:variant>
        <vt:i4>4456459</vt:i4>
      </vt:variant>
      <vt:variant>
        <vt:i4>287</vt:i4>
      </vt:variant>
      <vt:variant>
        <vt:i4>0</vt:i4>
      </vt:variant>
      <vt:variant>
        <vt:i4>5</vt:i4>
      </vt:variant>
      <vt:variant>
        <vt:lpwstr/>
      </vt:variant>
      <vt:variant>
        <vt:lpwstr>_ENREF_50</vt:lpwstr>
      </vt:variant>
      <vt:variant>
        <vt:i4>4325387</vt:i4>
      </vt:variant>
      <vt:variant>
        <vt:i4>281</vt:i4>
      </vt:variant>
      <vt:variant>
        <vt:i4>0</vt:i4>
      </vt:variant>
      <vt:variant>
        <vt:i4>5</vt:i4>
      </vt:variant>
      <vt:variant>
        <vt:lpwstr/>
      </vt:variant>
      <vt:variant>
        <vt:lpwstr>_ENREF_35</vt:lpwstr>
      </vt:variant>
      <vt:variant>
        <vt:i4>4325387</vt:i4>
      </vt:variant>
      <vt:variant>
        <vt:i4>275</vt:i4>
      </vt:variant>
      <vt:variant>
        <vt:i4>0</vt:i4>
      </vt:variant>
      <vt:variant>
        <vt:i4>5</vt:i4>
      </vt:variant>
      <vt:variant>
        <vt:lpwstr/>
      </vt:variant>
      <vt:variant>
        <vt:lpwstr>_ENREF_30</vt:lpwstr>
      </vt:variant>
      <vt:variant>
        <vt:i4>4194315</vt:i4>
      </vt:variant>
      <vt:variant>
        <vt:i4>269</vt:i4>
      </vt:variant>
      <vt:variant>
        <vt:i4>0</vt:i4>
      </vt:variant>
      <vt:variant>
        <vt:i4>5</vt:i4>
      </vt:variant>
      <vt:variant>
        <vt:lpwstr/>
      </vt:variant>
      <vt:variant>
        <vt:lpwstr>_ENREF_12</vt:lpwstr>
      </vt:variant>
      <vt:variant>
        <vt:i4>4456459</vt:i4>
      </vt:variant>
      <vt:variant>
        <vt:i4>263</vt:i4>
      </vt:variant>
      <vt:variant>
        <vt:i4>0</vt:i4>
      </vt:variant>
      <vt:variant>
        <vt:i4>5</vt:i4>
      </vt:variant>
      <vt:variant>
        <vt:lpwstr/>
      </vt:variant>
      <vt:variant>
        <vt:lpwstr>_ENREF_52</vt:lpwstr>
      </vt:variant>
      <vt:variant>
        <vt:i4>4521995</vt:i4>
      </vt:variant>
      <vt:variant>
        <vt:i4>257</vt:i4>
      </vt:variant>
      <vt:variant>
        <vt:i4>0</vt:i4>
      </vt:variant>
      <vt:variant>
        <vt:i4>5</vt:i4>
      </vt:variant>
      <vt:variant>
        <vt:lpwstr/>
      </vt:variant>
      <vt:variant>
        <vt:lpwstr>_ENREF_43</vt:lpwstr>
      </vt:variant>
      <vt:variant>
        <vt:i4>4653067</vt:i4>
      </vt:variant>
      <vt:variant>
        <vt:i4>251</vt:i4>
      </vt:variant>
      <vt:variant>
        <vt:i4>0</vt:i4>
      </vt:variant>
      <vt:variant>
        <vt:i4>5</vt:i4>
      </vt:variant>
      <vt:variant>
        <vt:lpwstr/>
      </vt:variant>
      <vt:variant>
        <vt:lpwstr>_ENREF_60</vt:lpwstr>
      </vt:variant>
      <vt:variant>
        <vt:i4>4521995</vt:i4>
      </vt:variant>
      <vt:variant>
        <vt:i4>245</vt:i4>
      </vt:variant>
      <vt:variant>
        <vt:i4>0</vt:i4>
      </vt:variant>
      <vt:variant>
        <vt:i4>5</vt:i4>
      </vt:variant>
      <vt:variant>
        <vt:lpwstr/>
      </vt:variant>
      <vt:variant>
        <vt:lpwstr>_ENREF_44</vt:lpwstr>
      </vt:variant>
      <vt:variant>
        <vt:i4>4390923</vt:i4>
      </vt:variant>
      <vt:variant>
        <vt:i4>239</vt:i4>
      </vt:variant>
      <vt:variant>
        <vt:i4>0</vt:i4>
      </vt:variant>
      <vt:variant>
        <vt:i4>5</vt:i4>
      </vt:variant>
      <vt:variant>
        <vt:lpwstr/>
      </vt:variant>
      <vt:variant>
        <vt:lpwstr>_ENREF_25</vt:lpwstr>
      </vt:variant>
      <vt:variant>
        <vt:i4>4456459</vt:i4>
      </vt:variant>
      <vt:variant>
        <vt:i4>233</vt:i4>
      </vt:variant>
      <vt:variant>
        <vt:i4>0</vt:i4>
      </vt:variant>
      <vt:variant>
        <vt:i4>5</vt:i4>
      </vt:variant>
      <vt:variant>
        <vt:lpwstr/>
      </vt:variant>
      <vt:variant>
        <vt:lpwstr>_ENREF_5</vt:lpwstr>
      </vt:variant>
      <vt:variant>
        <vt:i4>4521995</vt:i4>
      </vt:variant>
      <vt:variant>
        <vt:i4>227</vt:i4>
      </vt:variant>
      <vt:variant>
        <vt:i4>0</vt:i4>
      </vt:variant>
      <vt:variant>
        <vt:i4>5</vt:i4>
      </vt:variant>
      <vt:variant>
        <vt:lpwstr/>
      </vt:variant>
      <vt:variant>
        <vt:lpwstr>_ENREF_48</vt:lpwstr>
      </vt:variant>
      <vt:variant>
        <vt:i4>4390923</vt:i4>
      </vt:variant>
      <vt:variant>
        <vt:i4>221</vt:i4>
      </vt:variant>
      <vt:variant>
        <vt:i4>0</vt:i4>
      </vt:variant>
      <vt:variant>
        <vt:i4>5</vt:i4>
      </vt:variant>
      <vt:variant>
        <vt:lpwstr/>
      </vt:variant>
      <vt:variant>
        <vt:lpwstr>_ENREF_28</vt:lpwstr>
      </vt:variant>
      <vt:variant>
        <vt:i4>4653067</vt:i4>
      </vt:variant>
      <vt:variant>
        <vt:i4>215</vt:i4>
      </vt:variant>
      <vt:variant>
        <vt:i4>0</vt:i4>
      </vt:variant>
      <vt:variant>
        <vt:i4>5</vt:i4>
      </vt:variant>
      <vt:variant>
        <vt:lpwstr/>
      </vt:variant>
      <vt:variant>
        <vt:lpwstr>_ENREF_6</vt:lpwstr>
      </vt:variant>
      <vt:variant>
        <vt:i4>4653067</vt:i4>
      </vt:variant>
      <vt:variant>
        <vt:i4>209</vt:i4>
      </vt:variant>
      <vt:variant>
        <vt:i4>0</vt:i4>
      </vt:variant>
      <vt:variant>
        <vt:i4>5</vt:i4>
      </vt:variant>
      <vt:variant>
        <vt:lpwstr/>
      </vt:variant>
      <vt:variant>
        <vt:lpwstr>_ENREF_6</vt:lpwstr>
      </vt:variant>
      <vt:variant>
        <vt:i4>4521995</vt:i4>
      </vt:variant>
      <vt:variant>
        <vt:i4>203</vt:i4>
      </vt:variant>
      <vt:variant>
        <vt:i4>0</vt:i4>
      </vt:variant>
      <vt:variant>
        <vt:i4>5</vt:i4>
      </vt:variant>
      <vt:variant>
        <vt:lpwstr/>
      </vt:variant>
      <vt:variant>
        <vt:lpwstr>_ENREF_43</vt:lpwstr>
      </vt:variant>
      <vt:variant>
        <vt:i4>4456459</vt:i4>
      </vt:variant>
      <vt:variant>
        <vt:i4>200</vt:i4>
      </vt:variant>
      <vt:variant>
        <vt:i4>0</vt:i4>
      </vt:variant>
      <vt:variant>
        <vt:i4>5</vt:i4>
      </vt:variant>
      <vt:variant>
        <vt:lpwstr/>
      </vt:variant>
      <vt:variant>
        <vt:lpwstr>_ENREF_53</vt:lpwstr>
      </vt:variant>
      <vt:variant>
        <vt:i4>4325387</vt:i4>
      </vt:variant>
      <vt:variant>
        <vt:i4>194</vt:i4>
      </vt:variant>
      <vt:variant>
        <vt:i4>0</vt:i4>
      </vt:variant>
      <vt:variant>
        <vt:i4>5</vt:i4>
      </vt:variant>
      <vt:variant>
        <vt:lpwstr/>
      </vt:variant>
      <vt:variant>
        <vt:lpwstr>_ENREF_38</vt:lpwstr>
      </vt:variant>
      <vt:variant>
        <vt:i4>4194315</vt:i4>
      </vt:variant>
      <vt:variant>
        <vt:i4>188</vt:i4>
      </vt:variant>
      <vt:variant>
        <vt:i4>0</vt:i4>
      </vt:variant>
      <vt:variant>
        <vt:i4>5</vt:i4>
      </vt:variant>
      <vt:variant>
        <vt:lpwstr/>
      </vt:variant>
      <vt:variant>
        <vt:lpwstr>_ENREF_16</vt:lpwstr>
      </vt:variant>
      <vt:variant>
        <vt:i4>4194315</vt:i4>
      </vt:variant>
      <vt:variant>
        <vt:i4>185</vt:i4>
      </vt:variant>
      <vt:variant>
        <vt:i4>0</vt:i4>
      </vt:variant>
      <vt:variant>
        <vt:i4>5</vt:i4>
      </vt:variant>
      <vt:variant>
        <vt:lpwstr/>
      </vt:variant>
      <vt:variant>
        <vt:lpwstr>_ENREF_1</vt:lpwstr>
      </vt:variant>
      <vt:variant>
        <vt:i4>4456459</vt:i4>
      </vt:variant>
      <vt:variant>
        <vt:i4>177</vt:i4>
      </vt:variant>
      <vt:variant>
        <vt:i4>0</vt:i4>
      </vt:variant>
      <vt:variant>
        <vt:i4>5</vt:i4>
      </vt:variant>
      <vt:variant>
        <vt:lpwstr/>
      </vt:variant>
      <vt:variant>
        <vt:lpwstr>_ENREF_51</vt:lpwstr>
      </vt:variant>
      <vt:variant>
        <vt:i4>4390923</vt:i4>
      </vt:variant>
      <vt:variant>
        <vt:i4>171</vt:i4>
      </vt:variant>
      <vt:variant>
        <vt:i4>0</vt:i4>
      </vt:variant>
      <vt:variant>
        <vt:i4>5</vt:i4>
      </vt:variant>
      <vt:variant>
        <vt:lpwstr/>
      </vt:variant>
      <vt:variant>
        <vt:lpwstr>_ENREF_26</vt:lpwstr>
      </vt:variant>
      <vt:variant>
        <vt:i4>4325387</vt:i4>
      </vt:variant>
      <vt:variant>
        <vt:i4>168</vt:i4>
      </vt:variant>
      <vt:variant>
        <vt:i4>0</vt:i4>
      </vt:variant>
      <vt:variant>
        <vt:i4>5</vt:i4>
      </vt:variant>
      <vt:variant>
        <vt:lpwstr/>
      </vt:variant>
      <vt:variant>
        <vt:lpwstr>_ENREF_39</vt:lpwstr>
      </vt:variant>
      <vt:variant>
        <vt:i4>4325387</vt:i4>
      </vt:variant>
      <vt:variant>
        <vt:i4>162</vt:i4>
      </vt:variant>
      <vt:variant>
        <vt:i4>0</vt:i4>
      </vt:variant>
      <vt:variant>
        <vt:i4>5</vt:i4>
      </vt:variant>
      <vt:variant>
        <vt:lpwstr/>
      </vt:variant>
      <vt:variant>
        <vt:lpwstr>_ENREF_32</vt:lpwstr>
      </vt:variant>
      <vt:variant>
        <vt:i4>4390923</vt:i4>
      </vt:variant>
      <vt:variant>
        <vt:i4>156</vt:i4>
      </vt:variant>
      <vt:variant>
        <vt:i4>0</vt:i4>
      </vt:variant>
      <vt:variant>
        <vt:i4>5</vt:i4>
      </vt:variant>
      <vt:variant>
        <vt:lpwstr/>
      </vt:variant>
      <vt:variant>
        <vt:lpwstr>_ENREF_2</vt:lpwstr>
      </vt:variant>
      <vt:variant>
        <vt:i4>4521995</vt:i4>
      </vt:variant>
      <vt:variant>
        <vt:i4>150</vt:i4>
      </vt:variant>
      <vt:variant>
        <vt:i4>0</vt:i4>
      </vt:variant>
      <vt:variant>
        <vt:i4>5</vt:i4>
      </vt:variant>
      <vt:variant>
        <vt:lpwstr/>
      </vt:variant>
      <vt:variant>
        <vt:lpwstr>_ENREF_40</vt:lpwstr>
      </vt:variant>
      <vt:variant>
        <vt:i4>4390923</vt:i4>
      </vt:variant>
      <vt:variant>
        <vt:i4>144</vt:i4>
      </vt:variant>
      <vt:variant>
        <vt:i4>0</vt:i4>
      </vt:variant>
      <vt:variant>
        <vt:i4>5</vt:i4>
      </vt:variant>
      <vt:variant>
        <vt:lpwstr/>
      </vt:variant>
      <vt:variant>
        <vt:lpwstr>_ENREF_22</vt:lpwstr>
      </vt:variant>
      <vt:variant>
        <vt:i4>4390923</vt:i4>
      </vt:variant>
      <vt:variant>
        <vt:i4>138</vt:i4>
      </vt:variant>
      <vt:variant>
        <vt:i4>0</vt:i4>
      </vt:variant>
      <vt:variant>
        <vt:i4>5</vt:i4>
      </vt:variant>
      <vt:variant>
        <vt:lpwstr/>
      </vt:variant>
      <vt:variant>
        <vt:lpwstr>_ENREF_23</vt:lpwstr>
      </vt:variant>
      <vt:variant>
        <vt:i4>4194315</vt:i4>
      </vt:variant>
      <vt:variant>
        <vt:i4>132</vt:i4>
      </vt:variant>
      <vt:variant>
        <vt:i4>0</vt:i4>
      </vt:variant>
      <vt:variant>
        <vt:i4>5</vt:i4>
      </vt:variant>
      <vt:variant>
        <vt:lpwstr/>
      </vt:variant>
      <vt:variant>
        <vt:lpwstr>_ENREF_18</vt:lpwstr>
      </vt:variant>
      <vt:variant>
        <vt:i4>4325387</vt:i4>
      </vt:variant>
      <vt:variant>
        <vt:i4>126</vt:i4>
      </vt:variant>
      <vt:variant>
        <vt:i4>0</vt:i4>
      </vt:variant>
      <vt:variant>
        <vt:i4>5</vt:i4>
      </vt:variant>
      <vt:variant>
        <vt:lpwstr/>
      </vt:variant>
      <vt:variant>
        <vt:lpwstr>_ENREF_37</vt:lpwstr>
      </vt:variant>
      <vt:variant>
        <vt:i4>4390923</vt:i4>
      </vt:variant>
      <vt:variant>
        <vt:i4>120</vt:i4>
      </vt:variant>
      <vt:variant>
        <vt:i4>0</vt:i4>
      </vt:variant>
      <vt:variant>
        <vt:i4>5</vt:i4>
      </vt:variant>
      <vt:variant>
        <vt:lpwstr/>
      </vt:variant>
      <vt:variant>
        <vt:lpwstr>_ENREF_22</vt:lpwstr>
      </vt:variant>
      <vt:variant>
        <vt:i4>4390923</vt:i4>
      </vt:variant>
      <vt:variant>
        <vt:i4>117</vt:i4>
      </vt:variant>
      <vt:variant>
        <vt:i4>0</vt:i4>
      </vt:variant>
      <vt:variant>
        <vt:i4>5</vt:i4>
      </vt:variant>
      <vt:variant>
        <vt:lpwstr/>
      </vt:variant>
      <vt:variant>
        <vt:lpwstr>_ENREF_23</vt:lpwstr>
      </vt:variant>
      <vt:variant>
        <vt:i4>4194315</vt:i4>
      </vt:variant>
      <vt:variant>
        <vt:i4>114</vt:i4>
      </vt:variant>
      <vt:variant>
        <vt:i4>0</vt:i4>
      </vt:variant>
      <vt:variant>
        <vt:i4>5</vt:i4>
      </vt:variant>
      <vt:variant>
        <vt:lpwstr/>
      </vt:variant>
      <vt:variant>
        <vt:lpwstr>_ENREF_17</vt:lpwstr>
      </vt:variant>
      <vt:variant>
        <vt:i4>4456459</vt:i4>
      </vt:variant>
      <vt:variant>
        <vt:i4>106</vt:i4>
      </vt:variant>
      <vt:variant>
        <vt:i4>0</vt:i4>
      </vt:variant>
      <vt:variant>
        <vt:i4>5</vt:i4>
      </vt:variant>
      <vt:variant>
        <vt:lpwstr/>
      </vt:variant>
      <vt:variant>
        <vt:lpwstr>_ENREF_59</vt:lpwstr>
      </vt:variant>
      <vt:variant>
        <vt:i4>4521995</vt:i4>
      </vt:variant>
      <vt:variant>
        <vt:i4>98</vt:i4>
      </vt:variant>
      <vt:variant>
        <vt:i4>0</vt:i4>
      </vt:variant>
      <vt:variant>
        <vt:i4>5</vt:i4>
      </vt:variant>
      <vt:variant>
        <vt:lpwstr/>
      </vt:variant>
      <vt:variant>
        <vt:lpwstr>_ENREF_45</vt:lpwstr>
      </vt:variant>
      <vt:variant>
        <vt:i4>4194315</vt:i4>
      </vt:variant>
      <vt:variant>
        <vt:i4>95</vt:i4>
      </vt:variant>
      <vt:variant>
        <vt:i4>0</vt:i4>
      </vt:variant>
      <vt:variant>
        <vt:i4>5</vt:i4>
      </vt:variant>
      <vt:variant>
        <vt:lpwstr/>
      </vt:variant>
      <vt:variant>
        <vt:lpwstr>_ENREF_13</vt:lpwstr>
      </vt:variant>
      <vt:variant>
        <vt:i4>4390923</vt:i4>
      </vt:variant>
      <vt:variant>
        <vt:i4>87</vt:i4>
      </vt:variant>
      <vt:variant>
        <vt:i4>0</vt:i4>
      </vt:variant>
      <vt:variant>
        <vt:i4>5</vt:i4>
      </vt:variant>
      <vt:variant>
        <vt:lpwstr/>
      </vt:variant>
      <vt:variant>
        <vt:lpwstr>_ENREF_20</vt:lpwstr>
      </vt:variant>
      <vt:variant>
        <vt:i4>4194315</vt:i4>
      </vt:variant>
      <vt:variant>
        <vt:i4>81</vt:i4>
      </vt:variant>
      <vt:variant>
        <vt:i4>0</vt:i4>
      </vt:variant>
      <vt:variant>
        <vt:i4>5</vt:i4>
      </vt:variant>
      <vt:variant>
        <vt:lpwstr/>
      </vt:variant>
      <vt:variant>
        <vt:lpwstr>_ENREF_13</vt:lpwstr>
      </vt:variant>
      <vt:variant>
        <vt:i4>4456459</vt:i4>
      </vt:variant>
      <vt:variant>
        <vt:i4>73</vt:i4>
      </vt:variant>
      <vt:variant>
        <vt:i4>0</vt:i4>
      </vt:variant>
      <vt:variant>
        <vt:i4>5</vt:i4>
      </vt:variant>
      <vt:variant>
        <vt:lpwstr/>
      </vt:variant>
      <vt:variant>
        <vt:lpwstr>_ENREF_59</vt:lpwstr>
      </vt:variant>
      <vt:variant>
        <vt:i4>4521995</vt:i4>
      </vt:variant>
      <vt:variant>
        <vt:i4>65</vt:i4>
      </vt:variant>
      <vt:variant>
        <vt:i4>0</vt:i4>
      </vt:variant>
      <vt:variant>
        <vt:i4>5</vt:i4>
      </vt:variant>
      <vt:variant>
        <vt:lpwstr/>
      </vt:variant>
      <vt:variant>
        <vt:lpwstr>_ENREF_40</vt:lpwstr>
      </vt:variant>
      <vt:variant>
        <vt:i4>4521995</vt:i4>
      </vt:variant>
      <vt:variant>
        <vt:i4>59</vt:i4>
      </vt:variant>
      <vt:variant>
        <vt:i4>0</vt:i4>
      </vt:variant>
      <vt:variant>
        <vt:i4>5</vt:i4>
      </vt:variant>
      <vt:variant>
        <vt:lpwstr/>
      </vt:variant>
      <vt:variant>
        <vt:lpwstr>_ENREF_40</vt:lpwstr>
      </vt:variant>
      <vt:variant>
        <vt:i4>4325387</vt:i4>
      </vt:variant>
      <vt:variant>
        <vt:i4>56</vt:i4>
      </vt:variant>
      <vt:variant>
        <vt:i4>0</vt:i4>
      </vt:variant>
      <vt:variant>
        <vt:i4>5</vt:i4>
      </vt:variant>
      <vt:variant>
        <vt:lpwstr/>
      </vt:variant>
      <vt:variant>
        <vt:lpwstr>_ENREF_36</vt:lpwstr>
      </vt:variant>
      <vt:variant>
        <vt:i4>4194315</vt:i4>
      </vt:variant>
      <vt:variant>
        <vt:i4>48</vt:i4>
      </vt:variant>
      <vt:variant>
        <vt:i4>0</vt:i4>
      </vt:variant>
      <vt:variant>
        <vt:i4>5</vt:i4>
      </vt:variant>
      <vt:variant>
        <vt:lpwstr/>
      </vt:variant>
      <vt:variant>
        <vt:lpwstr>_ENREF_11</vt:lpwstr>
      </vt:variant>
      <vt:variant>
        <vt:i4>4325387</vt:i4>
      </vt:variant>
      <vt:variant>
        <vt:i4>42</vt:i4>
      </vt:variant>
      <vt:variant>
        <vt:i4>0</vt:i4>
      </vt:variant>
      <vt:variant>
        <vt:i4>5</vt:i4>
      </vt:variant>
      <vt:variant>
        <vt:lpwstr/>
      </vt:variant>
      <vt:variant>
        <vt:lpwstr>_ENREF_3</vt:lpwstr>
      </vt:variant>
      <vt:variant>
        <vt:i4>4325387</vt:i4>
      </vt:variant>
      <vt:variant>
        <vt:i4>39</vt:i4>
      </vt:variant>
      <vt:variant>
        <vt:i4>0</vt:i4>
      </vt:variant>
      <vt:variant>
        <vt:i4>5</vt:i4>
      </vt:variant>
      <vt:variant>
        <vt:lpwstr/>
      </vt:variant>
      <vt:variant>
        <vt:lpwstr>_ENREF_34</vt:lpwstr>
      </vt:variant>
      <vt:variant>
        <vt:i4>4521995</vt:i4>
      </vt:variant>
      <vt:variant>
        <vt:i4>31</vt:i4>
      </vt:variant>
      <vt:variant>
        <vt:i4>0</vt:i4>
      </vt:variant>
      <vt:variant>
        <vt:i4>5</vt:i4>
      </vt:variant>
      <vt:variant>
        <vt:lpwstr/>
      </vt:variant>
      <vt:variant>
        <vt:lpwstr>_ENREF_42</vt:lpwstr>
      </vt:variant>
      <vt:variant>
        <vt:i4>4587531</vt:i4>
      </vt:variant>
      <vt:variant>
        <vt:i4>25</vt:i4>
      </vt:variant>
      <vt:variant>
        <vt:i4>0</vt:i4>
      </vt:variant>
      <vt:variant>
        <vt:i4>5</vt:i4>
      </vt:variant>
      <vt:variant>
        <vt:lpwstr/>
      </vt:variant>
      <vt:variant>
        <vt:lpwstr>_ENREF_7</vt:lpwstr>
      </vt:variant>
      <vt:variant>
        <vt:i4>4390923</vt:i4>
      </vt:variant>
      <vt:variant>
        <vt:i4>19</vt:i4>
      </vt:variant>
      <vt:variant>
        <vt:i4>0</vt:i4>
      </vt:variant>
      <vt:variant>
        <vt:i4>5</vt:i4>
      </vt:variant>
      <vt:variant>
        <vt:lpwstr/>
      </vt:variant>
      <vt:variant>
        <vt:lpwstr>_ENREF_21</vt:lpwstr>
      </vt:variant>
      <vt:variant>
        <vt:i4>4325387</vt:i4>
      </vt:variant>
      <vt:variant>
        <vt:i4>13</vt:i4>
      </vt:variant>
      <vt:variant>
        <vt:i4>0</vt:i4>
      </vt:variant>
      <vt:variant>
        <vt:i4>5</vt:i4>
      </vt:variant>
      <vt:variant>
        <vt:lpwstr/>
      </vt:variant>
      <vt:variant>
        <vt:lpwstr>_ENREF_33</vt:lpwstr>
      </vt:variant>
      <vt:variant>
        <vt:i4>4390923</vt:i4>
      </vt:variant>
      <vt:variant>
        <vt:i4>10</vt:i4>
      </vt:variant>
      <vt:variant>
        <vt:i4>0</vt:i4>
      </vt:variant>
      <vt:variant>
        <vt:i4>5</vt:i4>
      </vt:variant>
      <vt:variant>
        <vt:lpwstr/>
      </vt:variant>
      <vt:variant>
        <vt:lpwstr>_ENREF_27</vt:lpwstr>
      </vt:variant>
      <vt:variant>
        <vt:i4>4718603</vt:i4>
      </vt:variant>
      <vt:variant>
        <vt:i4>2</vt:i4>
      </vt:variant>
      <vt:variant>
        <vt:i4>0</vt:i4>
      </vt:variant>
      <vt:variant>
        <vt:i4>5</vt:i4>
      </vt:variant>
      <vt:variant>
        <vt:lpwstr/>
      </vt:variant>
      <vt:variant>
        <vt:lpwstr>_ENREF_9</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Powell</dc:creator>
  <cp:keywords/>
  <dc:description/>
  <cp:lastModifiedBy>Powell, Daniel</cp:lastModifiedBy>
  <cp:revision>2</cp:revision>
  <cp:lastPrinted>2016-04-11T09:22:00Z</cp:lastPrinted>
  <dcterms:created xsi:type="dcterms:W3CDTF">2017-03-03T18:24:00Z</dcterms:created>
  <dcterms:modified xsi:type="dcterms:W3CDTF">2017-03-03T18:24:00Z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