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64C3" w:rsidRDefault="00CC17F8">
      <w:pPr>
        <w:rPr>
          <w:b/>
        </w:rPr>
      </w:pPr>
      <w:r>
        <w:rPr>
          <w:b/>
        </w:rPr>
        <w:t>Mauveine and</w:t>
      </w:r>
      <w:r w:rsidR="000F49C5">
        <w:rPr>
          <w:b/>
        </w:rPr>
        <w:t xml:space="preserve"> t</w:t>
      </w:r>
      <w:r w:rsidR="004064C3">
        <w:rPr>
          <w:b/>
        </w:rPr>
        <w:t>he m</w:t>
      </w:r>
      <w:r w:rsidR="00A1527C">
        <w:rPr>
          <w:b/>
        </w:rPr>
        <w:t>a</w:t>
      </w:r>
      <w:r w:rsidR="004064C3">
        <w:rPr>
          <w:b/>
        </w:rPr>
        <w:t>uve</w:t>
      </w:r>
      <w:r>
        <w:rPr>
          <w:b/>
        </w:rPr>
        <w:t xml:space="preserve"> shade</w:t>
      </w:r>
      <w:r w:rsidR="004064C3">
        <w:rPr>
          <w:b/>
        </w:rPr>
        <w:t xml:space="preserve"> </w:t>
      </w:r>
      <w:r w:rsidR="00AC66F1">
        <w:rPr>
          <w:b/>
        </w:rPr>
        <w:t xml:space="preserve">six pence </w:t>
      </w:r>
      <w:r w:rsidR="00345B99">
        <w:rPr>
          <w:b/>
        </w:rPr>
        <w:t>stamp</w:t>
      </w:r>
    </w:p>
    <w:p w:rsidR="004A17BB" w:rsidRDefault="004A17BB">
      <w:pPr>
        <w:rPr>
          <w:b/>
        </w:rPr>
      </w:pPr>
    </w:p>
    <w:p w:rsidR="006D4959" w:rsidRPr="006D4959" w:rsidRDefault="006D4959" w:rsidP="006D4959">
      <w:pPr>
        <w:autoSpaceDE w:val="0"/>
        <w:autoSpaceDN w:val="0"/>
        <w:adjustRightInd w:val="0"/>
        <w:rPr>
          <w:rFonts w:cs="Times New Roman"/>
          <w:bCs/>
          <w:szCs w:val="24"/>
        </w:rPr>
      </w:pPr>
      <w:r w:rsidRPr="006D4959">
        <w:rPr>
          <w:rFonts w:cs="Times New Roman"/>
          <w:bCs/>
          <w:szCs w:val="24"/>
        </w:rPr>
        <w:t>M. John Plater* and Andrea Raab</w:t>
      </w:r>
    </w:p>
    <w:p w:rsidR="0025026F" w:rsidRPr="006D4959" w:rsidRDefault="006D4959" w:rsidP="006D4959">
      <w:pPr>
        <w:rPr>
          <w:rFonts w:cs="Times New Roman"/>
          <w:i/>
          <w:szCs w:val="24"/>
        </w:rPr>
      </w:pPr>
      <w:r w:rsidRPr="006D4959">
        <w:rPr>
          <w:rFonts w:cs="Times New Roman"/>
          <w:i/>
          <w:szCs w:val="24"/>
        </w:rPr>
        <w:t>Department of Chemistry, University of Aberdeen, Meston Walk, Aberdeen AB24 3UE,UK</w:t>
      </w:r>
    </w:p>
    <w:p w:rsidR="0025026F" w:rsidRDefault="0025026F"/>
    <w:p w:rsidR="0025026F" w:rsidRDefault="006D4959">
      <w:r w:rsidRPr="006D4959">
        <w:rPr>
          <w:b/>
        </w:rPr>
        <w:t xml:space="preserve">Key words: </w:t>
      </w:r>
      <w:r>
        <w:t>William Henry Perkin, mauveine, mauve, victorian stamps</w:t>
      </w:r>
      <w:r w:rsidR="00570277">
        <w:t>, six pence</w:t>
      </w:r>
    </w:p>
    <w:p w:rsidR="00D80BD0" w:rsidRDefault="00D80BD0"/>
    <w:p w:rsidR="00D80BD0" w:rsidRDefault="00D80BD0">
      <w:pPr>
        <w:rPr>
          <w:b/>
        </w:rPr>
      </w:pPr>
      <w:r>
        <w:rPr>
          <w:b/>
        </w:rPr>
        <w:t>Table of contents</w:t>
      </w:r>
    </w:p>
    <w:p w:rsidR="0028440B" w:rsidRPr="0028440B" w:rsidRDefault="0028440B">
      <w:r>
        <w:t>M. J. Plater and A. Raab</w:t>
      </w:r>
    </w:p>
    <w:p w:rsidR="00D80BD0" w:rsidRDefault="00D80BD0">
      <w:pPr>
        <w:rPr>
          <w:b/>
        </w:rPr>
      </w:pPr>
    </w:p>
    <w:p w:rsidR="00D80BD0" w:rsidRPr="00D80BD0" w:rsidRDefault="00D80BD0">
      <w:pPr>
        <w:rPr>
          <w:b/>
        </w:rPr>
      </w:pPr>
      <w:r w:rsidRPr="00D80BD0">
        <w:rPr>
          <w:b/>
        </w:rPr>
        <w:t>Abstract</w:t>
      </w:r>
    </w:p>
    <w:p w:rsidR="006D4959" w:rsidRPr="00AC1271" w:rsidRDefault="00102A63" w:rsidP="000D7A8B">
      <w:pPr>
        <w:jc w:val="both"/>
      </w:pPr>
      <w:r w:rsidRPr="00AC1271">
        <w:t>Victorian</w:t>
      </w:r>
      <w:r w:rsidR="000D7A8B" w:rsidRPr="00AC1271">
        <w:t xml:space="preserve"> six pence</w:t>
      </w:r>
      <w:r w:rsidRPr="00AC1271">
        <w:t xml:space="preserve"> lilac</w:t>
      </w:r>
      <w:r w:rsidR="000D7A8B" w:rsidRPr="00AC1271">
        <w:t xml:space="preserve"> stamps, plate 5, 6, 8, and 9 </w:t>
      </w:r>
      <w:r w:rsidR="00A64003" w:rsidRPr="00AC1271">
        <w:t>have been analysed for mauveine:</w:t>
      </w:r>
      <w:r w:rsidR="000D7A8B" w:rsidRPr="00AC1271">
        <w:t xml:space="preserve"> </w:t>
      </w:r>
      <w:r w:rsidR="00A64003" w:rsidRPr="00AC1271">
        <w:t>s</w:t>
      </w:r>
      <w:r w:rsidR="007E3BC2" w:rsidRPr="00AC1271">
        <w:t>ix pence</w:t>
      </w:r>
      <w:r w:rsidR="00D25CC8" w:rsidRPr="00AC1271">
        <w:t xml:space="preserve"> stamps, no hyphen and</w:t>
      </w:r>
      <w:r w:rsidR="007E3BC2" w:rsidRPr="00AC1271">
        <w:t xml:space="preserve"> plate 8 or 9,</w:t>
      </w:r>
      <w:r w:rsidR="00A86122" w:rsidRPr="00AC1271">
        <w:t xml:space="preserve"> </w:t>
      </w:r>
      <w:r w:rsidR="00351EF9" w:rsidRPr="00AC1271">
        <w:t>were dyed with</w:t>
      </w:r>
      <w:r w:rsidR="00D25CC8" w:rsidRPr="00AC1271">
        <w:t xml:space="preserve"> mauveine</w:t>
      </w:r>
      <w:r w:rsidR="00101FD4" w:rsidRPr="00AC1271">
        <w:t>, six-</w:t>
      </w:r>
      <w:r w:rsidR="007E3BC2" w:rsidRPr="00AC1271">
        <w:t>pence</w:t>
      </w:r>
      <w:r w:rsidR="00D25CC8" w:rsidRPr="00AC1271">
        <w:t xml:space="preserve"> stamps</w:t>
      </w:r>
      <w:r w:rsidR="007E3BC2" w:rsidRPr="00AC1271">
        <w:t xml:space="preserve"> with </w:t>
      </w:r>
      <w:r w:rsidR="00101FD4" w:rsidRPr="00AC1271">
        <w:t>the</w:t>
      </w:r>
      <w:r w:rsidR="007E3BC2" w:rsidRPr="00AC1271">
        <w:t xml:space="preserve"> hyphen, plate 5, </w:t>
      </w:r>
      <w:r w:rsidR="00351EF9" w:rsidRPr="00AC1271">
        <w:t>were not dyed with</w:t>
      </w:r>
      <w:r w:rsidR="007E3BC2" w:rsidRPr="00AC1271">
        <w:t xml:space="preserve"> mauveine, about half of the </w:t>
      </w:r>
      <w:r w:rsidR="00101FD4" w:rsidRPr="00AC1271">
        <w:t>six-</w:t>
      </w:r>
      <w:r w:rsidR="007E3BC2" w:rsidRPr="00AC1271">
        <w:t>pence stamps</w:t>
      </w:r>
      <w:r w:rsidR="00101FD4" w:rsidRPr="00AC1271">
        <w:t xml:space="preserve"> with the</w:t>
      </w:r>
      <w:r w:rsidR="007E3BC2" w:rsidRPr="00AC1271">
        <w:t xml:space="preserve"> hyphen, plate 6, </w:t>
      </w:r>
      <w:r w:rsidR="00351EF9" w:rsidRPr="00AC1271">
        <w:t>were dyed with</w:t>
      </w:r>
      <w:r w:rsidR="007E3BC2" w:rsidRPr="00AC1271">
        <w:t xml:space="preserve"> mauv</w:t>
      </w:r>
      <w:r w:rsidR="00101FD4" w:rsidRPr="00AC1271">
        <w:t xml:space="preserve">eine, </w:t>
      </w:r>
      <w:r w:rsidR="00A86122" w:rsidRPr="00AC1271">
        <w:t xml:space="preserve">and </w:t>
      </w:r>
      <w:r w:rsidR="00101FD4" w:rsidRPr="00AC1271">
        <w:t>one six-</w:t>
      </w:r>
      <w:r w:rsidR="00D25CC8" w:rsidRPr="00AC1271">
        <w:t>pence stamp with the</w:t>
      </w:r>
      <w:r w:rsidR="007E3BC2" w:rsidRPr="00AC1271">
        <w:t xml:space="preserve"> hypen, plate 6, analysed </w:t>
      </w:r>
      <w:r w:rsidR="00351EF9" w:rsidRPr="00AC1271">
        <w:t>as being dyed with</w:t>
      </w:r>
      <w:r w:rsidR="007E3BC2" w:rsidRPr="00AC1271">
        <w:t xml:space="preserve"> Caro’s mauveine.</w:t>
      </w:r>
    </w:p>
    <w:p w:rsidR="006D4959" w:rsidRDefault="006D4959"/>
    <w:p w:rsidR="006D4959" w:rsidRDefault="006D4959" w:rsidP="00A3496D">
      <w:pPr>
        <w:jc w:val="both"/>
        <w:rPr>
          <w:b/>
        </w:rPr>
      </w:pPr>
      <w:r w:rsidRPr="006D4959">
        <w:rPr>
          <w:b/>
        </w:rPr>
        <w:t>Introduction</w:t>
      </w:r>
    </w:p>
    <w:p w:rsidR="008C5B88" w:rsidRPr="00A3496D" w:rsidRDefault="00570277" w:rsidP="00A3496D">
      <w:pPr>
        <w:jc w:val="both"/>
      </w:pPr>
      <w:r>
        <w:t>Memorabilia of mauveine</w:t>
      </w:r>
      <w:r w:rsidR="00A3496D">
        <w:t xml:space="preserve"> include</w:t>
      </w:r>
      <w:r>
        <w:t>s</w:t>
      </w:r>
      <w:r w:rsidR="00A3496D">
        <w:t xml:space="preserve"> </w:t>
      </w:r>
      <w:r w:rsidR="00AF0E0F">
        <w:t>various</w:t>
      </w:r>
      <w:r w:rsidR="00A3496D">
        <w:t xml:space="preserve"> bottles of mauveine</w:t>
      </w:r>
      <w:r w:rsidR="00FA372A">
        <w:t xml:space="preserve"> housed in museums in London</w:t>
      </w:r>
      <w:r w:rsidR="00DA199E">
        <w:t xml:space="preserve"> (Science Museum)</w:t>
      </w:r>
      <w:r w:rsidR="00FA372A">
        <w:t>,</w:t>
      </w:r>
      <w:r w:rsidR="00AF0E0F" w:rsidRPr="00AF0E0F">
        <w:rPr>
          <w:vertAlign w:val="superscript"/>
        </w:rPr>
        <w:t>1</w:t>
      </w:r>
      <w:r w:rsidR="00FA372A">
        <w:t xml:space="preserve"> Manchester</w:t>
      </w:r>
      <w:r w:rsidR="00DA199E">
        <w:t xml:space="preserve"> (Museum of Science and Industry)</w:t>
      </w:r>
      <w:r w:rsidR="00FA372A">
        <w:t>,</w:t>
      </w:r>
      <w:r w:rsidR="00AF0E0F" w:rsidRPr="00AF0E0F">
        <w:rPr>
          <w:vertAlign w:val="superscript"/>
        </w:rPr>
        <w:t>2</w:t>
      </w:r>
      <w:r w:rsidR="00FA372A">
        <w:t xml:space="preserve"> Bradford</w:t>
      </w:r>
      <w:r w:rsidR="00DA199E">
        <w:t xml:space="preserve"> (Colour Experience Museum)</w:t>
      </w:r>
      <w:r w:rsidR="00FA372A">
        <w:t>,</w:t>
      </w:r>
      <w:r w:rsidR="00AF0E0F" w:rsidRPr="00AF0E0F">
        <w:rPr>
          <w:vertAlign w:val="superscript"/>
        </w:rPr>
        <w:t>3</w:t>
      </w:r>
      <w:r w:rsidR="00FA372A">
        <w:t xml:space="preserve"> New York</w:t>
      </w:r>
      <w:r w:rsidR="00DA199E">
        <w:t xml:space="preserve"> (Columbia University)</w:t>
      </w:r>
      <w:r w:rsidR="00AF0E0F" w:rsidRPr="00AF0E0F">
        <w:rPr>
          <w:vertAlign w:val="superscript"/>
        </w:rPr>
        <w:t>4</w:t>
      </w:r>
      <w:r w:rsidR="00FA372A">
        <w:t xml:space="preserve"> and Germany</w:t>
      </w:r>
      <w:r w:rsidR="00DA199E">
        <w:t xml:space="preserve"> (Deutsche Museum).</w:t>
      </w:r>
      <w:r w:rsidR="00AF0E0F" w:rsidRPr="00AF0E0F">
        <w:rPr>
          <w:vertAlign w:val="superscript"/>
        </w:rPr>
        <w:t>5</w:t>
      </w:r>
      <w:r w:rsidR="00A3496D">
        <w:t xml:space="preserve"> </w:t>
      </w:r>
      <w:r w:rsidR="00FC1EE5">
        <w:t>Th</w:t>
      </w:r>
      <w:r w:rsidR="00F13319">
        <w:t>ere are</w:t>
      </w:r>
      <w:r w:rsidR="00DA199E">
        <w:t xml:space="preserve"> also</w:t>
      </w:r>
      <w:r w:rsidR="00513830">
        <w:t xml:space="preserve"> </w:t>
      </w:r>
      <w:r w:rsidR="00DA199E">
        <w:t xml:space="preserve">mauveine dyed </w:t>
      </w:r>
      <w:r w:rsidR="00FC1EE5">
        <w:t>dresses</w:t>
      </w:r>
      <w:r w:rsidR="00AF0E0F" w:rsidRPr="00AF0E0F">
        <w:rPr>
          <w:vertAlign w:val="superscript"/>
        </w:rPr>
        <w:t>1,6</w:t>
      </w:r>
      <w:r w:rsidR="00AF0E0F">
        <w:t xml:space="preserve"> and silks,</w:t>
      </w:r>
      <w:r w:rsidR="00AF0E0F" w:rsidRPr="00AF0E0F">
        <w:rPr>
          <w:vertAlign w:val="superscript"/>
        </w:rPr>
        <w:t>1</w:t>
      </w:r>
      <w:r w:rsidR="00AF0E0F">
        <w:t xml:space="preserve"> </w:t>
      </w:r>
      <w:r w:rsidR="00A3496D">
        <w:t>letter</w:t>
      </w:r>
      <w:r w:rsidR="00AF0E0F">
        <w:t>s</w:t>
      </w:r>
      <w:r w:rsidR="00A3496D">
        <w:t>,</w:t>
      </w:r>
      <w:r w:rsidR="00AF0E0F" w:rsidRPr="00AF0E0F">
        <w:rPr>
          <w:vertAlign w:val="superscript"/>
        </w:rPr>
        <w:t>2,7</w:t>
      </w:r>
      <w:r w:rsidR="00A3496D">
        <w:t xml:space="preserve"> </w:t>
      </w:r>
      <w:r w:rsidR="00AF0E0F">
        <w:t xml:space="preserve"> </w:t>
      </w:r>
      <w:r w:rsidR="00A3496D">
        <w:t>stamps</w:t>
      </w:r>
      <w:r w:rsidR="005E01FA">
        <w:t>, photographs</w:t>
      </w:r>
      <w:r w:rsidR="00AF0E0F" w:rsidRPr="00AF0E0F">
        <w:rPr>
          <w:vertAlign w:val="superscript"/>
        </w:rPr>
        <w:t>8</w:t>
      </w:r>
      <w:r w:rsidR="00A3496D" w:rsidRPr="00AF0E0F">
        <w:rPr>
          <w:vertAlign w:val="superscript"/>
        </w:rPr>
        <w:t xml:space="preserve"> </w:t>
      </w:r>
      <w:r w:rsidR="00A3496D">
        <w:t>and a silver tea set.</w:t>
      </w:r>
      <w:r w:rsidR="00AF0E0F" w:rsidRPr="00AF0E0F">
        <w:rPr>
          <w:vertAlign w:val="superscript"/>
        </w:rPr>
        <w:t>3</w:t>
      </w:r>
      <w:r w:rsidR="00A3496D">
        <w:t xml:space="preserve"> The silver tea set was given to WH Perkin</w:t>
      </w:r>
      <w:r w:rsidR="005E01FA">
        <w:t xml:space="preserve"> in 1906</w:t>
      </w:r>
      <w:r w:rsidR="00A3496D">
        <w:t xml:space="preserve"> to mark the occasion of the Jubilee celebration of</w:t>
      </w:r>
      <w:r w:rsidR="00D25CC2">
        <w:t xml:space="preserve"> the discovery of mauve in 1856 (Figure 1).</w:t>
      </w:r>
      <w:r w:rsidR="00A3496D">
        <w:t xml:space="preserve"> </w:t>
      </w:r>
      <w:r w:rsidR="005E01FA">
        <w:t xml:space="preserve">It is </w:t>
      </w:r>
      <w:r w:rsidR="0048063C">
        <w:t xml:space="preserve">embossed with a structure for pseudo-mauveine, </w:t>
      </w:r>
      <w:r w:rsidR="005E01FA">
        <w:t>a coumarin synthesis</w:t>
      </w:r>
      <w:r w:rsidR="0048063C">
        <w:t xml:space="preserve"> and some of WH Perkins achievements in alizarin synthesis</w:t>
      </w:r>
      <w:r w:rsidR="005E01FA">
        <w:t xml:space="preserve">. The </w:t>
      </w:r>
      <w:r w:rsidR="0048063C">
        <w:t>structure for</w:t>
      </w:r>
      <w:r w:rsidR="005E01FA">
        <w:t xml:space="preserve"> pseudo-mauveine has the 2 </w:t>
      </w:r>
      <w:r w:rsidR="00A64003">
        <w:t>and</w:t>
      </w:r>
      <w:r w:rsidR="005E01FA">
        <w:t xml:space="preserve"> 3 methyl groups of mauveine </w:t>
      </w:r>
      <w:r w:rsidR="00D25CC2">
        <w:t xml:space="preserve">A and B </w:t>
      </w:r>
      <w:r w:rsidR="00F25B30">
        <w:t>respectively, removed</w:t>
      </w:r>
      <w:r w:rsidR="00AF0E0F">
        <w:t>.</w:t>
      </w:r>
      <w:r w:rsidR="0048063C">
        <w:t xml:space="preserve"> The X-ray single crystal structure of pseudo-mauveine was recently determined which confirmed the str</w:t>
      </w:r>
      <w:r w:rsidR="005568AB">
        <w:t>ucture and position</w:t>
      </w:r>
      <w:r w:rsidR="0048063C">
        <w:t xml:space="preserve">s of </w:t>
      </w:r>
      <w:r w:rsidR="00D25CC2">
        <w:t>the hydrogens on the nitrogens.</w:t>
      </w:r>
      <w:r w:rsidR="00D25CC2" w:rsidRPr="00D25CC2">
        <w:rPr>
          <w:vertAlign w:val="superscript"/>
        </w:rPr>
        <w:t>9</w:t>
      </w:r>
    </w:p>
    <w:p w:rsidR="00AF48EE" w:rsidRDefault="00AF48EE" w:rsidP="008D05B6">
      <w:pPr>
        <w:jc w:val="both"/>
        <w:rPr>
          <w:b/>
        </w:rPr>
      </w:pPr>
    </w:p>
    <w:p w:rsidR="00AF48EE" w:rsidRDefault="00AF48EE" w:rsidP="008D05B6">
      <w:pPr>
        <w:jc w:val="both"/>
        <w:rPr>
          <w:b/>
        </w:rPr>
      </w:pPr>
    </w:p>
    <w:p w:rsidR="00AF48EE" w:rsidRDefault="00AF48EE" w:rsidP="008D05B6">
      <w:pPr>
        <w:jc w:val="both"/>
        <w:rPr>
          <w:b/>
        </w:rPr>
      </w:pPr>
    </w:p>
    <w:p w:rsidR="00344125" w:rsidRDefault="00BC517E" w:rsidP="008D05B6">
      <w:pPr>
        <w:jc w:val="both"/>
      </w:pPr>
      <w:r>
        <w:rPr>
          <w:b/>
        </w:rPr>
        <w:t>Figure</w:t>
      </w:r>
      <w:r w:rsidR="0048063C">
        <w:rPr>
          <w:b/>
        </w:rPr>
        <w:t xml:space="preserve"> 1 </w:t>
      </w:r>
      <w:r w:rsidR="008D05B6" w:rsidRPr="008D05B6">
        <w:t>The Colour Experience Museum</w:t>
      </w:r>
      <w:r w:rsidR="00AF48EE">
        <w:t xml:space="preserve"> display cabinet on mauveine</w:t>
      </w:r>
      <w:r w:rsidR="002C4D9F">
        <w:t xml:space="preserve"> showing a dress, </w:t>
      </w:r>
      <w:r w:rsidR="00A64003">
        <w:t xml:space="preserve">silks, </w:t>
      </w:r>
      <w:r w:rsidR="00F25B30">
        <w:t xml:space="preserve">bottles of </w:t>
      </w:r>
      <w:r w:rsidR="002C4D9F">
        <w:t xml:space="preserve">mauveine, original </w:t>
      </w:r>
      <w:r w:rsidR="00395CE3">
        <w:t>photographs</w:t>
      </w:r>
      <w:r w:rsidR="00A64003">
        <w:t xml:space="preserve"> of WH</w:t>
      </w:r>
      <w:r w:rsidR="00FA4BA5">
        <w:t xml:space="preserve"> Perkin</w:t>
      </w:r>
      <w:r w:rsidR="002C4D9F">
        <w:t xml:space="preserve"> and the</w:t>
      </w:r>
      <w:r w:rsidR="00A64003">
        <w:t xml:space="preserve"> golden jubilee</w:t>
      </w:r>
      <w:r w:rsidR="002C4D9F">
        <w:t xml:space="preserve"> 1906 tea set</w:t>
      </w:r>
      <w:r w:rsidR="00AF48EE">
        <w:t xml:space="preserve">. </w:t>
      </w:r>
    </w:p>
    <w:p w:rsidR="00AF48EE" w:rsidRDefault="00AF48EE" w:rsidP="008D05B6">
      <w:pPr>
        <w:jc w:val="both"/>
      </w:pPr>
    </w:p>
    <w:p w:rsidR="00147726" w:rsidRDefault="00F440DC" w:rsidP="00897613">
      <w:pPr>
        <w:jc w:val="both"/>
      </w:pPr>
      <w:r w:rsidRPr="00F440DC">
        <w:t xml:space="preserve">The victorian 1881 </w:t>
      </w:r>
      <w:r>
        <w:t xml:space="preserve">one penny postage stamp has often been considered as a mauveine </w:t>
      </w:r>
      <w:r w:rsidR="00D27058">
        <w:t xml:space="preserve">dyed </w:t>
      </w:r>
      <w:r>
        <w:t xml:space="preserve">stamp </w:t>
      </w:r>
      <w:r w:rsidR="00897613">
        <w:t>but recently thi</w:t>
      </w:r>
      <w:r w:rsidR="00395CE3">
        <w:t>s was shown to be incorrect</w:t>
      </w:r>
      <w:r w:rsidR="00897613">
        <w:t>.</w:t>
      </w:r>
      <w:r w:rsidR="00395CE3" w:rsidRPr="00395CE3">
        <w:rPr>
          <w:vertAlign w:val="superscript"/>
        </w:rPr>
        <w:t>10</w:t>
      </w:r>
      <w:r w:rsidR="00897613">
        <w:t xml:space="preserve"> Our study here ana</w:t>
      </w:r>
      <w:r w:rsidR="00351EF9">
        <w:t xml:space="preserve">lyses stamps making use of the </w:t>
      </w:r>
      <w:r w:rsidR="00147726">
        <w:t>Stanley Gibbons</w:t>
      </w:r>
      <w:r w:rsidR="0009133F">
        <w:t xml:space="preserve"> (SG)</w:t>
      </w:r>
      <w:r w:rsidR="00147726">
        <w:t xml:space="preserve"> Great Britain specialised stamp catalogue.</w:t>
      </w:r>
      <w:r w:rsidR="000060E3" w:rsidRPr="000060E3">
        <w:rPr>
          <w:vertAlign w:val="superscript"/>
        </w:rPr>
        <w:t>11</w:t>
      </w:r>
      <w:r w:rsidR="00147726">
        <w:t xml:space="preserve"> This is a detailed and accurate record of </w:t>
      </w:r>
      <w:r w:rsidR="00AC15F2">
        <w:t xml:space="preserve">the </w:t>
      </w:r>
      <w:r w:rsidR="00147726">
        <w:t>stamps wh</w:t>
      </w:r>
      <w:r w:rsidR="004E0ACD">
        <w:t>ich were published</w:t>
      </w:r>
      <w:r w:rsidR="00B3019C">
        <w:t xml:space="preserve"> in</w:t>
      </w:r>
      <w:r w:rsidR="000060E3">
        <w:t xml:space="preserve"> this period</w:t>
      </w:r>
      <w:r w:rsidR="004E0ACD">
        <w:t>.</w:t>
      </w:r>
      <w:r w:rsidR="00E82054">
        <w:t xml:space="preserve"> The catalogue lists stamps by shade and is supplemented by a</w:t>
      </w:r>
      <w:r w:rsidR="00CA00F5">
        <w:t>n</w:t>
      </w:r>
      <w:r w:rsidR="00E82054">
        <w:t xml:space="preserve"> SG shade card</w:t>
      </w:r>
      <w:r w:rsidR="00D27058">
        <w:t xml:space="preserve"> which has some shades of mauve such as deep mauve and bright mauve</w:t>
      </w:r>
      <w:r w:rsidR="00E82054">
        <w:t xml:space="preserve">. </w:t>
      </w:r>
      <w:r w:rsidR="00D27058">
        <w:t xml:space="preserve">Mauve refers to a shade but </w:t>
      </w:r>
      <w:r w:rsidR="00D27058" w:rsidRPr="00AC1271">
        <w:t xml:space="preserve">not </w:t>
      </w:r>
      <w:r w:rsidR="00351EF9" w:rsidRPr="00AC1271">
        <w:t>necessarily</w:t>
      </w:r>
      <w:r w:rsidR="00E261AE" w:rsidRPr="00AC1271">
        <w:t xml:space="preserve"> to</w:t>
      </w:r>
      <w:r w:rsidR="00D27058" w:rsidRPr="00AC1271">
        <w:t xml:space="preserve"> </w:t>
      </w:r>
      <w:r w:rsidR="00D27058">
        <w:t xml:space="preserve">mauveine dye. </w:t>
      </w:r>
      <w:r w:rsidR="00E82054">
        <w:t>The chemical names of dyes were not used</w:t>
      </w:r>
      <w:r w:rsidR="00D27058">
        <w:t xml:space="preserve"> in the catalogue</w:t>
      </w:r>
      <w:r w:rsidR="00E82054">
        <w:t>.</w:t>
      </w:r>
      <w:r w:rsidR="00CA7A31">
        <w:t xml:space="preserve"> </w:t>
      </w:r>
    </w:p>
    <w:p w:rsidR="00147726" w:rsidRDefault="00147726" w:rsidP="007E45F3">
      <w:pPr>
        <w:jc w:val="both"/>
      </w:pPr>
    </w:p>
    <w:p w:rsidR="00147726" w:rsidRPr="004E0ACD" w:rsidRDefault="004E0ACD" w:rsidP="007E45F3">
      <w:pPr>
        <w:jc w:val="both"/>
        <w:rPr>
          <w:b/>
        </w:rPr>
      </w:pPr>
      <w:r w:rsidRPr="004E0ACD">
        <w:rPr>
          <w:b/>
        </w:rPr>
        <w:t>Discussion</w:t>
      </w:r>
    </w:p>
    <w:p w:rsidR="004E0ACD" w:rsidRDefault="004E0ACD" w:rsidP="007E45F3">
      <w:pPr>
        <w:jc w:val="both"/>
      </w:pPr>
    </w:p>
    <w:p w:rsidR="00035FC8" w:rsidRDefault="00991A2A" w:rsidP="007E45F3">
      <w:pPr>
        <w:jc w:val="both"/>
        <w:rPr>
          <w:b/>
        </w:rPr>
      </w:pPr>
      <w:r>
        <w:rPr>
          <w:b/>
        </w:rPr>
        <w:t xml:space="preserve">Mauve </w:t>
      </w:r>
      <w:r w:rsidR="00035FC8" w:rsidRPr="00035FC8">
        <w:rPr>
          <w:b/>
        </w:rPr>
        <w:t>analysis</w:t>
      </w:r>
      <w:r w:rsidR="00CB2E36">
        <w:rPr>
          <w:b/>
        </w:rPr>
        <w:t xml:space="preserve"> in</w:t>
      </w:r>
      <w:r>
        <w:rPr>
          <w:b/>
        </w:rPr>
        <w:t xml:space="preserve"> stamps</w:t>
      </w:r>
      <w:r w:rsidR="00035FC8" w:rsidRPr="00035FC8">
        <w:rPr>
          <w:b/>
        </w:rPr>
        <w:t xml:space="preserve"> by LC-MS</w:t>
      </w:r>
    </w:p>
    <w:p w:rsidR="00FA4BA5" w:rsidRPr="00035FC8" w:rsidRDefault="00FA4BA5" w:rsidP="007E45F3">
      <w:pPr>
        <w:jc w:val="both"/>
        <w:rPr>
          <w:b/>
        </w:rPr>
      </w:pPr>
    </w:p>
    <w:p w:rsidR="00F43BC9" w:rsidRPr="00AC1271" w:rsidRDefault="00AC1271" w:rsidP="007E45F3">
      <w:pPr>
        <w:jc w:val="both"/>
      </w:pPr>
      <w:r>
        <w:t xml:space="preserve">Mauveine was analysed for in </w:t>
      </w:r>
      <w:r w:rsidR="00801283">
        <w:t>15</w:t>
      </w:r>
      <w:r w:rsidR="00E261AE" w:rsidRPr="00E261AE">
        <w:rPr>
          <w:color w:val="C00000"/>
        </w:rPr>
        <w:t xml:space="preserve"> </w:t>
      </w:r>
      <w:r w:rsidR="00801283">
        <w:t xml:space="preserve">used </w:t>
      </w:r>
      <w:r w:rsidR="00832FA6">
        <w:t>six pence</w:t>
      </w:r>
      <w:r w:rsidR="00761D92">
        <w:t xml:space="preserve"> </w:t>
      </w:r>
      <w:r w:rsidR="00F25B30">
        <w:t xml:space="preserve">lilac </w:t>
      </w:r>
      <w:r w:rsidR="004E0ACD">
        <w:t>stamps by extraction with MeOH and</w:t>
      </w:r>
      <w:r w:rsidR="00F43BC9">
        <w:t xml:space="preserve"> then</w:t>
      </w:r>
      <w:r w:rsidR="00CB2E36">
        <w:t xml:space="preserve"> analysis by</w:t>
      </w:r>
      <w:r w:rsidR="004E0ACD">
        <w:t xml:space="preserve"> LC-MS. </w:t>
      </w:r>
      <w:r w:rsidR="00F43BC9">
        <w:t xml:space="preserve">Figure </w:t>
      </w:r>
      <w:r w:rsidR="00535915">
        <w:t>2</w:t>
      </w:r>
      <w:r w:rsidR="00F43BC9">
        <w:t xml:space="preserve"> shows</w:t>
      </w:r>
      <w:r w:rsidR="00832FA6">
        <w:t xml:space="preserve"> the</w:t>
      </w:r>
      <w:r w:rsidR="00F43BC9">
        <w:t xml:space="preserve"> LC-MS analysis of archived mauveine from </w:t>
      </w:r>
      <w:r w:rsidR="00801283">
        <w:t xml:space="preserve">the </w:t>
      </w:r>
      <w:r w:rsidR="00F43BC9">
        <w:lastRenderedPageBreak/>
        <w:t>Manchester</w:t>
      </w:r>
      <w:r w:rsidR="00801283">
        <w:t xml:space="preserve"> Museum of Science and Industry</w:t>
      </w:r>
      <w:r w:rsidR="00F43BC9">
        <w:t xml:space="preserve">, figure </w:t>
      </w:r>
      <w:r w:rsidR="00535915">
        <w:t>3</w:t>
      </w:r>
      <w:r w:rsidR="00F43BC9">
        <w:t xml:space="preserve"> shows</w:t>
      </w:r>
      <w:r w:rsidR="00832FA6">
        <w:t xml:space="preserve"> the</w:t>
      </w:r>
      <w:r w:rsidR="00E261AE">
        <w:t xml:space="preserve"> LC-MS analysis of </w:t>
      </w:r>
      <w:r w:rsidR="00F43BC9">
        <w:t>mauveine synthesised by</w:t>
      </w:r>
      <w:r w:rsidR="008F5F9C">
        <w:t xml:space="preserve"> a method</w:t>
      </w:r>
      <w:r w:rsidR="00832FA6">
        <w:t xml:space="preserve"> </w:t>
      </w:r>
      <w:r w:rsidR="00D87BC3">
        <w:t>similar to that of</w:t>
      </w:r>
      <w:r w:rsidR="00F43BC9">
        <w:t xml:space="preserve"> WH Perkin’</w:t>
      </w:r>
      <w:r w:rsidR="00D87BC3">
        <w:t>s patent,</w:t>
      </w:r>
      <w:r w:rsidR="009A7EE3" w:rsidRPr="009A7EE3">
        <w:rPr>
          <w:vertAlign w:val="superscript"/>
        </w:rPr>
        <w:t>12</w:t>
      </w:r>
      <w:r w:rsidR="00832FA6">
        <w:t xml:space="preserve">, </w:t>
      </w:r>
      <w:r w:rsidR="00F43BC9">
        <w:t xml:space="preserve">figure </w:t>
      </w:r>
      <w:r w:rsidR="00535915">
        <w:t>4</w:t>
      </w:r>
      <w:r w:rsidR="00F43BC9">
        <w:t xml:space="preserve"> shows</w:t>
      </w:r>
      <w:r w:rsidR="00832FA6">
        <w:t xml:space="preserve"> the</w:t>
      </w:r>
      <w:r w:rsidR="00801283">
        <w:t xml:space="preserve"> LC-MS analysis of some lilac </w:t>
      </w:r>
      <w:r w:rsidR="0000097D">
        <w:t>1865-</w:t>
      </w:r>
      <w:r w:rsidR="00832FA6">
        <w:t>1869 victorian six pence stamp</w:t>
      </w:r>
      <w:r w:rsidR="00801283">
        <w:t>s</w:t>
      </w:r>
      <w:r w:rsidR="00832FA6">
        <w:t xml:space="preserve"> and a six pence stamp coloured with Caro’s mauveine.</w:t>
      </w:r>
      <w:r w:rsidR="00F43BC9">
        <w:t xml:space="preserve"> </w:t>
      </w:r>
      <w:r w:rsidR="00C460ED">
        <w:t>Table</w:t>
      </w:r>
      <w:r w:rsidR="00565A7C">
        <w:t>s</w:t>
      </w:r>
      <w:r w:rsidR="00C460ED">
        <w:t xml:space="preserve"> 1</w:t>
      </w:r>
      <w:r w:rsidR="00565A7C">
        <w:t>-</w:t>
      </w:r>
      <w:r w:rsidR="002B21C9">
        <w:t>6</w:t>
      </w:r>
      <w:r w:rsidR="00565A7C">
        <w:t xml:space="preserve"> in the supplementary section give information on relative peak integrations and table </w:t>
      </w:r>
      <w:r w:rsidR="002B21C9">
        <w:t>7</w:t>
      </w:r>
      <w:r w:rsidR="00C460ED">
        <w:t xml:space="preserve"> </w:t>
      </w:r>
      <w:r w:rsidR="002B21C9">
        <w:t xml:space="preserve">in the text </w:t>
      </w:r>
      <w:r w:rsidR="00C460ED">
        <w:t xml:space="preserve">gives some information on the molecular structures. </w:t>
      </w:r>
      <w:r w:rsidR="00832FA6">
        <w:t xml:space="preserve">The </w:t>
      </w:r>
      <w:r w:rsidR="004645C0">
        <w:t>other stamp chromatograms and analyses</w:t>
      </w:r>
      <w:r w:rsidR="009A0543">
        <w:t xml:space="preserve"> of the compositions are given in the supplementary section. </w:t>
      </w:r>
      <w:r w:rsidR="00F43BC9">
        <w:t>The first two analyses are contr</w:t>
      </w:r>
      <w:r w:rsidR="0017636D">
        <w:t>ol experiments for comparison with</w:t>
      </w:r>
      <w:r w:rsidR="00F25B30">
        <w:t xml:space="preserve"> mauveine from the stamp</w:t>
      </w:r>
      <w:r w:rsidR="002B21C9">
        <w:t>s</w:t>
      </w:r>
      <w:r w:rsidR="00F43BC9">
        <w:t>. A compari</w:t>
      </w:r>
      <w:r w:rsidR="00035FC8">
        <w:t xml:space="preserve">son of archived mauveine and mauveine </w:t>
      </w:r>
      <w:r w:rsidR="00F43BC9">
        <w:t>synthesised by</w:t>
      </w:r>
      <w:r w:rsidR="00035FC8">
        <w:t xml:space="preserve"> </w:t>
      </w:r>
      <w:r w:rsidR="00801283">
        <w:t>WH</w:t>
      </w:r>
      <w:r w:rsidR="009A7EE3">
        <w:t xml:space="preserve"> </w:t>
      </w:r>
      <w:r w:rsidR="00035FC8">
        <w:t>Perkin’s method</w:t>
      </w:r>
      <w:r w:rsidR="00F43BC9">
        <w:t xml:space="preserve"> has been made elsewhere.</w:t>
      </w:r>
      <w:r w:rsidR="009A7EE3">
        <w:rPr>
          <w:vertAlign w:val="superscript"/>
        </w:rPr>
        <w:t>13</w:t>
      </w:r>
      <w:r w:rsidR="00792AD5" w:rsidRPr="00792AD5">
        <w:rPr>
          <w:vertAlign w:val="superscript"/>
        </w:rPr>
        <w:t>-1</w:t>
      </w:r>
      <w:r w:rsidR="009A7EE3">
        <w:rPr>
          <w:vertAlign w:val="superscript"/>
        </w:rPr>
        <w:t>7</w:t>
      </w:r>
      <w:r w:rsidR="00F43BC9">
        <w:t xml:space="preserve"> </w:t>
      </w:r>
      <w:r w:rsidR="00761D92">
        <w:t xml:space="preserve">Mauveine from </w:t>
      </w:r>
      <w:r w:rsidR="002B21C9">
        <w:t>six pence</w:t>
      </w:r>
      <w:r w:rsidR="00761D92">
        <w:t xml:space="preserve"> stamp</w:t>
      </w:r>
      <w:r w:rsidR="002B21C9">
        <w:t>s</w:t>
      </w:r>
      <w:r w:rsidR="00761D92">
        <w:t xml:space="preserve"> is rich in mauveine A with a lesser amount of</w:t>
      </w:r>
      <w:r w:rsidR="009A0543">
        <w:t xml:space="preserve"> mauveine B as reported before.</w:t>
      </w:r>
      <w:r w:rsidR="0017636D" w:rsidRPr="0017636D">
        <w:rPr>
          <w:vertAlign w:val="superscript"/>
        </w:rPr>
        <w:t>10</w:t>
      </w:r>
      <w:r w:rsidR="00761D92">
        <w:t xml:space="preserve"> </w:t>
      </w:r>
      <w:r>
        <w:t xml:space="preserve">The common 1881 penny lilac, </w:t>
      </w:r>
      <w:r w:rsidR="00286478">
        <w:t xml:space="preserve">30 stamps, </w:t>
      </w:r>
      <w:r w:rsidRPr="00AC1271">
        <w:t>were</w:t>
      </w:r>
      <w:r w:rsidR="00E261AE" w:rsidRPr="00AC1271">
        <w:t xml:space="preserve"> not dyed with</w:t>
      </w:r>
      <w:r w:rsidR="00286478" w:rsidRPr="00AC1271">
        <w:t xml:space="preserve"> mauve</w:t>
      </w:r>
      <w:r w:rsidR="00FA4BA5" w:rsidRPr="00AC1271">
        <w:t>ine</w:t>
      </w:r>
      <w:r w:rsidR="00286478" w:rsidRPr="00AC1271">
        <w:t xml:space="preserve"> </w:t>
      </w:r>
      <w:r w:rsidR="00E261AE" w:rsidRPr="00AC1271">
        <w:t>in agreement with literature results</w:t>
      </w:r>
      <w:r w:rsidR="00286478" w:rsidRPr="00AC1271">
        <w:t>.</w:t>
      </w:r>
      <w:r w:rsidR="0017636D" w:rsidRPr="00AC1271">
        <w:rPr>
          <w:vertAlign w:val="superscript"/>
        </w:rPr>
        <w:t>10</w:t>
      </w:r>
    </w:p>
    <w:p w:rsidR="00F43BC9" w:rsidRDefault="00F43BC9" w:rsidP="007E45F3">
      <w:pPr>
        <w:jc w:val="both"/>
      </w:pPr>
    </w:p>
    <w:p w:rsidR="00F43BC9" w:rsidRDefault="001427C3" w:rsidP="007E45F3">
      <w:pPr>
        <w:jc w:val="both"/>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in;height:3in">
            <v:imagedata r:id="rId7" o:title=""/>
          </v:shape>
        </w:pict>
      </w:r>
    </w:p>
    <w:p w:rsidR="00F43BC9" w:rsidRDefault="00F43BC9" w:rsidP="007E45F3">
      <w:pPr>
        <w:jc w:val="both"/>
      </w:pPr>
    </w:p>
    <w:p w:rsidR="00F43BC9" w:rsidRDefault="00F43BC9" w:rsidP="00F43BC9">
      <w:r>
        <w:rPr>
          <w:b/>
        </w:rPr>
        <w:t xml:space="preserve">Figure </w:t>
      </w:r>
      <w:r w:rsidR="00535915">
        <w:rPr>
          <w:b/>
        </w:rPr>
        <w:t>2</w:t>
      </w:r>
      <w:r>
        <w:t xml:space="preserve"> LC-MS analysis of archived mauveine from </w:t>
      </w:r>
      <w:r w:rsidR="0032214F">
        <w:t xml:space="preserve">the </w:t>
      </w:r>
      <w:r>
        <w:t>Manchester</w:t>
      </w:r>
      <w:r w:rsidR="0032214F">
        <w:t xml:space="preserve"> Museum of Science and Industry</w:t>
      </w:r>
      <w:r>
        <w:t>.</w:t>
      </w:r>
    </w:p>
    <w:p w:rsidR="00F43BC9" w:rsidRDefault="00F43BC9" w:rsidP="00F43BC9"/>
    <w:p w:rsidR="00F43BC9" w:rsidRDefault="00F43BC9" w:rsidP="00F43BC9"/>
    <w:p w:rsidR="00F43BC9" w:rsidRDefault="00F43BC9" w:rsidP="007E45F3">
      <w:pPr>
        <w:jc w:val="both"/>
      </w:pPr>
    </w:p>
    <w:p w:rsidR="00F43BC9" w:rsidRDefault="001427C3" w:rsidP="007E45F3">
      <w:pPr>
        <w:jc w:val="both"/>
      </w:pPr>
      <w:r>
        <w:rPr>
          <w:noProof/>
          <w:lang w:eastAsia="en-GB"/>
        </w:rPr>
        <w:pict>
          <v:shape id="_x0000_i1026" type="#_x0000_t75" style="width:5in;height:3in">
            <v:imagedata r:id="rId8" o:title=""/>
          </v:shape>
        </w:pict>
      </w:r>
    </w:p>
    <w:p w:rsidR="00F43BC9" w:rsidRDefault="00F43BC9" w:rsidP="007E45F3">
      <w:pPr>
        <w:jc w:val="both"/>
      </w:pPr>
    </w:p>
    <w:p w:rsidR="00F43BC9" w:rsidRPr="00D751D5" w:rsidRDefault="00F43BC9" w:rsidP="00F43BC9">
      <w:r>
        <w:rPr>
          <w:b/>
        </w:rPr>
        <w:t xml:space="preserve">Figure </w:t>
      </w:r>
      <w:r w:rsidR="00535915">
        <w:rPr>
          <w:b/>
        </w:rPr>
        <w:t>3</w:t>
      </w:r>
      <w:r>
        <w:rPr>
          <w:b/>
        </w:rPr>
        <w:t xml:space="preserve"> </w:t>
      </w:r>
      <w:r w:rsidR="0032214F">
        <w:t>LC-MS a</w:t>
      </w:r>
      <w:r>
        <w:t>nalysis of mauveine made by a method similar</w:t>
      </w:r>
      <w:r w:rsidR="001A5FCB">
        <w:t xml:space="preserve"> to WH Perkin’s patented method and is described in the experimental section.</w:t>
      </w:r>
    </w:p>
    <w:p w:rsidR="00F43BC9" w:rsidRDefault="00F43BC9" w:rsidP="007E45F3">
      <w:pPr>
        <w:jc w:val="both"/>
      </w:pPr>
    </w:p>
    <w:p w:rsidR="00F43BC9" w:rsidRDefault="00F43BC9" w:rsidP="007E45F3">
      <w:pPr>
        <w:jc w:val="both"/>
      </w:pPr>
    </w:p>
    <w:p w:rsidR="006B5CDD" w:rsidRDefault="001427C3" w:rsidP="00F43BC9">
      <w:pPr>
        <w:rPr>
          <w:b/>
        </w:rPr>
      </w:pPr>
      <w:r>
        <w:rPr>
          <w:rFonts w:ascii="Arial" w:hAnsi="Arial" w:cs="Arial"/>
          <w:noProof/>
          <w:szCs w:val="24"/>
          <w:lang w:eastAsia="en-GB"/>
        </w:rPr>
        <w:pict>
          <v:shape id="_x0000_i1027" type="#_x0000_t75" style="width:5in;height:3in">
            <v:imagedata r:id="rId9" o:title=""/>
          </v:shape>
        </w:pict>
      </w:r>
    </w:p>
    <w:p w:rsidR="006B5CDD" w:rsidRDefault="006B5CDD" w:rsidP="00F43BC9">
      <w:pPr>
        <w:rPr>
          <w:b/>
        </w:rPr>
      </w:pPr>
    </w:p>
    <w:p w:rsidR="00C1340F" w:rsidRDefault="003B14B5" w:rsidP="00F43BC9">
      <w:r>
        <w:t>(a)</w:t>
      </w:r>
    </w:p>
    <w:p w:rsidR="00C1340F" w:rsidRDefault="00C1340F" w:rsidP="00F43BC9"/>
    <w:p w:rsidR="00832FA6" w:rsidRDefault="001427C3" w:rsidP="00832FA6">
      <w:pPr>
        <w:keepNext/>
      </w:pPr>
      <w:r>
        <w:rPr>
          <w:noProof/>
          <w:lang w:eastAsia="en-GB"/>
        </w:rPr>
        <w:pict>
          <v:shape id="_x0000_i1028" type="#_x0000_t75" style="width:5in;height:3in">
            <v:imagedata r:id="rId10" o:title=""/>
          </v:shape>
        </w:pict>
      </w:r>
    </w:p>
    <w:p w:rsidR="00832FA6" w:rsidRDefault="00832FA6" w:rsidP="00832FA6">
      <w:pPr>
        <w:pStyle w:val="Caption"/>
        <w:rPr>
          <w:rFonts w:ascii="Arial" w:hAnsi="Arial" w:cs="Arial"/>
          <w:color w:val="auto"/>
          <w:sz w:val="24"/>
          <w:szCs w:val="24"/>
        </w:rPr>
      </w:pPr>
    </w:p>
    <w:p w:rsidR="00832FA6" w:rsidRDefault="003B14B5" w:rsidP="00F43BC9">
      <w:r>
        <w:t>(b)</w:t>
      </w:r>
    </w:p>
    <w:p w:rsidR="00832FA6" w:rsidRDefault="001427C3" w:rsidP="00832FA6">
      <w:pPr>
        <w:keepNext/>
      </w:pPr>
      <w:r>
        <w:rPr>
          <w:noProof/>
          <w:lang w:eastAsia="en-GB"/>
        </w:rPr>
        <w:lastRenderedPageBreak/>
        <w:pict>
          <v:shape id="_x0000_i1029" type="#_x0000_t75" style="width:5in;height:3in">
            <v:imagedata r:id="rId11" o:title=""/>
          </v:shape>
        </w:pict>
      </w:r>
    </w:p>
    <w:p w:rsidR="003B14B5" w:rsidRDefault="003B14B5" w:rsidP="00832FA6">
      <w:pPr>
        <w:pStyle w:val="Caption"/>
        <w:rPr>
          <w:rFonts w:ascii="Arial" w:hAnsi="Arial" w:cs="Arial"/>
          <w:color w:val="auto"/>
          <w:sz w:val="24"/>
          <w:szCs w:val="24"/>
        </w:rPr>
      </w:pPr>
    </w:p>
    <w:p w:rsidR="00832FA6" w:rsidRPr="003B14B5" w:rsidRDefault="003B14B5" w:rsidP="00832FA6">
      <w:pPr>
        <w:pStyle w:val="Caption"/>
        <w:rPr>
          <w:rFonts w:ascii="Times New Roman" w:hAnsi="Times New Roman" w:cs="Times New Roman"/>
          <w:b w:val="0"/>
          <w:color w:val="auto"/>
          <w:sz w:val="24"/>
          <w:szCs w:val="24"/>
        </w:rPr>
      </w:pPr>
      <w:r w:rsidRPr="003B14B5">
        <w:rPr>
          <w:rFonts w:ascii="Times New Roman" w:hAnsi="Times New Roman" w:cs="Times New Roman"/>
          <w:b w:val="0"/>
          <w:color w:val="auto"/>
          <w:sz w:val="24"/>
          <w:szCs w:val="24"/>
        </w:rPr>
        <w:t>(c)</w:t>
      </w:r>
    </w:p>
    <w:p w:rsidR="003B14B5" w:rsidRPr="003B14B5" w:rsidRDefault="003B14B5" w:rsidP="003B14B5"/>
    <w:p w:rsidR="00832FA6" w:rsidRDefault="00832FA6" w:rsidP="00832FA6">
      <w:pPr>
        <w:jc w:val="both"/>
      </w:pPr>
      <w:r>
        <w:rPr>
          <w:b/>
        </w:rPr>
        <w:t xml:space="preserve">Figure 4 </w:t>
      </w:r>
      <w:r>
        <w:t xml:space="preserve"> LC-MS analysis of the mauveine extracted from</w:t>
      </w:r>
      <w:r w:rsidR="00101FD4">
        <w:t xml:space="preserve"> lilac</w:t>
      </w:r>
      <w:r>
        <w:t xml:space="preserve"> </w:t>
      </w:r>
      <w:r w:rsidR="0022347A">
        <w:t>V</w:t>
      </w:r>
      <w:r>
        <w:t xml:space="preserve">ictorian </w:t>
      </w:r>
      <w:r w:rsidR="00D91ED4">
        <w:t xml:space="preserve">six pence </w:t>
      </w:r>
      <w:r>
        <w:t>stamps with MeOH. Top: (a) six pence plate 8 or 9</w:t>
      </w:r>
      <w:r w:rsidR="00D91ED4">
        <w:t xml:space="preserve">; Middle </w:t>
      </w:r>
      <w:r>
        <w:t xml:space="preserve">: (b) </w:t>
      </w:r>
      <w:r w:rsidR="00D91ED4">
        <w:t>six-pence plate 6;</w:t>
      </w:r>
      <w:r>
        <w:t xml:space="preserve"> </w:t>
      </w:r>
      <w:r w:rsidR="003B14B5">
        <w:t xml:space="preserve">(c) </w:t>
      </w:r>
      <w:r w:rsidR="00D91ED4">
        <w:t xml:space="preserve">Bottom: six-pence plate 6 </w:t>
      </w:r>
      <w:r w:rsidR="0022347A">
        <w:t>w</w:t>
      </w:r>
      <w:r w:rsidR="002B21C9">
        <w:t>hich is</w:t>
      </w:r>
      <w:r w:rsidR="00D91ED4">
        <w:t xml:space="preserve"> Caro’s mauveine. For figures 4(d-</w:t>
      </w:r>
      <w:r w:rsidR="00A86122">
        <w:t>h</w:t>
      </w:r>
      <w:r w:rsidR="00D91ED4">
        <w:t xml:space="preserve">) </w:t>
      </w:r>
      <w:r w:rsidR="00D514B2">
        <w:t xml:space="preserve"> and  table</w:t>
      </w:r>
      <w:r w:rsidR="00805E82">
        <w:t>s (1</w:t>
      </w:r>
      <w:r w:rsidR="0022347A">
        <w:t>-6) of peak integrations see</w:t>
      </w:r>
      <w:r w:rsidR="0022347A" w:rsidRPr="0022347A">
        <w:t xml:space="preserve"> </w:t>
      </w:r>
      <w:r w:rsidR="0022347A">
        <w:t xml:space="preserve"> supplementary section.</w:t>
      </w:r>
    </w:p>
    <w:p w:rsidR="00C460ED" w:rsidRDefault="00C460ED" w:rsidP="00F43BC9"/>
    <w:p w:rsidR="00C460ED" w:rsidRDefault="00C460ED" w:rsidP="00F43BC9"/>
    <w:tbl>
      <w:tblPr>
        <w:tblStyle w:val="TableGrid"/>
        <w:tblW w:w="0" w:type="auto"/>
        <w:tblLook w:val="04A0" w:firstRow="1" w:lastRow="0" w:firstColumn="1" w:lastColumn="0" w:noHBand="0" w:noVBand="1"/>
      </w:tblPr>
      <w:tblGrid>
        <w:gridCol w:w="817"/>
        <w:gridCol w:w="2126"/>
        <w:gridCol w:w="2835"/>
      </w:tblGrid>
      <w:tr w:rsidR="00C460ED" w:rsidTr="00C460ED">
        <w:tc>
          <w:tcPr>
            <w:tcW w:w="817" w:type="dxa"/>
          </w:tcPr>
          <w:p w:rsidR="00C460ED" w:rsidRDefault="00C460ED" w:rsidP="00F43BC9">
            <w:r>
              <w:t>m/z</w:t>
            </w:r>
          </w:p>
        </w:tc>
        <w:tc>
          <w:tcPr>
            <w:tcW w:w="2126" w:type="dxa"/>
          </w:tcPr>
          <w:p w:rsidR="00C460ED" w:rsidRDefault="00C460ED" w:rsidP="00F43BC9">
            <w:r>
              <w:t>Number of carbons</w:t>
            </w:r>
          </w:p>
        </w:tc>
        <w:tc>
          <w:tcPr>
            <w:tcW w:w="2835" w:type="dxa"/>
          </w:tcPr>
          <w:p w:rsidR="00C460ED" w:rsidRDefault="00C460ED" w:rsidP="00F43BC9">
            <w:r>
              <w:t>Name</w:t>
            </w:r>
          </w:p>
        </w:tc>
      </w:tr>
      <w:tr w:rsidR="00C460ED" w:rsidTr="00C460ED">
        <w:tc>
          <w:tcPr>
            <w:tcW w:w="817" w:type="dxa"/>
          </w:tcPr>
          <w:p w:rsidR="00C460ED" w:rsidRDefault="00C460ED" w:rsidP="00F43BC9">
            <w:r>
              <w:t>363</w:t>
            </w:r>
          </w:p>
        </w:tc>
        <w:tc>
          <w:tcPr>
            <w:tcW w:w="2126" w:type="dxa"/>
          </w:tcPr>
          <w:p w:rsidR="00C460ED" w:rsidRDefault="00C460ED" w:rsidP="00F43BC9">
            <w:r>
              <w:t>C24</w:t>
            </w:r>
          </w:p>
        </w:tc>
        <w:tc>
          <w:tcPr>
            <w:tcW w:w="2835" w:type="dxa"/>
          </w:tcPr>
          <w:p w:rsidR="00C460ED" w:rsidRPr="00AC1271" w:rsidRDefault="00C460ED" w:rsidP="00F43BC9">
            <w:r w:rsidRPr="00AC1271">
              <w:t>Pseudo-mauve</w:t>
            </w:r>
            <w:r w:rsidR="00E261AE" w:rsidRPr="00AC1271">
              <w:t>ine</w:t>
            </w:r>
          </w:p>
        </w:tc>
      </w:tr>
      <w:tr w:rsidR="00C460ED" w:rsidTr="00C460ED">
        <w:tc>
          <w:tcPr>
            <w:tcW w:w="817" w:type="dxa"/>
          </w:tcPr>
          <w:p w:rsidR="00C460ED" w:rsidRDefault="00C460ED" w:rsidP="00F43BC9">
            <w:r>
              <w:t>377</w:t>
            </w:r>
          </w:p>
        </w:tc>
        <w:tc>
          <w:tcPr>
            <w:tcW w:w="2126" w:type="dxa"/>
          </w:tcPr>
          <w:p w:rsidR="00C460ED" w:rsidRDefault="00C460ED" w:rsidP="00F43BC9">
            <w:r>
              <w:t>C25</w:t>
            </w:r>
          </w:p>
        </w:tc>
        <w:tc>
          <w:tcPr>
            <w:tcW w:w="2835" w:type="dxa"/>
          </w:tcPr>
          <w:p w:rsidR="00C460ED" w:rsidRPr="00AC1271" w:rsidRDefault="00C460ED" w:rsidP="00F43BC9">
            <w:r w:rsidRPr="00AC1271">
              <w:t>Mauve</w:t>
            </w:r>
            <w:r w:rsidR="00E261AE" w:rsidRPr="00AC1271">
              <w:t>ine</w:t>
            </w:r>
            <w:r w:rsidRPr="00AC1271">
              <w:t xml:space="preserve"> C25a, C25b, C25c</w:t>
            </w:r>
          </w:p>
        </w:tc>
      </w:tr>
      <w:tr w:rsidR="00C460ED" w:rsidTr="00C460ED">
        <w:tc>
          <w:tcPr>
            <w:tcW w:w="817" w:type="dxa"/>
          </w:tcPr>
          <w:p w:rsidR="00C460ED" w:rsidRDefault="00C460ED" w:rsidP="00F43BC9">
            <w:r>
              <w:t>391</w:t>
            </w:r>
          </w:p>
        </w:tc>
        <w:tc>
          <w:tcPr>
            <w:tcW w:w="2126" w:type="dxa"/>
          </w:tcPr>
          <w:p w:rsidR="00C460ED" w:rsidRDefault="00C460ED" w:rsidP="00F43BC9">
            <w:r>
              <w:t>C26</w:t>
            </w:r>
          </w:p>
        </w:tc>
        <w:tc>
          <w:tcPr>
            <w:tcW w:w="2835" w:type="dxa"/>
          </w:tcPr>
          <w:p w:rsidR="00C460ED" w:rsidRPr="00AC1271" w:rsidRDefault="00C460ED" w:rsidP="00F43BC9">
            <w:r w:rsidRPr="00AC1271">
              <w:t>Mauve</w:t>
            </w:r>
            <w:r w:rsidR="00E261AE" w:rsidRPr="00AC1271">
              <w:t>ine</w:t>
            </w:r>
            <w:r w:rsidRPr="00AC1271">
              <w:t xml:space="preserve"> A</w:t>
            </w:r>
            <w:r w:rsidR="00AC0D53" w:rsidRPr="00AC1271">
              <w:t>, A1</w:t>
            </w:r>
          </w:p>
        </w:tc>
      </w:tr>
      <w:tr w:rsidR="00C460ED" w:rsidTr="00C460ED">
        <w:tc>
          <w:tcPr>
            <w:tcW w:w="817" w:type="dxa"/>
          </w:tcPr>
          <w:p w:rsidR="00C460ED" w:rsidRDefault="00C460ED" w:rsidP="00F43BC9">
            <w:r>
              <w:t>405</w:t>
            </w:r>
          </w:p>
        </w:tc>
        <w:tc>
          <w:tcPr>
            <w:tcW w:w="2126" w:type="dxa"/>
          </w:tcPr>
          <w:p w:rsidR="00C460ED" w:rsidRDefault="00C460ED" w:rsidP="00F43BC9">
            <w:r>
              <w:t>C27</w:t>
            </w:r>
          </w:p>
        </w:tc>
        <w:tc>
          <w:tcPr>
            <w:tcW w:w="2835" w:type="dxa"/>
          </w:tcPr>
          <w:p w:rsidR="00C460ED" w:rsidRPr="00AC1271" w:rsidRDefault="00C460ED" w:rsidP="00F43BC9">
            <w:r w:rsidRPr="00AC1271">
              <w:t>Mauve</w:t>
            </w:r>
            <w:r w:rsidR="00E261AE" w:rsidRPr="00AC1271">
              <w:t>ine</w:t>
            </w:r>
            <w:r w:rsidRPr="00AC1271">
              <w:t xml:space="preserve"> B, B2, B3, B4</w:t>
            </w:r>
          </w:p>
        </w:tc>
      </w:tr>
      <w:tr w:rsidR="00C460ED" w:rsidTr="00C460ED">
        <w:tc>
          <w:tcPr>
            <w:tcW w:w="817" w:type="dxa"/>
          </w:tcPr>
          <w:p w:rsidR="00C460ED" w:rsidRDefault="00C460ED" w:rsidP="00F43BC9">
            <w:r>
              <w:t>419</w:t>
            </w:r>
          </w:p>
        </w:tc>
        <w:tc>
          <w:tcPr>
            <w:tcW w:w="2126" w:type="dxa"/>
          </w:tcPr>
          <w:p w:rsidR="00C460ED" w:rsidRDefault="00C460ED" w:rsidP="00F43BC9">
            <w:r>
              <w:t>C28</w:t>
            </w:r>
          </w:p>
        </w:tc>
        <w:tc>
          <w:tcPr>
            <w:tcW w:w="2835" w:type="dxa"/>
          </w:tcPr>
          <w:p w:rsidR="00C460ED" w:rsidRPr="00AC1271" w:rsidRDefault="00C460ED" w:rsidP="00F43BC9">
            <w:r w:rsidRPr="00AC1271">
              <w:t>Mauve</w:t>
            </w:r>
            <w:r w:rsidR="00E261AE" w:rsidRPr="00AC1271">
              <w:t>ine</w:t>
            </w:r>
            <w:r w:rsidRPr="00AC1271">
              <w:t xml:space="preserve"> C, C1</w:t>
            </w:r>
          </w:p>
        </w:tc>
      </w:tr>
      <w:tr w:rsidR="00C460ED" w:rsidTr="00C460ED">
        <w:tc>
          <w:tcPr>
            <w:tcW w:w="817" w:type="dxa"/>
          </w:tcPr>
          <w:p w:rsidR="00C460ED" w:rsidRDefault="00C460ED" w:rsidP="00F43BC9">
            <w:r>
              <w:t>433</w:t>
            </w:r>
          </w:p>
        </w:tc>
        <w:tc>
          <w:tcPr>
            <w:tcW w:w="2126" w:type="dxa"/>
          </w:tcPr>
          <w:p w:rsidR="00C460ED" w:rsidRDefault="00C460ED" w:rsidP="00F43BC9">
            <w:r>
              <w:t>C29</w:t>
            </w:r>
          </w:p>
        </w:tc>
        <w:tc>
          <w:tcPr>
            <w:tcW w:w="2835" w:type="dxa"/>
          </w:tcPr>
          <w:p w:rsidR="00C460ED" w:rsidRPr="00AC1271" w:rsidRDefault="00C460ED" w:rsidP="00F43BC9">
            <w:r w:rsidRPr="00AC1271">
              <w:t>Mauve</w:t>
            </w:r>
            <w:r w:rsidR="00E261AE" w:rsidRPr="00AC1271">
              <w:t>ine</w:t>
            </w:r>
            <w:r w:rsidRPr="00AC1271">
              <w:t xml:space="preserve"> D</w:t>
            </w:r>
          </w:p>
        </w:tc>
      </w:tr>
    </w:tbl>
    <w:p w:rsidR="00C460ED" w:rsidRDefault="00C460ED" w:rsidP="00F43BC9"/>
    <w:p w:rsidR="00C460ED" w:rsidRDefault="00C460ED" w:rsidP="00F43BC9"/>
    <w:p w:rsidR="00C460ED" w:rsidRDefault="00C460ED" w:rsidP="00F43BC9">
      <w:r w:rsidRPr="00C460ED">
        <w:rPr>
          <w:b/>
        </w:rPr>
        <w:t xml:space="preserve">Table </w:t>
      </w:r>
      <w:r w:rsidR="0022347A">
        <w:rPr>
          <w:b/>
        </w:rPr>
        <w:t>7</w:t>
      </w:r>
      <w:r>
        <w:t xml:space="preserve"> </w:t>
      </w:r>
      <w:r w:rsidR="002B21C9">
        <w:t xml:space="preserve">Summary of </w:t>
      </w:r>
      <w:r w:rsidR="002B21C9" w:rsidRPr="00AC1271">
        <w:t>the mauve</w:t>
      </w:r>
      <w:r w:rsidR="00E261AE" w:rsidRPr="00AC1271">
        <w:t>ine</w:t>
      </w:r>
      <w:r w:rsidR="002B21C9" w:rsidRPr="00AC1271">
        <w:t xml:space="preserve"> </w:t>
      </w:r>
      <w:r w:rsidR="002B21C9">
        <w:t>structures seen in the LC-MS charts.</w:t>
      </w:r>
    </w:p>
    <w:p w:rsidR="00832FA6" w:rsidRPr="0099156C" w:rsidRDefault="00832FA6" w:rsidP="00F43BC9"/>
    <w:p w:rsidR="00035FC8" w:rsidRPr="00035FC8" w:rsidRDefault="00035FC8" w:rsidP="007E45F3">
      <w:pPr>
        <w:jc w:val="both"/>
        <w:rPr>
          <w:b/>
        </w:rPr>
      </w:pPr>
      <w:r>
        <w:rPr>
          <w:b/>
        </w:rPr>
        <w:t>Mauve s</w:t>
      </w:r>
      <w:r w:rsidRPr="00035FC8">
        <w:rPr>
          <w:b/>
        </w:rPr>
        <w:t>ix pence stamps</w:t>
      </w:r>
    </w:p>
    <w:p w:rsidR="00FA4BA5" w:rsidRDefault="00FA4BA5" w:rsidP="007E45F3">
      <w:pPr>
        <w:jc w:val="both"/>
      </w:pPr>
    </w:p>
    <w:p w:rsidR="007E45F3" w:rsidRDefault="0009133F" w:rsidP="007E45F3">
      <w:pPr>
        <w:jc w:val="both"/>
      </w:pPr>
      <w:r>
        <w:t xml:space="preserve">Figure </w:t>
      </w:r>
      <w:r w:rsidR="00535915">
        <w:t>5</w:t>
      </w:r>
      <w:r>
        <w:t xml:space="preserve"> shows a stamp from the </w:t>
      </w:r>
      <w:r w:rsidR="00E83D61">
        <w:t>Stanley Gibbons GB specialised stamp</w:t>
      </w:r>
      <w:r>
        <w:t xml:space="preserve"> catalogue</w:t>
      </w:r>
      <w:r w:rsidR="00E469C7">
        <w:t xml:space="preserve"> and three used stamps which </w:t>
      </w:r>
      <w:r>
        <w:t xml:space="preserve">analysed as </w:t>
      </w:r>
      <w:r w:rsidR="00640AB0" w:rsidRPr="00AC1271">
        <w:t xml:space="preserve">being dyed with </w:t>
      </w:r>
      <w:r>
        <w:t>mauve</w:t>
      </w:r>
      <w:r w:rsidR="00FF30B9">
        <w:t>ine</w:t>
      </w:r>
      <w:r>
        <w:t>. This stamp is listed as a mauve stamp and was analysed previously.</w:t>
      </w:r>
      <w:r w:rsidR="009A0543" w:rsidRPr="009A0543">
        <w:rPr>
          <w:vertAlign w:val="superscript"/>
        </w:rPr>
        <w:t>10</w:t>
      </w:r>
      <w:r>
        <w:t xml:space="preserve"> However, noteworthy is the catalogue entry that it must have no hyphen between the </w:t>
      </w:r>
      <w:r w:rsidR="007B47E3">
        <w:t xml:space="preserve">six and pence and it is plate 8 or </w:t>
      </w:r>
      <w:r>
        <w:t xml:space="preserve">9 only. </w:t>
      </w:r>
      <w:r w:rsidR="00AC15F2">
        <w:t xml:space="preserve">  </w:t>
      </w:r>
      <w:r>
        <w:t>The plate is the number in the lower right and left corners.</w:t>
      </w:r>
      <w:r w:rsidR="00AC15F2">
        <w:t xml:space="preserve">  </w:t>
      </w:r>
      <w:r w:rsidR="00AC350B">
        <w:t>Two</w:t>
      </w:r>
      <w:r w:rsidR="007B47E3">
        <w:t xml:space="preserve"> shown</w:t>
      </w:r>
      <w:r w:rsidR="00AC350B">
        <w:t xml:space="preserve"> are plate 8 and the other is plate 9.</w:t>
      </w:r>
      <w:r w:rsidR="00AC15F2">
        <w:t xml:space="preserve">    </w:t>
      </w:r>
      <w:r w:rsidR="006055E1">
        <w:t>Plate 9 six pence stamps are only catalogued as mauve but plate 8 six pence stamps are catalo</w:t>
      </w:r>
      <w:r w:rsidR="00393F8D">
        <w:t>gued as dull violet or mauve. In</w:t>
      </w:r>
      <w:r w:rsidR="006055E1">
        <w:t xml:space="preserve"> this study only mauve</w:t>
      </w:r>
      <w:r w:rsidR="00FF30B9">
        <w:t>ine</w:t>
      </w:r>
      <w:r w:rsidR="00640AB0" w:rsidRPr="00640AB0">
        <w:rPr>
          <w:color w:val="C00000"/>
        </w:rPr>
        <w:t>-</w:t>
      </w:r>
      <w:r w:rsidR="00FF30B9">
        <w:t>containing stamps</w:t>
      </w:r>
      <w:r w:rsidR="006055E1">
        <w:t xml:space="preserve"> were found.</w:t>
      </w:r>
      <w:r w:rsidR="007B47E3">
        <w:t xml:space="preserve">  Figure 4a shows a typical LC-MS chart.</w:t>
      </w:r>
      <w:r w:rsidR="00AC15F2">
        <w:t xml:space="preserve">   </w:t>
      </w:r>
      <w:r w:rsidR="007B47E3">
        <w:t>The mauveine chromophores are typically in the range  391-419 with a smaller amout of 377 present.</w:t>
      </w:r>
      <w:r w:rsidR="00AC15F2">
        <w:t xml:space="preserve">                                             </w:t>
      </w:r>
      <w:r w:rsidR="00147726">
        <w:t xml:space="preserve"> </w:t>
      </w:r>
    </w:p>
    <w:p w:rsidR="007E45F3" w:rsidRDefault="007E45F3" w:rsidP="007E45F3">
      <w:pPr>
        <w:jc w:val="both"/>
      </w:pPr>
    </w:p>
    <w:p w:rsidR="00035FC8" w:rsidRDefault="00035FC8">
      <w:pPr>
        <w:rPr>
          <w:b/>
        </w:rPr>
      </w:pPr>
    </w:p>
    <w:p w:rsidR="00035FC8" w:rsidRDefault="00035FC8">
      <w:pPr>
        <w:rPr>
          <w:b/>
        </w:rPr>
      </w:pPr>
    </w:p>
    <w:p w:rsidR="00035FC8" w:rsidRDefault="00035FC8">
      <w:pPr>
        <w:rPr>
          <w:b/>
        </w:rPr>
      </w:pPr>
    </w:p>
    <w:p w:rsidR="001E457B" w:rsidRDefault="00AD3FF1" w:rsidP="00393641">
      <w:pPr>
        <w:jc w:val="both"/>
      </w:pPr>
      <w:r>
        <w:rPr>
          <w:b/>
        </w:rPr>
        <w:t xml:space="preserve">Figure </w:t>
      </w:r>
      <w:r w:rsidR="00535915">
        <w:rPr>
          <w:b/>
        </w:rPr>
        <w:t>5</w:t>
      </w:r>
      <w:r w:rsidR="007F3E99">
        <w:t xml:space="preserve"> Left</w:t>
      </w:r>
      <w:r>
        <w:t xml:space="preserve">: Entry of the </w:t>
      </w:r>
      <w:r w:rsidR="00FC1888">
        <w:t xml:space="preserve">mauve </w:t>
      </w:r>
      <w:r w:rsidR="00202B2A">
        <w:t>six pence</w:t>
      </w:r>
      <w:r>
        <w:t xml:space="preserve"> stamp in the Stanley Gibbons GB specialised stamp catalogue,</w:t>
      </w:r>
      <w:r w:rsidR="00031CD1">
        <w:t xml:space="preserve"> no hyphen between six and pence. Catalogue details:</w:t>
      </w:r>
      <w:r w:rsidR="0000097D">
        <w:t xml:space="preserve"> SG 108-109</w:t>
      </w:r>
      <w:r>
        <w:t xml:space="preserve"> 1869 (8 March). 6d. Mauve, Ty</w:t>
      </w:r>
      <w:r w:rsidR="00974845">
        <w:t>pe J15. Wmk Spray (W7). Perf 14.;</w:t>
      </w:r>
      <w:r w:rsidR="007F3E99">
        <w:t xml:space="preserve"> Right</w:t>
      </w:r>
      <w:r>
        <w:t xml:space="preserve">: </w:t>
      </w:r>
      <w:r w:rsidR="00074FBD">
        <w:t>Three u</w:t>
      </w:r>
      <w:r>
        <w:t xml:space="preserve">sed </w:t>
      </w:r>
      <w:r w:rsidR="00393641" w:rsidRPr="00393641">
        <w:t>mauve 6d stamps</w:t>
      </w:r>
      <w:r w:rsidR="004A17BB">
        <w:t>,</w:t>
      </w:r>
      <w:r w:rsidR="00393641" w:rsidRPr="00393641">
        <w:t xml:space="preserve"> </w:t>
      </w:r>
      <w:r w:rsidR="00BB4082">
        <w:t>catalogue</w:t>
      </w:r>
      <w:r w:rsidR="00031CD1">
        <w:t xml:space="preserve"> </w:t>
      </w:r>
      <w:r w:rsidR="00BB4082">
        <w:t>entry on the</w:t>
      </w:r>
      <w:r w:rsidR="007F3E99">
        <w:t xml:space="preserve"> left</w:t>
      </w:r>
      <w:r w:rsidR="0051616A">
        <w:t>,  no hyphen between six and pence.</w:t>
      </w:r>
      <w:r w:rsidR="00F80111">
        <w:t xml:space="preserve"> The</w:t>
      </w:r>
      <w:r w:rsidR="002F3987">
        <w:t xml:space="preserve">se stamps </w:t>
      </w:r>
      <w:r w:rsidR="00101FD4">
        <w:t>are</w:t>
      </w:r>
      <w:r w:rsidR="00202B2A">
        <w:t xml:space="preserve"> </w:t>
      </w:r>
      <w:r w:rsidR="00101FD4">
        <w:t xml:space="preserve">plate 8 or 9 and all </w:t>
      </w:r>
      <w:r w:rsidR="00202B2A">
        <w:t xml:space="preserve">analysed </w:t>
      </w:r>
      <w:r w:rsidR="00202B2A" w:rsidRPr="00AC1271">
        <w:t xml:space="preserve">as </w:t>
      </w:r>
      <w:r w:rsidR="00640AB0" w:rsidRPr="00AC1271">
        <w:t xml:space="preserve">being dyed with </w:t>
      </w:r>
      <w:r w:rsidR="00202B2A" w:rsidRPr="00AC1271">
        <w:t>mauve</w:t>
      </w:r>
      <w:r w:rsidR="00640AB0" w:rsidRPr="00AC1271">
        <w:t>ine</w:t>
      </w:r>
      <w:r w:rsidR="00202B2A">
        <w:t xml:space="preserve">. </w:t>
      </w:r>
      <w:r w:rsidR="00101FD4">
        <w:t>P</w:t>
      </w:r>
      <w:r w:rsidR="00202B2A">
        <w:t>late 10 was not p</w:t>
      </w:r>
      <w:r w:rsidR="002D1589">
        <w:t>u</w:t>
      </w:r>
      <w:r w:rsidR="00202B2A">
        <w:t>blished</w:t>
      </w:r>
      <w:r w:rsidR="002F3987">
        <w:t>.</w:t>
      </w:r>
    </w:p>
    <w:p w:rsidR="007F3E99" w:rsidRDefault="007F3E99" w:rsidP="00393641">
      <w:pPr>
        <w:jc w:val="both"/>
      </w:pPr>
    </w:p>
    <w:p w:rsidR="00A3422D" w:rsidRDefault="0009133F" w:rsidP="00393641">
      <w:pPr>
        <w:jc w:val="both"/>
      </w:pPr>
      <w:r>
        <w:t xml:space="preserve">Figure </w:t>
      </w:r>
      <w:r w:rsidR="00535915">
        <w:t>6</w:t>
      </w:r>
      <w:r>
        <w:t xml:space="preserve"> shows a </w:t>
      </w:r>
      <w:r w:rsidR="00A350DC">
        <w:t xml:space="preserve">lilac </w:t>
      </w:r>
      <w:r>
        <w:t xml:space="preserve">stamp from the </w:t>
      </w:r>
      <w:r w:rsidR="00E83D61">
        <w:t xml:space="preserve">Stanley Gibbons GB specialised stamp catalogue </w:t>
      </w:r>
      <w:r>
        <w:t>and a used stamp with the same plate</w:t>
      </w:r>
      <w:r w:rsidR="00BC517E">
        <w:t xml:space="preserve"> number 6</w:t>
      </w:r>
      <w:r>
        <w:t xml:space="preserve">. </w:t>
      </w:r>
      <w:r w:rsidR="00BC517E">
        <w:t xml:space="preserve">This stamp is similar to that shown in figure </w:t>
      </w:r>
      <w:r w:rsidR="00F25B30">
        <w:t>5</w:t>
      </w:r>
      <w:r w:rsidR="00BC517E">
        <w:t xml:space="preserve"> except that it has a hypen between the six and pence and a lower plate number</w:t>
      </w:r>
      <w:r w:rsidR="009B1F4C">
        <w:t xml:space="preserve"> of 6</w:t>
      </w:r>
      <w:r w:rsidR="00BC517E">
        <w:t xml:space="preserve"> which is not calalogued as mauve. </w:t>
      </w:r>
      <w:r w:rsidR="00A3422D">
        <w:t xml:space="preserve">The SG catalogue also has the same stamp with a plate number of 5. None of the stamps with a plate number of 5 analysed as </w:t>
      </w:r>
      <w:r w:rsidR="00FF30B9">
        <w:t xml:space="preserve">containing </w:t>
      </w:r>
      <w:r w:rsidR="00A3422D">
        <w:t>mauve</w:t>
      </w:r>
      <w:r w:rsidR="00FF30B9">
        <w:t>ine</w:t>
      </w:r>
      <w:r w:rsidR="00A3422D">
        <w:t xml:space="preserve"> but about half of those with a plate number of 6 did analyse as </w:t>
      </w:r>
      <w:r w:rsidR="00FF30B9">
        <w:t xml:space="preserve">containing </w:t>
      </w:r>
      <w:r w:rsidR="00A3422D">
        <w:t>mauve</w:t>
      </w:r>
      <w:r w:rsidR="00FF30B9">
        <w:t>ine</w:t>
      </w:r>
      <w:r w:rsidR="00A3422D">
        <w:t>.</w:t>
      </w:r>
      <w:r w:rsidR="005866B7">
        <w:t xml:space="preserve"> With a trained eye the </w:t>
      </w:r>
      <w:r w:rsidR="005866B7" w:rsidRPr="00AC1271">
        <w:t>mauve</w:t>
      </w:r>
      <w:r w:rsidR="00640AB0" w:rsidRPr="00AC1271">
        <w:t>ine-containing</w:t>
      </w:r>
      <w:r w:rsidR="005866B7" w:rsidRPr="00AC1271">
        <w:t xml:space="preserve"> </w:t>
      </w:r>
      <w:r w:rsidR="005866B7">
        <w:t>plate 6 stamps can be spotted because they have a deeper purple shade than the others.</w:t>
      </w:r>
    </w:p>
    <w:p w:rsidR="00FC57A4" w:rsidRDefault="00FC57A4">
      <w:pPr>
        <w:rPr>
          <w:b/>
        </w:rPr>
      </w:pPr>
    </w:p>
    <w:p w:rsidR="00FC57A4" w:rsidRDefault="00FC57A4">
      <w:pPr>
        <w:rPr>
          <w:b/>
        </w:rPr>
      </w:pPr>
    </w:p>
    <w:p w:rsidR="00BC517E" w:rsidRDefault="007F3E99" w:rsidP="00C059C9">
      <w:pPr>
        <w:jc w:val="both"/>
      </w:pPr>
      <w:r>
        <w:rPr>
          <w:b/>
        </w:rPr>
        <w:t xml:space="preserve">Figure </w:t>
      </w:r>
      <w:r w:rsidR="00535915">
        <w:rPr>
          <w:b/>
        </w:rPr>
        <w:t>6</w:t>
      </w:r>
      <w:r>
        <w:t xml:space="preserve">  Left</w:t>
      </w:r>
      <w:r w:rsidR="004F1B85">
        <w:t>: Entry of a</w:t>
      </w:r>
      <w:r w:rsidR="00031CD1">
        <w:t xml:space="preserve"> lilac</w:t>
      </w:r>
      <w:r>
        <w:t xml:space="preserve"> </w:t>
      </w:r>
      <w:r w:rsidR="00A3422D">
        <w:t xml:space="preserve">six </w:t>
      </w:r>
      <w:r w:rsidR="00202B2A">
        <w:t>pence</w:t>
      </w:r>
      <w:r>
        <w:t xml:space="preserve"> stamp in the Stanley Gibbons GB </w:t>
      </w:r>
      <w:r w:rsidR="00031CD1">
        <w:t xml:space="preserve">specialised stamp catalogue, a hyphen between six and pence. Catalogue details: </w:t>
      </w:r>
      <w:r w:rsidR="00A80A13">
        <w:t xml:space="preserve">SG 104-107 </w:t>
      </w:r>
      <w:r w:rsidR="00031CD1">
        <w:t xml:space="preserve">1867 (21 June). 6d. </w:t>
      </w:r>
      <w:r w:rsidR="0000097D">
        <w:t xml:space="preserve">Lilac, Type J14. Wmk Spray (W7) (plate 6). </w:t>
      </w:r>
      <w:r w:rsidR="00031CD1">
        <w:t xml:space="preserve"> Perf 14 or </w:t>
      </w:r>
      <w:r w:rsidR="00A80A13">
        <w:t xml:space="preserve">SG 96-97 </w:t>
      </w:r>
      <w:r w:rsidR="00031CD1">
        <w:t>1865 (7 March). 6d., Type J1</w:t>
      </w:r>
      <w:r w:rsidR="0000097D">
        <w:t>4. Wmk Emblems (W6). Perf 14 (plate 5)</w:t>
      </w:r>
      <w:r w:rsidR="00B83EDE">
        <w:t xml:space="preserve"> </w:t>
      </w:r>
      <w:r w:rsidR="00031CD1">
        <w:t xml:space="preserve">Right : </w:t>
      </w:r>
      <w:r w:rsidR="00202B2A">
        <w:t>Plate 6 l</w:t>
      </w:r>
      <w:r w:rsidR="00031CD1">
        <w:t>ilac</w:t>
      </w:r>
      <w:r w:rsidR="0051616A">
        <w:t xml:space="preserve"> </w:t>
      </w:r>
      <w:r w:rsidR="00E86BC7">
        <w:t xml:space="preserve">used </w:t>
      </w:r>
      <w:r w:rsidR="0051616A">
        <w:t>stamp</w:t>
      </w:r>
      <w:r w:rsidR="009B1F4C">
        <w:t>,</w:t>
      </w:r>
      <w:r w:rsidR="00BB4082">
        <w:t xml:space="preserve"> catalogue entry on</w:t>
      </w:r>
      <w:r w:rsidR="0051616A">
        <w:t xml:space="preserve"> the left</w:t>
      </w:r>
      <w:r w:rsidR="009B1F4C">
        <w:t>,</w:t>
      </w:r>
      <w:r w:rsidR="0051616A">
        <w:t xml:space="preserve"> with a hyphen between the six and pence.</w:t>
      </w:r>
      <w:r w:rsidR="00F80111">
        <w:t xml:space="preserve"> </w:t>
      </w:r>
    </w:p>
    <w:p w:rsidR="0000097D" w:rsidRDefault="0000097D" w:rsidP="00C059C9">
      <w:pPr>
        <w:jc w:val="both"/>
      </w:pPr>
    </w:p>
    <w:p w:rsidR="0000097D" w:rsidRDefault="00776321" w:rsidP="00C059C9">
      <w:pPr>
        <w:jc w:val="both"/>
      </w:pPr>
      <w:r>
        <w:t>F</w:t>
      </w:r>
      <w:r w:rsidR="001941FA">
        <w:t>igure 4</w:t>
      </w:r>
      <w:r w:rsidR="000A0EB6">
        <w:t>b</w:t>
      </w:r>
      <w:r>
        <w:t xml:space="preserve"> shows the predomina</w:t>
      </w:r>
      <w:r w:rsidR="007B47E3">
        <w:t>nce of mauveine A in this stamp</w:t>
      </w:r>
      <w:r w:rsidR="001941FA">
        <w:t>.</w:t>
      </w:r>
      <w:r w:rsidR="00186537">
        <w:t xml:space="preserve"> The mauveine chromophores still range from 363-419 and are complex.</w:t>
      </w:r>
      <w:r w:rsidR="001941FA">
        <w:t xml:space="preserve"> Different stamps illustrate the slight variations in the synthesis conditions probably due to impure aniline or variations in the ratio’s of components. These approximate compositions can be repeated using the novel method suggested for making museum archived mauveine,</w:t>
      </w:r>
      <w:r w:rsidR="00164541" w:rsidRPr="00164541">
        <w:rPr>
          <w:vertAlign w:val="superscript"/>
        </w:rPr>
        <w:t>9,15</w:t>
      </w:r>
      <w:r w:rsidR="001941FA">
        <w:t xml:space="preserve"> but following WH Perkin’s patented procedure and variations of it we did not succeed in preparing mauveine dominated by mauveine A with mauveine B such a minor component. </w:t>
      </w:r>
      <w:r w:rsidR="00640AB0" w:rsidRPr="00AC1271">
        <w:t xml:space="preserve">Mauveine </w:t>
      </w:r>
      <w:r w:rsidR="00186537" w:rsidRPr="00AC1271">
        <w:t xml:space="preserve">A </w:t>
      </w:r>
      <w:r w:rsidR="00640AB0" w:rsidRPr="00AC1271">
        <w:t xml:space="preserve">was </w:t>
      </w:r>
      <w:r w:rsidR="00164541" w:rsidRPr="00AC1271">
        <w:t xml:space="preserve">still </w:t>
      </w:r>
      <w:r w:rsidR="00186537" w:rsidRPr="00AC1271">
        <w:t xml:space="preserve">formed along with </w:t>
      </w:r>
      <w:r w:rsidR="00640AB0" w:rsidRPr="00AC1271">
        <w:t xml:space="preserve">mauveines </w:t>
      </w:r>
      <w:r w:rsidR="00186537" w:rsidRPr="00AC1271">
        <w:t>B</w:t>
      </w:r>
      <w:r w:rsidR="00164541" w:rsidRPr="00AC1271">
        <w:t>, B2 and C with lower amounts of toluidines in the mix.</w:t>
      </w:r>
    </w:p>
    <w:p w:rsidR="00DD607B" w:rsidRDefault="00DD607B" w:rsidP="00C059C9">
      <w:pPr>
        <w:jc w:val="both"/>
      </w:pPr>
    </w:p>
    <w:p w:rsidR="004F65B1" w:rsidRDefault="00DD607B" w:rsidP="004F65B1">
      <w:pPr>
        <w:jc w:val="both"/>
      </w:pPr>
      <w:r>
        <w:t xml:space="preserve">Recently a report appeared of a six pence lilac stamp plate 6 which analysed </w:t>
      </w:r>
      <w:r w:rsidR="00640AB0">
        <w:t xml:space="preserve">as </w:t>
      </w:r>
      <w:r w:rsidR="00640AB0" w:rsidRPr="00AC1271">
        <w:t>being dyed with</w:t>
      </w:r>
      <w:r>
        <w:t xml:space="preserve"> Caro’s mauveine</w:t>
      </w:r>
      <w:r w:rsidRPr="00DD607B">
        <w:rPr>
          <w:vertAlign w:val="superscript"/>
        </w:rPr>
        <w:t>10</w:t>
      </w:r>
      <w:r>
        <w:t xml:space="preserve"> </w:t>
      </w:r>
      <w:r w:rsidR="003B14B5">
        <w:t xml:space="preserve">(SG 104-107). This is most unusual, but pleasingly with some persistence, after analysing about </w:t>
      </w:r>
      <w:r w:rsidR="00186537">
        <w:t>8</w:t>
      </w:r>
      <w:r w:rsidR="003B14B5">
        <w:t xml:space="preserve"> plate 6 stamps, one was found (Figure 4c). The mauve</w:t>
      </w:r>
      <w:r w:rsidR="00FF30B9">
        <w:t>ine</w:t>
      </w:r>
      <w:r w:rsidR="003B14B5">
        <w:t xml:space="preserve"> is dominated by pseudo-mauveine and a monomethyl chromophore  (C25a, C25b, C25c) with two weaker mauveine A chromophores. This mauveine has a very different composition to WH Perkin’s mauveine and a different method of synthesis seems reasonable. It is</w:t>
      </w:r>
      <w:r w:rsidR="003D72AC">
        <w:t xml:space="preserve"> however</w:t>
      </w:r>
      <w:r w:rsidR="003B14B5">
        <w:t xml:space="preserve"> not the same as Schunck’s mauveine</w:t>
      </w:r>
      <w:r w:rsidR="009D04E2" w:rsidRPr="009D04E2">
        <w:rPr>
          <w:vertAlign w:val="superscript"/>
        </w:rPr>
        <w:t>18</w:t>
      </w:r>
      <w:r w:rsidR="00FF30B9">
        <w:t xml:space="preserve"> which has  more</w:t>
      </w:r>
      <w:r w:rsidR="003B14B5">
        <w:t xml:space="preserve"> pseudo</w:t>
      </w:r>
      <w:r w:rsidR="003D72AC">
        <w:t>-</w:t>
      </w:r>
      <w:r w:rsidR="003B14B5">
        <w:t>mauveine.</w:t>
      </w:r>
      <w:r w:rsidR="00697A81">
        <w:t xml:space="preserve"> HPLC chart</w:t>
      </w:r>
      <w:r w:rsidR="003D72AC">
        <w:t>’s</w:t>
      </w:r>
      <w:r w:rsidR="00697A81">
        <w:t xml:space="preserve"> w</w:t>
      </w:r>
      <w:r w:rsidR="003D72AC">
        <w:t>ere</w:t>
      </w:r>
      <w:r w:rsidR="00697A81">
        <w:t xml:space="preserve"> published</w:t>
      </w:r>
      <w:r w:rsidR="003D72AC">
        <w:t xml:space="preserve"> in  some</w:t>
      </w:r>
      <w:r w:rsidR="000A0EB6">
        <w:t xml:space="preserve"> past</w:t>
      </w:r>
      <w:r w:rsidR="003D72AC">
        <w:t xml:space="preserve"> papers</w:t>
      </w:r>
      <w:r w:rsidR="00697A81">
        <w:t>.</w:t>
      </w:r>
      <w:r w:rsidR="003D72AC" w:rsidRPr="003D72AC">
        <w:rPr>
          <w:vertAlign w:val="superscript"/>
        </w:rPr>
        <w:t>10,</w:t>
      </w:r>
      <w:r w:rsidR="00697A81" w:rsidRPr="00697A81">
        <w:rPr>
          <w:vertAlign w:val="superscript"/>
        </w:rPr>
        <w:t>1</w:t>
      </w:r>
      <w:r w:rsidR="002435D6">
        <w:rPr>
          <w:vertAlign w:val="superscript"/>
        </w:rPr>
        <w:t>9</w:t>
      </w:r>
      <w:r w:rsidR="003D72AC">
        <w:t xml:space="preserve"> </w:t>
      </w:r>
      <w:r w:rsidR="004F65B1">
        <w:t>Table 8 shows a summary of</w:t>
      </w:r>
      <w:r w:rsidR="00621043">
        <w:t xml:space="preserve"> </w:t>
      </w:r>
      <w:r w:rsidR="00D36D42">
        <w:t xml:space="preserve">the composition of Schunck’s and Caro’s mauveine with that of the two Caro’s </w:t>
      </w:r>
      <w:r w:rsidR="00D36D42" w:rsidRPr="00AC1271">
        <w:t>mauve</w:t>
      </w:r>
      <w:r w:rsidR="00640AB0" w:rsidRPr="00AC1271">
        <w:t>ine</w:t>
      </w:r>
      <w:r w:rsidR="00D36D42">
        <w:t xml:space="preserve"> stamps that have been found. The higher percentage of the C25 isomers in the </w:t>
      </w:r>
      <w:r w:rsidR="00C1719B">
        <w:t>six pence</w:t>
      </w:r>
      <w:r w:rsidR="00F829A0">
        <w:t xml:space="preserve"> </w:t>
      </w:r>
      <w:r w:rsidR="00D36D42">
        <w:t xml:space="preserve">stamp, compared to pseudo-mauveine, is quite distinctive. </w:t>
      </w:r>
    </w:p>
    <w:p w:rsidR="004F65B1" w:rsidRDefault="004F65B1" w:rsidP="00C059C9">
      <w:pPr>
        <w:jc w:val="both"/>
      </w:pPr>
    </w:p>
    <w:tbl>
      <w:tblPr>
        <w:tblStyle w:val="TableGrid"/>
        <w:tblW w:w="0" w:type="auto"/>
        <w:tblLook w:val="04A0" w:firstRow="1" w:lastRow="0" w:firstColumn="1" w:lastColumn="0" w:noHBand="0" w:noVBand="1"/>
      </w:tblPr>
      <w:tblGrid>
        <w:gridCol w:w="2518"/>
        <w:gridCol w:w="2410"/>
        <w:gridCol w:w="2410"/>
      </w:tblGrid>
      <w:tr w:rsidR="004F65B1" w:rsidTr="00621043">
        <w:tc>
          <w:tcPr>
            <w:tcW w:w="2518" w:type="dxa"/>
          </w:tcPr>
          <w:p w:rsidR="004F65B1" w:rsidRDefault="004F65B1" w:rsidP="00C059C9">
            <w:pPr>
              <w:jc w:val="both"/>
            </w:pPr>
            <w:r>
              <w:t>Origin</w:t>
            </w:r>
            <w:r w:rsidR="00621043" w:rsidRPr="00621043">
              <w:rPr>
                <w:vertAlign w:val="superscript"/>
              </w:rPr>
              <w:t>10</w:t>
            </w:r>
          </w:p>
        </w:tc>
        <w:tc>
          <w:tcPr>
            <w:tcW w:w="2410" w:type="dxa"/>
          </w:tcPr>
          <w:p w:rsidR="004F65B1" w:rsidRDefault="004F65B1" w:rsidP="00C059C9">
            <w:pPr>
              <w:jc w:val="both"/>
            </w:pPr>
            <w:r>
              <w:t>Pseudo-mauveine %</w:t>
            </w:r>
          </w:p>
        </w:tc>
        <w:tc>
          <w:tcPr>
            <w:tcW w:w="2410" w:type="dxa"/>
          </w:tcPr>
          <w:p w:rsidR="004F65B1" w:rsidRDefault="004F65B1" w:rsidP="00C059C9">
            <w:pPr>
              <w:jc w:val="both"/>
            </w:pPr>
            <w:r>
              <w:t>C25 mauveines %</w:t>
            </w:r>
          </w:p>
        </w:tc>
      </w:tr>
      <w:tr w:rsidR="004F65B1" w:rsidTr="00621043">
        <w:tc>
          <w:tcPr>
            <w:tcW w:w="2518" w:type="dxa"/>
          </w:tcPr>
          <w:p w:rsidR="004F65B1" w:rsidRDefault="004F65B1" w:rsidP="00C059C9">
            <w:pPr>
              <w:jc w:val="both"/>
            </w:pPr>
            <w:r>
              <w:t>Schunck’s mauveine</w:t>
            </w:r>
          </w:p>
        </w:tc>
        <w:tc>
          <w:tcPr>
            <w:tcW w:w="2410" w:type="dxa"/>
          </w:tcPr>
          <w:p w:rsidR="004F65B1" w:rsidRDefault="00621043" w:rsidP="00C059C9">
            <w:pPr>
              <w:jc w:val="both"/>
            </w:pPr>
            <w:r>
              <w:t>51.71</w:t>
            </w:r>
          </w:p>
        </w:tc>
        <w:tc>
          <w:tcPr>
            <w:tcW w:w="2410" w:type="dxa"/>
          </w:tcPr>
          <w:p w:rsidR="004F65B1" w:rsidRDefault="00621043" w:rsidP="00C059C9">
            <w:pPr>
              <w:jc w:val="both"/>
            </w:pPr>
            <w:r>
              <w:t>35.32</w:t>
            </w:r>
          </w:p>
        </w:tc>
      </w:tr>
      <w:tr w:rsidR="004F65B1" w:rsidTr="00621043">
        <w:tc>
          <w:tcPr>
            <w:tcW w:w="2518" w:type="dxa"/>
          </w:tcPr>
          <w:p w:rsidR="004F65B1" w:rsidRDefault="004F65B1" w:rsidP="00C059C9">
            <w:pPr>
              <w:jc w:val="both"/>
            </w:pPr>
            <w:r>
              <w:t>Caro’s mauveine</w:t>
            </w:r>
          </w:p>
        </w:tc>
        <w:tc>
          <w:tcPr>
            <w:tcW w:w="2410" w:type="dxa"/>
          </w:tcPr>
          <w:p w:rsidR="004F65B1" w:rsidRDefault="00621043" w:rsidP="00C059C9">
            <w:pPr>
              <w:jc w:val="both"/>
            </w:pPr>
            <w:r>
              <w:t>56.11</w:t>
            </w:r>
          </w:p>
        </w:tc>
        <w:tc>
          <w:tcPr>
            <w:tcW w:w="2410" w:type="dxa"/>
          </w:tcPr>
          <w:p w:rsidR="004F65B1" w:rsidRDefault="00621043" w:rsidP="00C059C9">
            <w:pPr>
              <w:jc w:val="both"/>
            </w:pPr>
            <w:r>
              <w:t>35.70</w:t>
            </w:r>
          </w:p>
        </w:tc>
      </w:tr>
      <w:tr w:rsidR="004F65B1" w:rsidTr="00621043">
        <w:tc>
          <w:tcPr>
            <w:tcW w:w="2518" w:type="dxa"/>
          </w:tcPr>
          <w:p w:rsidR="004F65B1" w:rsidRDefault="00621043" w:rsidP="00C059C9">
            <w:pPr>
              <w:jc w:val="both"/>
            </w:pPr>
            <w:r>
              <w:t>6d stamp</w:t>
            </w:r>
          </w:p>
        </w:tc>
        <w:tc>
          <w:tcPr>
            <w:tcW w:w="2410" w:type="dxa"/>
          </w:tcPr>
          <w:p w:rsidR="004F65B1" w:rsidRDefault="00621043" w:rsidP="00C059C9">
            <w:pPr>
              <w:jc w:val="both"/>
            </w:pPr>
            <w:r>
              <w:t>34.15</w:t>
            </w:r>
          </w:p>
        </w:tc>
        <w:tc>
          <w:tcPr>
            <w:tcW w:w="2410" w:type="dxa"/>
          </w:tcPr>
          <w:p w:rsidR="004F65B1" w:rsidRDefault="00621043" w:rsidP="00C059C9">
            <w:pPr>
              <w:jc w:val="both"/>
            </w:pPr>
            <w:r>
              <w:t>40.21</w:t>
            </w:r>
          </w:p>
        </w:tc>
      </w:tr>
      <w:tr w:rsidR="004F65B1" w:rsidTr="00621043">
        <w:tc>
          <w:tcPr>
            <w:tcW w:w="2518" w:type="dxa"/>
          </w:tcPr>
          <w:p w:rsidR="004F65B1" w:rsidRDefault="00621043" w:rsidP="00C059C9">
            <w:pPr>
              <w:jc w:val="both"/>
            </w:pPr>
            <w:r>
              <w:lastRenderedPageBreak/>
              <w:t>6d stamp (this paper)</w:t>
            </w:r>
          </w:p>
        </w:tc>
        <w:tc>
          <w:tcPr>
            <w:tcW w:w="2410" w:type="dxa"/>
          </w:tcPr>
          <w:p w:rsidR="004F65B1" w:rsidRDefault="00621043" w:rsidP="00C059C9">
            <w:pPr>
              <w:jc w:val="both"/>
            </w:pPr>
            <w:r>
              <w:t>19.20</w:t>
            </w:r>
          </w:p>
        </w:tc>
        <w:tc>
          <w:tcPr>
            <w:tcW w:w="2410" w:type="dxa"/>
          </w:tcPr>
          <w:p w:rsidR="004F65B1" w:rsidRDefault="00621043" w:rsidP="00C059C9">
            <w:pPr>
              <w:jc w:val="both"/>
            </w:pPr>
            <w:r>
              <w:t>36.10</w:t>
            </w:r>
          </w:p>
        </w:tc>
      </w:tr>
    </w:tbl>
    <w:p w:rsidR="004F65B1" w:rsidRDefault="004F65B1" w:rsidP="00C059C9">
      <w:pPr>
        <w:jc w:val="both"/>
      </w:pPr>
    </w:p>
    <w:p w:rsidR="004F65B1" w:rsidRPr="00621043" w:rsidRDefault="004F65B1" w:rsidP="00C059C9">
      <w:pPr>
        <w:jc w:val="both"/>
      </w:pPr>
      <w:r w:rsidRPr="004F65B1">
        <w:rPr>
          <w:b/>
        </w:rPr>
        <w:t xml:space="preserve">Table 8 </w:t>
      </w:r>
      <w:r w:rsidR="00621043">
        <w:t>Comparison of Schunck’s</w:t>
      </w:r>
      <w:r w:rsidR="00375995">
        <w:t xml:space="preserve"> and Caro’s mauveine with two six pence</w:t>
      </w:r>
      <w:r w:rsidR="00621043">
        <w:t xml:space="preserve"> stamps.</w:t>
      </w:r>
      <w:r w:rsidR="00F829A0">
        <w:t xml:space="preserve"> For the </w:t>
      </w:r>
      <w:r w:rsidR="007B7424">
        <w:t>six pence</w:t>
      </w:r>
      <w:r w:rsidR="00F829A0">
        <w:t xml:space="preserve"> stamp analysed here peaks at 5.1 min (12.70%) and 5.4 min (11.90 %) are</w:t>
      </w:r>
      <w:r w:rsidR="003D2228">
        <w:t xml:space="preserve"> mainly</w:t>
      </w:r>
      <w:r w:rsidR="00F829A0">
        <w:t xml:space="preserve"> </w:t>
      </w:r>
      <w:r w:rsidR="00BC3666" w:rsidRPr="00BC3666">
        <w:rPr>
          <w:i/>
        </w:rPr>
        <w:t>m/z</w:t>
      </w:r>
      <w:r w:rsidR="00BC3666">
        <w:t xml:space="preserve"> 391.</w:t>
      </w:r>
    </w:p>
    <w:p w:rsidR="004F65B1" w:rsidRDefault="004F65B1" w:rsidP="00C059C9">
      <w:pPr>
        <w:jc w:val="both"/>
      </w:pPr>
    </w:p>
    <w:p w:rsidR="006F3D2E" w:rsidRPr="006F3D2E" w:rsidRDefault="006F3D2E" w:rsidP="00C059C9">
      <w:pPr>
        <w:jc w:val="both"/>
        <w:rPr>
          <w:b/>
        </w:rPr>
      </w:pPr>
      <w:r w:rsidRPr="006F3D2E">
        <w:rPr>
          <w:b/>
        </w:rPr>
        <w:t>Conclusion</w:t>
      </w:r>
    </w:p>
    <w:p w:rsidR="00977615" w:rsidRDefault="000A0EB6" w:rsidP="00C059C9">
      <w:pPr>
        <w:jc w:val="both"/>
      </w:pPr>
      <w:r>
        <w:t>T</w:t>
      </w:r>
      <w:r w:rsidR="004F65B1">
        <w:t xml:space="preserve">he results are summarised in </w:t>
      </w:r>
      <w:r>
        <w:t xml:space="preserve"> table</w:t>
      </w:r>
      <w:r w:rsidR="004F65B1">
        <w:t xml:space="preserve"> 9</w:t>
      </w:r>
      <w:r>
        <w:t xml:space="preserve"> below. </w:t>
      </w:r>
      <w:r w:rsidR="00977615">
        <w:t xml:space="preserve">No examples of the 1881 penny lilac stamp were found which contained mauveine. </w:t>
      </w:r>
      <w:r w:rsidR="00C856D2">
        <w:t xml:space="preserve">All of the six pence plate 8 and 9 stamps that were analysed contained mauveine. No plate 5 stamps analysed as </w:t>
      </w:r>
      <w:r w:rsidR="009D04E2">
        <w:t xml:space="preserve">containing </w:t>
      </w:r>
      <w:r w:rsidR="00C856D2">
        <w:t>mauve</w:t>
      </w:r>
      <w:r w:rsidR="009D04E2">
        <w:t>ine</w:t>
      </w:r>
      <w:r w:rsidR="00C856D2">
        <w:t xml:space="preserve"> but about half of the plate 6 stamps did. </w:t>
      </w:r>
      <w:r w:rsidR="00977615">
        <w:t>One example of a plate 6 stamp was found consisting of a</w:t>
      </w:r>
      <w:r w:rsidR="00D5516C">
        <w:t xml:space="preserve"> mixture of pseudo-mauveine, </w:t>
      </w:r>
      <w:r w:rsidR="00977615">
        <w:t>a monomethyl mauveine chromophore (C25a, C25b, C25c)</w:t>
      </w:r>
      <w:r w:rsidR="00D5516C">
        <w:t xml:space="preserve">  and a smaller amount of 2 mauve</w:t>
      </w:r>
      <w:r w:rsidR="00957403">
        <w:t>ine</w:t>
      </w:r>
      <w:r w:rsidR="00D5516C">
        <w:t xml:space="preserve"> A isomers.</w:t>
      </w:r>
      <w:r w:rsidR="00273A71">
        <w:t xml:space="preserve"> </w:t>
      </w:r>
      <w:r w:rsidR="00C856D2">
        <w:t xml:space="preserve">Mauve plate 6 stamps have a deeper purple tone compared to the non-mauve plate 6 stamps. </w:t>
      </w:r>
      <w:r w:rsidR="00CA00F5">
        <w:t xml:space="preserve">The SG shade of stamps which contain mauveine is either mauve, purple, bright violet or deep lilac. </w:t>
      </w:r>
      <w:r w:rsidR="00273A71">
        <w:t>The results of the study are tabulated below.</w:t>
      </w:r>
      <w:r w:rsidR="00977615">
        <w:t xml:space="preserve">  </w:t>
      </w:r>
    </w:p>
    <w:p w:rsidR="002435D6" w:rsidRDefault="002435D6" w:rsidP="00C059C9">
      <w:pPr>
        <w:jc w:val="both"/>
      </w:pPr>
    </w:p>
    <w:p w:rsidR="002435D6" w:rsidRDefault="002435D6" w:rsidP="00C059C9">
      <w:pPr>
        <w:jc w:val="both"/>
      </w:pPr>
    </w:p>
    <w:tbl>
      <w:tblPr>
        <w:tblStyle w:val="TableGrid"/>
        <w:tblW w:w="9747" w:type="dxa"/>
        <w:tblLook w:val="04A0" w:firstRow="1" w:lastRow="0" w:firstColumn="1" w:lastColumn="0" w:noHBand="0" w:noVBand="1"/>
      </w:tblPr>
      <w:tblGrid>
        <w:gridCol w:w="1526"/>
        <w:gridCol w:w="2551"/>
        <w:gridCol w:w="1418"/>
        <w:gridCol w:w="4252"/>
      </w:tblGrid>
      <w:tr w:rsidR="002435D6" w:rsidTr="005F1CD3">
        <w:tc>
          <w:tcPr>
            <w:tcW w:w="1526" w:type="dxa"/>
          </w:tcPr>
          <w:p w:rsidR="002435D6" w:rsidRDefault="002435D6" w:rsidP="00C059C9">
            <w:pPr>
              <w:jc w:val="both"/>
            </w:pPr>
            <w:r>
              <w:t>Stamp</w:t>
            </w:r>
          </w:p>
        </w:tc>
        <w:tc>
          <w:tcPr>
            <w:tcW w:w="2551" w:type="dxa"/>
          </w:tcPr>
          <w:p w:rsidR="002435D6" w:rsidRDefault="0015451F" w:rsidP="00C059C9">
            <w:pPr>
              <w:jc w:val="both"/>
            </w:pPr>
            <w:r>
              <w:t>Stamp detail</w:t>
            </w:r>
          </w:p>
        </w:tc>
        <w:tc>
          <w:tcPr>
            <w:tcW w:w="1418" w:type="dxa"/>
          </w:tcPr>
          <w:p w:rsidR="002435D6" w:rsidRDefault="0015451F" w:rsidP="00C059C9">
            <w:pPr>
              <w:jc w:val="both"/>
            </w:pPr>
            <w:r>
              <w:t>Plate</w:t>
            </w:r>
          </w:p>
        </w:tc>
        <w:tc>
          <w:tcPr>
            <w:tcW w:w="4252" w:type="dxa"/>
          </w:tcPr>
          <w:p w:rsidR="002435D6" w:rsidRDefault="0015451F" w:rsidP="00C059C9">
            <w:pPr>
              <w:jc w:val="both"/>
            </w:pPr>
            <w:r>
              <w:t>Observations</w:t>
            </w:r>
          </w:p>
        </w:tc>
      </w:tr>
      <w:tr w:rsidR="004258C1" w:rsidTr="005F1CD3">
        <w:tc>
          <w:tcPr>
            <w:tcW w:w="1526" w:type="dxa"/>
          </w:tcPr>
          <w:p w:rsidR="004258C1" w:rsidRDefault="004258C1" w:rsidP="00C059C9">
            <w:pPr>
              <w:jc w:val="both"/>
            </w:pPr>
            <w:r>
              <w:t>SG 170-174</w:t>
            </w:r>
          </w:p>
        </w:tc>
        <w:tc>
          <w:tcPr>
            <w:tcW w:w="2551" w:type="dxa"/>
          </w:tcPr>
          <w:p w:rsidR="004258C1" w:rsidRDefault="004258C1" w:rsidP="00C059C9">
            <w:pPr>
              <w:jc w:val="both"/>
            </w:pPr>
            <w:r>
              <w:t>Penny lilac</w:t>
            </w:r>
          </w:p>
        </w:tc>
        <w:tc>
          <w:tcPr>
            <w:tcW w:w="1418" w:type="dxa"/>
          </w:tcPr>
          <w:p w:rsidR="004258C1" w:rsidRDefault="004258C1" w:rsidP="00C059C9">
            <w:pPr>
              <w:jc w:val="both"/>
            </w:pPr>
            <w:r>
              <w:t xml:space="preserve">        -</w:t>
            </w:r>
          </w:p>
        </w:tc>
        <w:tc>
          <w:tcPr>
            <w:tcW w:w="4252" w:type="dxa"/>
          </w:tcPr>
          <w:p w:rsidR="004258C1" w:rsidRPr="00AC1271" w:rsidRDefault="004258C1" w:rsidP="00C059C9">
            <w:pPr>
              <w:jc w:val="both"/>
            </w:pPr>
            <w:r w:rsidRPr="00AC1271">
              <w:t xml:space="preserve">No examples were </w:t>
            </w:r>
            <w:r w:rsidR="00640AB0" w:rsidRPr="00AC1271">
              <w:t xml:space="preserve">dyed with </w:t>
            </w:r>
            <w:r w:rsidRPr="00AC1271">
              <w:t>mauve</w:t>
            </w:r>
            <w:r w:rsidR="00640AB0" w:rsidRPr="00AC1271">
              <w:t>ine</w:t>
            </w:r>
          </w:p>
        </w:tc>
      </w:tr>
      <w:tr w:rsidR="002435D6" w:rsidTr="005F1CD3">
        <w:tc>
          <w:tcPr>
            <w:tcW w:w="1526" w:type="dxa"/>
          </w:tcPr>
          <w:p w:rsidR="002435D6" w:rsidRDefault="002435D6" w:rsidP="00C059C9">
            <w:pPr>
              <w:jc w:val="both"/>
            </w:pPr>
            <w:r>
              <w:t>SG108-109</w:t>
            </w:r>
          </w:p>
        </w:tc>
        <w:tc>
          <w:tcPr>
            <w:tcW w:w="2551" w:type="dxa"/>
          </w:tcPr>
          <w:p w:rsidR="002435D6" w:rsidRDefault="002435D6" w:rsidP="00C059C9">
            <w:pPr>
              <w:jc w:val="both"/>
            </w:pPr>
            <w:r>
              <w:t>six pence no hyphen</w:t>
            </w:r>
          </w:p>
        </w:tc>
        <w:tc>
          <w:tcPr>
            <w:tcW w:w="1418" w:type="dxa"/>
          </w:tcPr>
          <w:p w:rsidR="002435D6" w:rsidRDefault="002435D6" w:rsidP="00C059C9">
            <w:pPr>
              <w:jc w:val="both"/>
            </w:pPr>
            <w:r>
              <w:t>plate 8 or 9</w:t>
            </w:r>
          </w:p>
        </w:tc>
        <w:tc>
          <w:tcPr>
            <w:tcW w:w="4252" w:type="dxa"/>
          </w:tcPr>
          <w:p w:rsidR="002435D6" w:rsidRPr="00AC1271" w:rsidRDefault="002435D6" w:rsidP="00C059C9">
            <w:pPr>
              <w:jc w:val="both"/>
            </w:pPr>
            <w:r w:rsidRPr="00AC1271">
              <w:t xml:space="preserve">All examples </w:t>
            </w:r>
            <w:r w:rsidR="00640AB0" w:rsidRPr="00AC1271">
              <w:t>were dyed with mauveine</w:t>
            </w:r>
          </w:p>
        </w:tc>
      </w:tr>
      <w:tr w:rsidR="002435D6" w:rsidTr="005F1CD3">
        <w:tc>
          <w:tcPr>
            <w:tcW w:w="1526" w:type="dxa"/>
          </w:tcPr>
          <w:p w:rsidR="002435D6" w:rsidRDefault="002435D6" w:rsidP="00C059C9">
            <w:pPr>
              <w:jc w:val="both"/>
            </w:pPr>
            <w:r>
              <w:t>SG 96-97</w:t>
            </w:r>
          </w:p>
        </w:tc>
        <w:tc>
          <w:tcPr>
            <w:tcW w:w="2551" w:type="dxa"/>
          </w:tcPr>
          <w:p w:rsidR="002435D6" w:rsidRDefault="002435D6" w:rsidP="00C059C9">
            <w:pPr>
              <w:jc w:val="both"/>
            </w:pPr>
            <w:r>
              <w:t>six</w:t>
            </w:r>
            <w:r w:rsidR="00283EC0">
              <w:t>-</w:t>
            </w:r>
            <w:r>
              <w:t>pence with hyphen</w:t>
            </w:r>
          </w:p>
        </w:tc>
        <w:tc>
          <w:tcPr>
            <w:tcW w:w="1418" w:type="dxa"/>
          </w:tcPr>
          <w:p w:rsidR="002435D6" w:rsidRDefault="002435D6" w:rsidP="00C059C9">
            <w:pPr>
              <w:jc w:val="both"/>
            </w:pPr>
            <w:r>
              <w:t>plate 5</w:t>
            </w:r>
          </w:p>
        </w:tc>
        <w:tc>
          <w:tcPr>
            <w:tcW w:w="4252" w:type="dxa"/>
          </w:tcPr>
          <w:p w:rsidR="002435D6" w:rsidRPr="00AC1271" w:rsidRDefault="002435D6" w:rsidP="00C059C9">
            <w:pPr>
              <w:jc w:val="both"/>
            </w:pPr>
            <w:r w:rsidRPr="00AC1271">
              <w:t xml:space="preserve">No examples </w:t>
            </w:r>
            <w:r w:rsidR="00640AB0" w:rsidRPr="00AC1271">
              <w:t>were dyed with mauveine</w:t>
            </w:r>
          </w:p>
        </w:tc>
      </w:tr>
      <w:tr w:rsidR="002435D6" w:rsidTr="005F1CD3">
        <w:tc>
          <w:tcPr>
            <w:tcW w:w="1526" w:type="dxa"/>
          </w:tcPr>
          <w:p w:rsidR="002435D6" w:rsidRDefault="002435D6" w:rsidP="00C059C9">
            <w:pPr>
              <w:jc w:val="both"/>
            </w:pPr>
            <w:r>
              <w:t>SG104-107</w:t>
            </w:r>
          </w:p>
        </w:tc>
        <w:tc>
          <w:tcPr>
            <w:tcW w:w="2551" w:type="dxa"/>
          </w:tcPr>
          <w:p w:rsidR="002435D6" w:rsidRDefault="002435D6" w:rsidP="00C059C9">
            <w:pPr>
              <w:jc w:val="both"/>
            </w:pPr>
            <w:r>
              <w:t>six</w:t>
            </w:r>
            <w:r w:rsidR="00283EC0">
              <w:t>-</w:t>
            </w:r>
            <w:r>
              <w:t>pence with hyphen</w:t>
            </w:r>
          </w:p>
        </w:tc>
        <w:tc>
          <w:tcPr>
            <w:tcW w:w="1418" w:type="dxa"/>
          </w:tcPr>
          <w:p w:rsidR="002435D6" w:rsidRDefault="002435D6" w:rsidP="00C059C9">
            <w:pPr>
              <w:jc w:val="both"/>
            </w:pPr>
            <w:r>
              <w:t>plate 6</w:t>
            </w:r>
          </w:p>
        </w:tc>
        <w:tc>
          <w:tcPr>
            <w:tcW w:w="4252" w:type="dxa"/>
          </w:tcPr>
          <w:p w:rsidR="002435D6" w:rsidRPr="00AC1271" w:rsidRDefault="002435D6" w:rsidP="00C059C9">
            <w:pPr>
              <w:jc w:val="both"/>
            </w:pPr>
            <w:r w:rsidRPr="00AC1271">
              <w:t>About</w:t>
            </w:r>
            <w:r w:rsidR="0015451F" w:rsidRPr="00AC1271">
              <w:t xml:space="preserve"> half </w:t>
            </w:r>
            <w:r w:rsidRPr="00AC1271">
              <w:t xml:space="preserve"> the examples were </w:t>
            </w:r>
            <w:r w:rsidR="00640AB0" w:rsidRPr="00AC1271">
              <w:t>were dyed with mauveine</w:t>
            </w:r>
          </w:p>
        </w:tc>
      </w:tr>
      <w:tr w:rsidR="005F1CD3" w:rsidTr="005F1CD3">
        <w:tc>
          <w:tcPr>
            <w:tcW w:w="1526" w:type="dxa"/>
          </w:tcPr>
          <w:p w:rsidR="005F1CD3" w:rsidRDefault="005F1CD3" w:rsidP="00C059C9">
            <w:pPr>
              <w:jc w:val="both"/>
            </w:pPr>
            <w:r>
              <w:t>SG104-107</w:t>
            </w:r>
          </w:p>
        </w:tc>
        <w:tc>
          <w:tcPr>
            <w:tcW w:w="2551" w:type="dxa"/>
          </w:tcPr>
          <w:p w:rsidR="005F1CD3" w:rsidRDefault="00283EC0" w:rsidP="00C059C9">
            <w:pPr>
              <w:jc w:val="both"/>
            </w:pPr>
            <w:r>
              <w:t>s</w:t>
            </w:r>
            <w:r w:rsidR="005F1CD3">
              <w:t>ix</w:t>
            </w:r>
            <w:r>
              <w:t>-</w:t>
            </w:r>
            <w:r w:rsidR="005F1CD3">
              <w:t>pence with hyphen</w:t>
            </w:r>
          </w:p>
        </w:tc>
        <w:tc>
          <w:tcPr>
            <w:tcW w:w="1418" w:type="dxa"/>
          </w:tcPr>
          <w:p w:rsidR="005F1CD3" w:rsidRDefault="005F1CD3" w:rsidP="00C059C9">
            <w:pPr>
              <w:jc w:val="both"/>
            </w:pPr>
            <w:r>
              <w:t>Plate 6</w:t>
            </w:r>
          </w:p>
        </w:tc>
        <w:tc>
          <w:tcPr>
            <w:tcW w:w="4252" w:type="dxa"/>
          </w:tcPr>
          <w:p w:rsidR="005F1CD3" w:rsidRPr="00AC1271" w:rsidRDefault="005F1CD3" w:rsidP="003F1817">
            <w:pPr>
              <w:jc w:val="both"/>
            </w:pPr>
            <w:r w:rsidRPr="00AC1271">
              <w:t xml:space="preserve">One was </w:t>
            </w:r>
            <w:r w:rsidR="003F1817" w:rsidRPr="00AC1271">
              <w:t xml:space="preserve">dyed with </w:t>
            </w:r>
            <w:r w:rsidRPr="00AC1271">
              <w:t>pseudo-mauve</w:t>
            </w:r>
            <w:r w:rsidR="003F1817" w:rsidRPr="00AC1271">
              <w:t>ine</w:t>
            </w:r>
            <w:r w:rsidRPr="00AC1271">
              <w:t xml:space="preserve"> + C25a-c</w:t>
            </w:r>
            <w:r w:rsidR="00D5516C" w:rsidRPr="00AC1271">
              <w:t xml:space="preserve"> </w:t>
            </w:r>
            <w:r w:rsidR="00661B61" w:rsidRPr="00AC1271">
              <w:t xml:space="preserve">+ 2 </w:t>
            </w:r>
            <w:r w:rsidR="00D5516C" w:rsidRPr="00AC1271">
              <w:t xml:space="preserve"> mauve</w:t>
            </w:r>
            <w:r w:rsidR="003F1817" w:rsidRPr="00AC1271">
              <w:t xml:space="preserve">ine </w:t>
            </w:r>
            <w:r w:rsidR="00D5516C" w:rsidRPr="00AC1271">
              <w:t>A isomers</w:t>
            </w:r>
          </w:p>
        </w:tc>
      </w:tr>
    </w:tbl>
    <w:p w:rsidR="002435D6" w:rsidRDefault="002435D6" w:rsidP="00C059C9">
      <w:pPr>
        <w:jc w:val="both"/>
      </w:pPr>
    </w:p>
    <w:p w:rsidR="002B21C9" w:rsidRDefault="002B21C9" w:rsidP="00C059C9">
      <w:pPr>
        <w:jc w:val="both"/>
      </w:pPr>
      <w:r w:rsidRPr="002B21C9">
        <w:rPr>
          <w:b/>
        </w:rPr>
        <w:t xml:space="preserve">Table </w:t>
      </w:r>
      <w:r w:rsidR="004F65B1">
        <w:rPr>
          <w:b/>
        </w:rPr>
        <w:t>9</w:t>
      </w:r>
      <w:r>
        <w:t xml:space="preserve"> Summary of mauve</w:t>
      </w:r>
      <w:r w:rsidR="00957403">
        <w:t>ine</w:t>
      </w:r>
      <w:r>
        <w:t xml:space="preserve"> analysis in Victorian six pence stamps</w:t>
      </w:r>
    </w:p>
    <w:p w:rsidR="00977615" w:rsidRDefault="00977615" w:rsidP="00C059C9">
      <w:pPr>
        <w:jc w:val="both"/>
      </w:pPr>
    </w:p>
    <w:p w:rsidR="004F65B1" w:rsidRDefault="004F65B1" w:rsidP="00C059C9">
      <w:pPr>
        <w:jc w:val="both"/>
      </w:pPr>
    </w:p>
    <w:p w:rsidR="00273A71" w:rsidRDefault="005363E8" w:rsidP="00C059C9">
      <w:pPr>
        <w:jc w:val="both"/>
      </w:pPr>
      <w:r>
        <w:rPr>
          <w:b/>
        </w:rPr>
        <w:t xml:space="preserve">Supplementary: </w:t>
      </w:r>
      <w:r w:rsidR="00C4346E" w:rsidRPr="00C4346E">
        <w:t>LC-MS conditions,</w:t>
      </w:r>
      <w:r w:rsidR="009777B2">
        <w:t xml:space="preserve"> </w:t>
      </w:r>
      <w:r w:rsidR="00273A71">
        <w:t xml:space="preserve">six </w:t>
      </w:r>
      <w:r w:rsidR="0022347A">
        <w:t>t</w:t>
      </w:r>
      <w:r w:rsidR="009777B2">
        <w:t>able</w:t>
      </w:r>
      <w:r w:rsidR="00AE0170">
        <w:t>s of mauveine peak integrations</w:t>
      </w:r>
      <w:r w:rsidR="00273A71">
        <w:t xml:space="preserve"> (Tables 1-</w:t>
      </w:r>
      <w:r w:rsidR="00186537">
        <w:t>6</w:t>
      </w:r>
      <w:r w:rsidR="00273A71">
        <w:t>)</w:t>
      </w:r>
      <w:r w:rsidR="0022347A">
        <w:t xml:space="preserve">, </w:t>
      </w:r>
      <w:r w:rsidR="00273A71">
        <w:t>five</w:t>
      </w:r>
      <w:r w:rsidR="00BE20AE">
        <w:t xml:space="preserve"> LC-MS charts</w:t>
      </w:r>
      <w:r w:rsidR="00AE0170">
        <w:t xml:space="preserve"> (Figure </w:t>
      </w:r>
      <w:r w:rsidR="00273A71">
        <w:t>4d-h)</w:t>
      </w:r>
    </w:p>
    <w:p w:rsidR="00273A71" w:rsidRDefault="00273A71" w:rsidP="00C059C9">
      <w:pPr>
        <w:jc w:val="both"/>
      </w:pPr>
    </w:p>
    <w:p w:rsidR="00180D65" w:rsidRDefault="009620AB">
      <w:r>
        <w:rPr>
          <w:b/>
        </w:rPr>
        <w:t>Experimental</w:t>
      </w:r>
      <w:r w:rsidR="000B52C4">
        <w:t xml:space="preserve"> </w:t>
      </w:r>
    </w:p>
    <w:p w:rsidR="00901DDC" w:rsidRDefault="00901DDC"/>
    <w:p w:rsidR="006F50BA" w:rsidRDefault="006F50BA" w:rsidP="006F50BA">
      <w:pPr>
        <w:jc w:val="both"/>
      </w:pPr>
      <w:r>
        <w:t>LC-MS</w:t>
      </w:r>
    </w:p>
    <w:p w:rsidR="006F50BA" w:rsidRPr="009620AB" w:rsidRDefault="006F50BA" w:rsidP="006F50BA">
      <w:pPr>
        <w:jc w:val="both"/>
      </w:pPr>
      <w:r>
        <w:t>For analytical separation an Agilent 1290 Infinity HPLC system consisting of a quaternary HPLC-pump, cooled auto sampler compartment, column compartment and diode-array UV</w:t>
      </w:r>
      <w:r w:rsidR="00621043">
        <w:t>/VIS</w:t>
      </w:r>
      <w:r>
        <w:t>-detector wa</w:t>
      </w:r>
      <w:r w:rsidR="001A5FCB">
        <w:t>s used. A Gold C-18 column (2.1</w:t>
      </w:r>
      <w:r w:rsidR="00621043">
        <w:t xml:space="preserve"> x </w:t>
      </w:r>
      <w:r>
        <w:t xml:space="preserve">150 mm, Thermo Scientific, UK) was used for separation with a water/methanol gradient (both 0.1 % v/v formic acid) from 40 % MeOH to 100% in 7 min. The flow rate was 0.5 mL/min, column temperature 40 </w:t>
      </w:r>
      <w:r>
        <w:rPr>
          <w:rFonts w:cs="Times New Roman"/>
        </w:rPr>
        <w:t>º</w:t>
      </w:r>
      <w:r>
        <w:t xml:space="preserve">C and sample volume 5 </w:t>
      </w:r>
      <w:r>
        <w:rPr>
          <w:rFonts w:cs="Times New Roman"/>
        </w:rPr>
        <w:t>µ</w:t>
      </w:r>
      <w:r>
        <w:t>L. The mass spectrometer (ESMS) used was a MAXIS</w:t>
      </w:r>
      <w:r w:rsidRPr="008E42C0">
        <w:t xml:space="preserve"> II UHR-TO</w:t>
      </w:r>
      <w:r>
        <w:t>F LC-MS System, Bruker UK Lt</w:t>
      </w:r>
      <w:r w:rsidRPr="008E42C0">
        <w:t>d</w:t>
      </w:r>
      <w:r>
        <w:t xml:space="preserve"> with ESI source connected to the UV</w:t>
      </w:r>
      <w:r w:rsidR="00AC1271">
        <w:t>/VIS</w:t>
      </w:r>
      <w:r>
        <w:t>-detector via a short length of Peek-tubing. The ESMS was operated in positive ion mode with a capillary voltage of 4.5 kV using Na-formate clusters for calibration and methylstereate as lock-mass. MS</w:t>
      </w:r>
      <w:r w:rsidRPr="000C3449">
        <w:rPr>
          <w:vertAlign w:val="superscript"/>
        </w:rPr>
        <w:t>2</w:t>
      </w:r>
      <w:r>
        <w:t xml:space="preserve"> spectra very recorded automatically, but where due to the nature of the molecules not very informative.</w:t>
      </w:r>
    </w:p>
    <w:p w:rsidR="008E42C0" w:rsidRDefault="008E42C0"/>
    <w:p w:rsidR="00180D65" w:rsidRDefault="00180D65">
      <w:r>
        <w:t>Sinters are cleaned with bleach.</w:t>
      </w:r>
    </w:p>
    <w:p w:rsidR="00D040B8" w:rsidRDefault="00D040B8"/>
    <w:p w:rsidR="00D040B8" w:rsidRPr="00D040B8" w:rsidRDefault="00D040B8" w:rsidP="00D040B8">
      <w:pPr>
        <w:jc w:val="both"/>
      </w:pPr>
      <w:r w:rsidRPr="00D040B8">
        <w:rPr>
          <w:i/>
        </w:rPr>
        <w:lastRenderedPageBreak/>
        <w:t>Stamp extraction</w:t>
      </w:r>
      <w:r>
        <w:t xml:space="preserve"> Each stamp was placed in a small sample vial (2 cm x 3cm) and rolled with some MeOH (2 ml) for 2 min. The MeOH was removed and placed in a sample vial for analysis. The stamp was removed carefully from the vial and held on a flat surface to dry. No acid was used which might degrade the paper.</w:t>
      </w:r>
    </w:p>
    <w:p w:rsidR="00180D65" w:rsidRDefault="00180D65"/>
    <w:p w:rsidR="009620AB" w:rsidRPr="009620AB" w:rsidRDefault="009620AB" w:rsidP="005D74CB">
      <w:pPr>
        <w:jc w:val="both"/>
      </w:pPr>
      <w:r w:rsidRPr="009620AB">
        <w:rPr>
          <w:i/>
        </w:rPr>
        <w:t>Preparation of the standard</w:t>
      </w:r>
      <w:r>
        <w:rPr>
          <w:i/>
        </w:rPr>
        <w:t xml:space="preserve"> mixture</w:t>
      </w:r>
      <w:r w:rsidRPr="009620AB">
        <w:rPr>
          <w:i/>
        </w:rPr>
        <w:t xml:space="preserve"> of mauveine A, B</w:t>
      </w:r>
      <w:r w:rsidRPr="009620AB">
        <w:rPr>
          <w:i/>
          <w:vertAlign w:val="subscript"/>
        </w:rPr>
        <w:t>2</w:t>
      </w:r>
      <w:r w:rsidRPr="009620AB">
        <w:rPr>
          <w:i/>
        </w:rPr>
        <w:t xml:space="preserve">, B and </w:t>
      </w:r>
      <w:r w:rsidRPr="00FB661D">
        <w:rPr>
          <w:i/>
        </w:rPr>
        <w:t>C</w:t>
      </w:r>
      <w:r w:rsidR="009A7EE3">
        <w:rPr>
          <w:i/>
        </w:rPr>
        <w:t xml:space="preserve"> </w:t>
      </w:r>
      <w:r w:rsidR="009A7EE3" w:rsidRPr="009A7EE3">
        <w:rPr>
          <w:i/>
          <w:vertAlign w:val="superscript"/>
        </w:rPr>
        <w:t>12,</w:t>
      </w:r>
      <w:r w:rsidR="009A7EE3">
        <w:rPr>
          <w:vertAlign w:val="superscript"/>
        </w:rPr>
        <w:t>20-26</w:t>
      </w:r>
      <w:r>
        <w:t xml:space="preserve"> </w:t>
      </w:r>
      <w:r w:rsidR="006B716A">
        <w:t>WARNING: cNH</w:t>
      </w:r>
      <w:r w:rsidR="006B716A" w:rsidRPr="006B716A">
        <w:rPr>
          <w:vertAlign w:val="subscript"/>
        </w:rPr>
        <w:t>3</w:t>
      </w:r>
      <w:r w:rsidR="006B716A">
        <w:t xml:space="preserve">/MeOH is always used in a fume hood. </w:t>
      </w:r>
      <w:r w:rsidR="005D74CB">
        <w:t xml:space="preserve">The method is simple and effective. Some explanatary notes are added. </w:t>
      </w:r>
      <w:r>
        <w:t xml:space="preserve">This is a larger scale preparation but the reagents can be scaled down accordingly. </w:t>
      </w:r>
      <w:r w:rsidRPr="009620AB">
        <w:rPr>
          <w:i/>
        </w:rPr>
        <w:t>p</w:t>
      </w:r>
      <w:r>
        <w:t>-Toluidine (1.0</w:t>
      </w:r>
      <w:r w:rsidR="00DF3BC3">
        <w:t xml:space="preserve"> </w:t>
      </w:r>
      <w:r>
        <w:t>g, 9.3 mmol, 1</w:t>
      </w:r>
      <w:r w:rsidR="006D6694">
        <w:t>.0</w:t>
      </w:r>
      <w:r>
        <w:t xml:space="preserve"> eq), </w:t>
      </w:r>
      <w:r w:rsidRPr="009620AB">
        <w:rPr>
          <w:i/>
        </w:rPr>
        <w:t>o</w:t>
      </w:r>
      <w:r>
        <w:t xml:space="preserve">-toluidine (1.5 g, 14.0 mmol, 1.5 eq) and aniline (1.3 g, 14.0 mmol, 1.5 eq) </w:t>
      </w:r>
      <w:r w:rsidR="006D6694">
        <w:t>in water (200 ml) acidified with cH</w:t>
      </w:r>
      <w:r w:rsidR="006D6694" w:rsidRPr="006D6694">
        <w:rPr>
          <w:vertAlign w:val="subscript"/>
        </w:rPr>
        <w:t>2</w:t>
      </w:r>
      <w:r w:rsidR="006D6694">
        <w:t>SO</w:t>
      </w:r>
      <w:r w:rsidR="006D6694" w:rsidRPr="006D6694">
        <w:rPr>
          <w:vertAlign w:val="subscript"/>
        </w:rPr>
        <w:t>4</w:t>
      </w:r>
      <w:r w:rsidR="006D6694">
        <w:t xml:space="preserve"> (30 drops from a 15 cm</w:t>
      </w:r>
      <w:r w:rsidR="00A26BED">
        <w:t xml:space="preserve"> long</w:t>
      </w:r>
      <w:r w:rsidR="006D6694">
        <w:t xml:space="preserve"> pipette or estimated as 0. 5 ml) were heated to 50-60 </w:t>
      </w:r>
      <w:r w:rsidR="006D6694" w:rsidRPr="006D6694">
        <w:rPr>
          <w:vertAlign w:val="superscript"/>
        </w:rPr>
        <w:t>0</w:t>
      </w:r>
      <w:r w:rsidR="006D6694">
        <w:t>C and treated with K</w:t>
      </w:r>
      <w:r w:rsidR="006D6694" w:rsidRPr="006D6694">
        <w:rPr>
          <w:vertAlign w:val="subscript"/>
        </w:rPr>
        <w:t>2</w:t>
      </w:r>
      <w:r w:rsidR="006D6694">
        <w:t>Cr</w:t>
      </w:r>
      <w:r w:rsidR="006D6694" w:rsidRPr="006D6694">
        <w:rPr>
          <w:vertAlign w:val="subscript"/>
        </w:rPr>
        <w:t>2</w:t>
      </w:r>
      <w:r w:rsidR="006D6694">
        <w:t>O</w:t>
      </w:r>
      <w:r w:rsidR="006D6694" w:rsidRPr="006D6694">
        <w:rPr>
          <w:vertAlign w:val="subscript"/>
        </w:rPr>
        <w:t>7</w:t>
      </w:r>
      <w:r w:rsidR="006D6694">
        <w:t xml:space="preserve"> (4.6 g, 15.6 mmol, 1.67 eq). The oxidant is the correct calculated amount of 1 2/3 moles to form mauveine.</w:t>
      </w:r>
      <w:r w:rsidR="00FC6C37">
        <w:t xml:space="preserve"> The mixture was heated in a beaker with stirring for 4 </w:t>
      </w:r>
      <w:r w:rsidR="00DF3BC3">
        <w:t xml:space="preserve">h. It was then allowed to cool, </w:t>
      </w:r>
      <w:r w:rsidR="00FC6C37">
        <w:t>although hot filtration is also possible as the dye bin</w:t>
      </w:r>
      <w:r w:rsidR="00DF3BC3">
        <w:t>ds onto polyaniline by-product</w:t>
      </w:r>
      <w:r w:rsidR="0074718D">
        <w:t xml:space="preserve">, filtered through a fine pore sinter No 4 and washed with plenty of water (300 ml). </w:t>
      </w:r>
      <w:r>
        <w:t xml:space="preserve"> </w:t>
      </w:r>
      <w:r w:rsidR="0074718D">
        <w:t xml:space="preserve">The precipitate was not dried further as we found this makes the recovery of mauveine more difficult. The precipitate was extracted repeatedly with MeOH (50 ml) about 10 times in the sinter each time agitating the preciptate with a spatula. The combined MeOH extracts from the Buchner flask were evaporated to dryness and purified by chromatography on flash silica gel. </w:t>
      </w:r>
      <w:r w:rsidR="000B52C4">
        <w:t>A</w:t>
      </w:r>
      <w:r w:rsidR="00D07402">
        <w:t xml:space="preserve"> column of dim</w:t>
      </w:r>
      <w:r w:rsidR="00287F6E">
        <w:t xml:space="preserve">ensions 2.5 cm x 20 cm </w:t>
      </w:r>
      <w:r w:rsidR="000B52C4">
        <w:t>was used</w:t>
      </w:r>
      <w:r w:rsidR="00287F6E">
        <w:t xml:space="preserve">. </w:t>
      </w:r>
      <w:r w:rsidR="000B52C4">
        <w:t>The column is loaded by agitating the precipitate with MeOH (</w:t>
      </w:r>
      <w:r w:rsidR="00445E33">
        <w:t>80</w:t>
      </w:r>
      <w:r w:rsidR="000B52C4">
        <w:t xml:space="preserve"> ml) th</w:t>
      </w:r>
      <w:r w:rsidR="00445E33">
        <w:t>en pouring on top of the silica and eluting down the head volume.</w:t>
      </w:r>
      <w:r w:rsidR="000B52C4">
        <w:t xml:space="preserve"> </w:t>
      </w:r>
      <w:r w:rsidR="00445E33">
        <w:t xml:space="preserve">This may be repeated once. </w:t>
      </w:r>
      <w:r w:rsidR="000B52C4">
        <w:t xml:space="preserve">The eluent MeOH is used initially to remove brown polyaniline by-product followed by </w:t>
      </w:r>
      <w:r w:rsidR="0074718D">
        <w:t>cNH</w:t>
      </w:r>
      <w:r w:rsidR="0074718D" w:rsidRPr="0074718D">
        <w:rPr>
          <w:vertAlign w:val="subscript"/>
        </w:rPr>
        <w:t>3</w:t>
      </w:r>
      <w:r w:rsidR="003B1068">
        <w:t>/MeOH (20: 80</w:t>
      </w:r>
      <w:r w:rsidR="0074718D">
        <w:t>)</w:t>
      </w:r>
      <w:r w:rsidR="00900DB8">
        <w:t xml:space="preserve"> to elute the mauveine.</w:t>
      </w:r>
      <w:r w:rsidR="0074718D">
        <w:t xml:space="preserve"> </w:t>
      </w:r>
      <w:r w:rsidR="00900DB8">
        <w:t>MeOH</w:t>
      </w:r>
      <w:r w:rsidR="0074718D">
        <w:t xml:space="preserve"> is highly effective at initially removing brown polyaniline by-product</w:t>
      </w:r>
      <w:r w:rsidR="00C01EEC">
        <w:t xml:space="preserve"> which WH Perki</w:t>
      </w:r>
      <w:r w:rsidR="00900DB8">
        <w:t xml:space="preserve">n removed by solvent extraction </w:t>
      </w:r>
      <w:r w:rsidR="00C01EEC">
        <w:t xml:space="preserve"> </w:t>
      </w:r>
      <w:r w:rsidR="00900DB8">
        <w:t>and the mauveine sticks quite well on the silica with MeOH as eluent. The mauveine dye elutes</w:t>
      </w:r>
      <w:r w:rsidR="00C01EEC">
        <w:t xml:space="preserve"> in a beautiful purple column. The  fractions were analysed by TLC. The </w:t>
      </w:r>
      <w:r w:rsidR="001731A8">
        <w:t xml:space="preserve">TLC </w:t>
      </w:r>
      <w:r w:rsidR="00C01EEC">
        <w:t>eluent cNH</w:t>
      </w:r>
      <w:r w:rsidR="00C01EEC" w:rsidRPr="00C01EEC">
        <w:rPr>
          <w:vertAlign w:val="subscript"/>
        </w:rPr>
        <w:t>3</w:t>
      </w:r>
      <w:r w:rsidR="00C01EEC">
        <w:t xml:space="preserve">/MeOH (20:80)  is fastest but does not separate the mauveine chromophores. To analyse the mauveine chromophores </w:t>
      </w:r>
      <w:r w:rsidR="00C01EEC" w:rsidRPr="00C01EEC">
        <w:rPr>
          <w:i/>
        </w:rPr>
        <w:t>sec</w:t>
      </w:r>
      <w:r w:rsidR="00C01EEC">
        <w:t>-butanol/EtOAc/H</w:t>
      </w:r>
      <w:r w:rsidR="00C01EEC" w:rsidRPr="00C01EEC">
        <w:rPr>
          <w:vertAlign w:val="subscript"/>
        </w:rPr>
        <w:t>2</w:t>
      </w:r>
      <w:r w:rsidR="00C01EEC">
        <w:t>O/HOAc (60:30:9.5:0.5) is used</w:t>
      </w:r>
      <w:r w:rsidR="00D07402">
        <w:t>.</w:t>
      </w:r>
      <w:r w:rsidR="00900DB8" w:rsidRPr="00900DB8">
        <w:rPr>
          <w:vertAlign w:val="superscript"/>
        </w:rPr>
        <w:t>27</w:t>
      </w:r>
      <w:r w:rsidR="00944F62">
        <w:rPr>
          <w:vertAlign w:val="superscript"/>
        </w:rPr>
        <w:t>-28</w:t>
      </w:r>
      <w:r w:rsidR="00D07402">
        <w:t xml:space="preserve"> </w:t>
      </w:r>
      <w:r w:rsidR="00C01EEC">
        <w:t>The combined pure fractions were evaporated in a beaker</w:t>
      </w:r>
      <w:r w:rsidR="003B1068">
        <w:t xml:space="preserve"> on a hot plate in a fume hood with the fan on</w:t>
      </w:r>
      <w:r w:rsidR="00C01EEC">
        <w:t xml:space="preserve"> so the ammonia vapour is</w:t>
      </w:r>
      <w:r w:rsidR="003B1068">
        <w:t xml:space="preserve"> always</w:t>
      </w:r>
      <w:r w:rsidR="00C01EEC">
        <w:t xml:space="preserve"> kept in the fume hood. A yield</w:t>
      </w:r>
      <w:r w:rsidR="003B1068">
        <w:t xml:space="preserve"> of 82 mg (0.184 mmol, 2.0%</w:t>
      </w:r>
      <w:r w:rsidR="00C01EEC">
        <w:t xml:space="preserve">) was obtained estimating an average molecular weight of </w:t>
      </w:r>
      <w:r w:rsidR="003B1068">
        <w:t>446 (2.5 methyl groups and half a sulfate)</w:t>
      </w:r>
    </w:p>
    <w:p w:rsidR="00A826F3" w:rsidRDefault="00A826F3">
      <w:pPr>
        <w:rPr>
          <w:b/>
        </w:rPr>
      </w:pPr>
    </w:p>
    <w:p w:rsidR="00900DB8" w:rsidRDefault="00900DB8" w:rsidP="00900DB8">
      <w:pPr>
        <w:rPr>
          <w:b/>
        </w:rPr>
      </w:pPr>
      <w:r>
        <w:rPr>
          <w:b/>
        </w:rPr>
        <w:t>References</w:t>
      </w:r>
    </w:p>
    <w:p w:rsidR="00900DB8" w:rsidRPr="00092845" w:rsidRDefault="00900DB8" w:rsidP="00900DB8">
      <w:r>
        <w:t>1.</w:t>
      </w:r>
      <w:r w:rsidRPr="00092845">
        <w:rPr>
          <w:color w:val="1F497D"/>
        </w:rPr>
        <w:t xml:space="preserve"> </w:t>
      </w:r>
      <w:r w:rsidRPr="00092845">
        <w:t>Science Museum</w:t>
      </w:r>
      <w:r>
        <w:t xml:space="preserve">, </w:t>
      </w:r>
      <w:r w:rsidRPr="00092845">
        <w:t>Exhibition Road</w:t>
      </w:r>
      <w:r>
        <w:t xml:space="preserve">, </w:t>
      </w:r>
      <w:r w:rsidRPr="00092845">
        <w:t>London</w:t>
      </w:r>
      <w:r>
        <w:t xml:space="preserve">, </w:t>
      </w:r>
      <w:r w:rsidRPr="00092845">
        <w:t>SW7 2DD</w:t>
      </w:r>
      <w:r>
        <w:t xml:space="preserve"> and </w:t>
      </w:r>
      <w:r w:rsidRPr="00092845">
        <w:t>Blythe House</w:t>
      </w:r>
      <w:r>
        <w:t xml:space="preserve">, </w:t>
      </w:r>
      <w:r w:rsidRPr="00092845">
        <w:t>Blythe Road</w:t>
      </w:r>
      <w:r>
        <w:t xml:space="preserve">, </w:t>
      </w:r>
      <w:r w:rsidRPr="00092845">
        <w:t>West Kensington</w:t>
      </w:r>
      <w:r>
        <w:t xml:space="preserve">, </w:t>
      </w:r>
      <w:r w:rsidRPr="00092845">
        <w:t>W14 0QX</w:t>
      </w:r>
      <w:r>
        <w:t>.</w:t>
      </w:r>
    </w:p>
    <w:p w:rsidR="00900DB8" w:rsidRPr="008B7FBF" w:rsidRDefault="00900DB8" w:rsidP="00900DB8">
      <w:pPr>
        <w:rPr>
          <w:rFonts w:cs="Times New Roman"/>
        </w:rPr>
      </w:pPr>
      <w:r>
        <w:t>2. Manchester Museum of Science and Industry</w:t>
      </w:r>
      <w:r w:rsidRPr="008B7FBF">
        <w:rPr>
          <w:rFonts w:cs="Times New Roman"/>
        </w:rPr>
        <w:t xml:space="preserve">, </w:t>
      </w:r>
      <w:r w:rsidRPr="008B7FBF">
        <w:rPr>
          <w:rStyle w:val="xbe"/>
          <w:rFonts w:cs="Times New Roman"/>
          <w:color w:val="222222"/>
        </w:rPr>
        <w:t>Liverpool R</w:t>
      </w:r>
      <w:r>
        <w:rPr>
          <w:rStyle w:val="xbe"/>
          <w:rFonts w:cs="Times New Roman"/>
          <w:color w:val="222222"/>
        </w:rPr>
        <w:t>oa</w:t>
      </w:r>
      <w:r w:rsidRPr="008B7FBF">
        <w:rPr>
          <w:rStyle w:val="xbe"/>
          <w:rFonts w:cs="Times New Roman"/>
          <w:color w:val="222222"/>
        </w:rPr>
        <w:t>d, Manchester</w:t>
      </w:r>
      <w:r>
        <w:rPr>
          <w:rStyle w:val="xbe"/>
          <w:rFonts w:cs="Times New Roman"/>
          <w:color w:val="222222"/>
        </w:rPr>
        <w:t>,</w:t>
      </w:r>
      <w:r w:rsidRPr="008B7FBF">
        <w:rPr>
          <w:rStyle w:val="xbe"/>
          <w:rFonts w:cs="Times New Roman"/>
          <w:color w:val="222222"/>
        </w:rPr>
        <w:t xml:space="preserve"> M3 4FP</w:t>
      </w:r>
      <w:r>
        <w:rPr>
          <w:rStyle w:val="xbe"/>
          <w:rFonts w:cs="Times New Roman"/>
          <w:color w:val="222222"/>
        </w:rPr>
        <w:t>.</w:t>
      </w:r>
    </w:p>
    <w:p w:rsidR="00900DB8" w:rsidRPr="00362ABE" w:rsidRDefault="00900DB8" w:rsidP="00900DB8">
      <w:pPr>
        <w:rPr>
          <w:rFonts w:cs="Times New Roman"/>
          <w:szCs w:val="24"/>
        </w:rPr>
      </w:pPr>
      <w:r>
        <w:t xml:space="preserve">3. The Colour Experience Museum, </w:t>
      </w:r>
      <w:r w:rsidRPr="00362ABE">
        <w:rPr>
          <w:rFonts w:cs="Times New Roman"/>
          <w:bCs/>
          <w:szCs w:val="24"/>
          <w:lang w:val="en-US" w:eastAsia="en-GB"/>
        </w:rPr>
        <w:t>Society of Dyers and Colourists</w:t>
      </w:r>
      <w:r>
        <w:rPr>
          <w:rFonts w:cs="Times New Roman"/>
          <w:szCs w:val="24"/>
          <w:lang w:val="en-US" w:eastAsia="en-GB"/>
        </w:rPr>
        <w:t xml:space="preserve">, </w:t>
      </w:r>
      <w:r w:rsidRPr="00362ABE">
        <w:rPr>
          <w:rFonts w:cs="Times New Roman"/>
          <w:szCs w:val="24"/>
          <w:lang w:val="en-US" w:eastAsia="en-GB"/>
        </w:rPr>
        <w:t>Perkin House, 82 Grat</w:t>
      </w:r>
      <w:r>
        <w:rPr>
          <w:rFonts w:cs="Times New Roman"/>
          <w:szCs w:val="24"/>
          <w:lang w:val="en-US" w:eastAsia="en-GB"/>
        </w:rPr>
        <w:t xml:space="preserve">tan Road, Bradford, West </w:t>
      </w:r>
      <w:r w:rsidRPr="00362ABE">
        <w:rPr>
          <w:rFonts w:cs="Times New Roman"/>
          <w:szCs w:val="24"/>
          <w:lang w:val="en-US" w:eastAsia="en-GB"/>
        </w:rPr>
        <w:t>Yorkshire</w:t>
      </w:r>
      <w:r>
        <w:rPr>
          <w:rFonts w:cs="Times New Roman"/>
          <w:szCs w:val="24"/>
          <w:lang w:val="en-US" w:eastAsia="en-GB"/>
        </w:rPr>
        <w:t>,</w:t>
      </w:r>
      <w:r w:rsidRPr="00362ABE">
        <w:rPr>
          <w:rFonts w:cs="Times New Roman"/>
          <w:szCs w:val="24"/>
          <w:lang w:val="en-US" w:eastAsia="en-GB"/>
        </w:rPr>
        <w:t xml:space="preserve"> BD1 2LU, England</w:t>
      </w:r>
      <w:r>
        <w:rPr>
          <w:rFonts w:cs="Times New Roman"/>
          <w:szCs w:val="24"/>
          <w:lang w:val="en-US" w:eastAsia="en-GB"/>
        </w:rPr>
        <w:t>.</w:t>
      </w:r>
    </w:p>
    <w:p w:rsidR="00900DB8" w:rsidRPr="00B52C23" w:rsidRDefault="00900DB8" w:rsidP="00900DB8">
      <w:pPr>
        <w:rPr>
          <w:rFonts w:cs="Times New Roman"/>
          <w:szCs w:val="24"/>
          <w:lang w:val="en-US"/>
        </w:rPr>
      </w:pPr>
      <w:r>
        <w:t xml:space="preserve">4. </w:t>
      </w:r>
      <w:r w:rsidRPr="00B52C23">
        <w:rPr>
          <w:rFonts w:cs="Times New Roman"/>
          <w:szCs w:val="24"/>
        </w:rPr>
        <w:t xml:space="preserve">Chandler Museum Collection, </w:t>
      </w:r>
      <w:r w:rsidRPr="00B52C23">
        <w:rPr>
          <w:rFonts w:cs="Times New Roman"/>
          <w:szCs w:val="24"/>
          <w:lang w:val="en-US"/>
        </w:rPr>
        <w:t>Department of Chemistry, Columbia University</w:t>
      </w:r>
      <w:r>
        <w:rPr>
          <w:rFonts w:cs="Times New Roman"/>
          <w:szCs w:val="24"/>
          <w:lang w:val="en-US"/>
        </w:rPr>
        <w:t xml:space="preserve">, </w:t>
      </w:r>
      <w:r w:rsidRPr="00B52C23">
        <w:rPr>
          <w:rFonts w:cs="Times New Roman"/>
          <w:szCs w:val="24"/>
          <w:lang w:val="en-US"/>
        </w:rPr>
        <w:t>344 Havemeyer Hall, MC 3178</w:t>
      </w:r>
      <w:r>
        <w:rPr>
          <w:rFonts w:cs="Times New Roman"/>
          <w:szCs w:val="24"/>
          <w:lang w:val="en-US"/>
        </w:rPr>
        <w:t>.</w:t>
      </w:r>
    </w:p>
    <w:p w:rsidR="00900DB8" w:rsidRPr="00B909C1" w:rsidRDefault="00900DB8" w:rsidP="00900DB8">
      <w:pPr>
        <w:pStyle w:val="PlainText"/>
        <w:rPr>
          <w:rFonts w:ascii="Times New Roman" w:hAnsi="Times New Roman" w:cs="Times New Roman"/>
          <w:sz w:val="24"/>
          <w:szCs w:val="24"/>
        </w:rPr>
      </w:pPr>
      <w:r w:rsidRPr="00B909C1">
        <w:rPr>
          <w:rFonts w:ascii="Times New Roman" w:hAnsi="Times New Roman" w:cs="Times New Roman"/>
          <w:sz w:val="24"/>
          <w:szCs w:val="24"/>
        </w:rPr>
        <w:t>5.</w:t>
      </w:r>
      <w:r>
        <w:t xml:space="preserve"> </w:t>
      </w:r>
      <w:r w:rsidRPr="00B909C1">
        <w:rPr>
          <w:rFonts w:ascii="Times New Roman" w:hAnsi="Times New Roman" w:cs="Times New Roman"/>
          <w:sz w:val="24"/>
          <w:szCs w:val="24"/>
        </w:rPr>
        <w:t>Deutsches Museum</w:t>
      </w:r>
      <w:r>
        <w:rPr>
          <w:rFonts w:ascii="Times New Roman" w:hAnsi="Times New Roman" w:cs="Times New Roman"/>
          <w:sz w:val="24"/>
          <w:szCs w:val="24"/>
        </w:rPr>
        <w:t xml:space="preserve">, </w:t>
      </w:r>
      <w:r w:rsidRPr="00B909C1">
        <w:rPr>
          <w:rFonts w:ascii="Times New Roman" w:hAnsi="Times New Roman" w:cs="Times New Roman"/>
          <w:sz w:val="24"/>
          <w:szCs w:val="24"/>
        </w:rPr>
        <w:t>Leitung Abteilung Chemie (AI)</w:t>
      </w:r>
      <w:r>
        <w:rPr>
          <w:rFonts w:ascii="Times New Roman" w:hAnsi="Times New Roman" w:cs="Times New Roman"/>
          <w:sz w:val="24"/>
          <w:szCs w:val="24"/>
        </w:rPr>
        <w:t xml:space="preserve">, </w:t>
      </w:r>
      <w:r w:rsidRPr="00B909C1">
        <w:rPr>
          <w:rFonts w:ascii="Times New Roman" w:hAnsi="Times New Roman" w:cs="Times New Roman"/>
          <w:sz w:val="24"/>
          <w:szCs w:val="24"/>
        </w:rPr>
        <w:t>Museumsinsel 1</w:t>
      </w:r>
      <w:r>
        <w:rPr>
          <w:rFonts w:ascii="Times New Roman" w:hAnsi="Times New Roman" w:cs="Times New Roman"/>
          <w:sz w:val="24"/>
          <w:szCs w:val="24"/>
        </w:rPr>
        <w:t xml:space="preserve">, </w:t>
      </w:r>
      <w:r w:rsidRPr="00B909C1">
        <w:rPr>
          <w:rFonts w:ascii="Times New Roman" w:hAnsi="Times New Roman" w:cs="Times New Roman"/>
          <w:sz w:val="24"/>
          <w:szCs w:val="24"/>
        </w:rPr>
        <w:t>80538 München</w:t>
      </w:r>
      <w:r>
        <w:rPr>
          <w:rFonts w:ascii="Times New Roman" w:hAnsi="Times New Roman" w:cs="Times New Roman"/>
          <w:sz w:val="24"/>
          <w:szCs w:val="24"/>
        </w:rPr>
        <w:t>, Germany.</w:t>
      </w:r>
    </w:p>
    <w:p w:rsidR="00900DB8" w:rsidRDefault="00900DB8" w:rsidP="00900DB8">
      <w:r>
        <w:t xml:space="preserve">6. Blakes Museum, </w:t>
      </w:r>
      <w:r>
        <w:rPr>
          <w:rStyle w:val="xbe"/>
          <w:rFonts w:cs="Times New Roman"/>
          <w:color w:val="222222"/>
        </w:rPr>
        <w:t>5</w:t>
      </w:r>
      <w:r w:rsidRPr="00A451CF">
        <w:rPr>
          <w:rStyle w:val="xbe"/>
          <w:rFonts w:cs="Times New Roman"/>
          <w:color w:val="222222"/>
        </w:rPr>
        <w:t xml:space="preserve"> Blake St, Bridgwater</w:t>
      </w:r>
      <w:r>
        <w:rPr>
          <w:rStyle w:val="xbe"/>
          <w:rFonts w:cs="Times New Roman"/>
          <w:color w:val="222222"/>
        </w:rPr>
        <w:t>,</w:t>
      </w:r>
      <w:r w:rsidRPr="00A451CF">
        <w:rPr>
          <w:rStyle w:val="xbe"/>
          <w:rFonts w:cs="Times New Roman"/>
          <w:color w:val="222222"/>
        </w:rPr>
        <w:t xml:space="preserve"> TA6 3NB</w:t>
      </w:r>
      <w:r>
        <w:rPr>
          <w:rStyle w:val="xbe"/>
          <w:rFonts w:cs="Times New Roman"/>
          <w:color w:val="222222"/>
        </w:rPr>
        <w:t xml:space="preserve">. </w:t>
      </w:r>
    </w:p>
    <w:p w:rsidR="00900DB8" w:rsidRDefault="00900DB8" w:rsidP="00900DB8">
      <w:pPr>
        <w:rPr>
          <w:lang w:eastAsia="en-GB"/>
        </w:rPr>
      </w:pPr>
      <w:r>
        <w:t xml:space="preserve">7. </w:t>
      </w:r>
      <w:r>
        <w:rPr>
          <w:lang w:eastAsia="en-GB"/>
        </w:rPr>
        <w:t>College Archivist &amp; Corporate Records Manager, Room 455, Sherfield Building, Imperial College, London, SW7 2AZ.</w:t>
      </w:r>
    </w:p>
    <w:p w:rsidR="00900DB8" w:rsidRPr="00D00C01" w:rsidRDefault="00900DB8" w:rsidP="00900DB8">
      <w:pPr>
        <w:rPr>
          <w:lang w:val="en-US"/>
        </w:rPr>
      </w:pPr>
      <w:r>
        <w:t xml:space="preserve">8. </w:t>
      </w:r>
      <w:r w:rsidRPr="00D00C01">
        <w:rPr>
          <w:lang w:val="en-US"/>
        </w:rPr>
        <w:t>Science &amp; Society Picture Library</w:t>
      </w:r>
      <w:r>
        <w:rPr>
          <w:lang w:val="en-US"/>
        </w:rPr>
        <w:t xml:space="preserve">, </w:t>
      </w:r>
      <w:r w:rsidRPr="00D00C01">
        <w:rPr>
          <w:lang w:val="en-US"/>
        </w:rPr>
        <w:t>Science Museum Group Enterprises Ltd</w:t>
      </w:r>
      <w:r>
        <w:rPr>
          <w:lang w:val="en-US"/>
        </w:rPr>
        <w:t xml:space="preserve">, </w:t>
      </w:r>
      <w:r w:rsidRPr="00D00C01">
        <w:rPr>
          <w:lang w:val="en-US"/>
        </w:rPr>
        <w:t>Science Museum Group</w:t>
      </w:r>
      <w:r>
        <w:rPr>
          <w:lang w:val="en-US"/>
        </w:rPr>
        <w:t xml:space="preserve">, </w:t>
      </w:r>
      <w:r w:rsidRPr="00D00C01">
        <w:rPr>
          <w:lang w:val="en-US"/>
        </w:rPr>
        <w:t>Exhibition Road</w:t>
      </w:r>
      <w:r>
        <w:rPr>
          <w:lang w:val="en-US"/>
        </w:rPr>
        <w:t>,</w:t>
      </w:r>
      <w:r w:rsidRPr="00D00C01">
        <w:rPr>
          <w:lang w:val="en-US"/>
        </w:rPr>
        <w:t xml:space="preserve"> London</w:t>
      </w:r>
      <w:r>
        <w:rPr>
          <w:lang w:val="en-US"/>
        </w:rPr>
        <w:t>,</w:t>
      </w:r>
      <w:r w:rsidRPr="00D00C01">
        <w:rPr>
          <w:lang w:val="en-US"/>
        </w:rPr>
        <w:t xml:space="preserve"> SW7 2DD</w:t>
      </w:r>
      <w:r>
        <w:rPr>
          <w:lang w:val="en-US"/>
        </w:rPr>
        <w:t>.</w:t>
      </w:r>
    </w:p>
    <w:p w:rsidR="00900DB8" w:rsidRDefault="00900DB8" w:rsidP="00900DB8">
      <w:r>
        <w:t xml:space="preserve">9. M. J. Plater, W. T. A. Harrison and H. S. Rzepa, </w:t>
      </w:r>
      <w:r w:rsidRPr="00D25CC2">
        <w:rPr>
          <w:i/>
        </w:rPr>
        <w:t>J. Chem. Res</w:t>
      </w:r>
      <w:r>
        <w:t xml:space="preserve">., 2015, </w:t>
      </w:r>
      <w:r w:rsidRPr="00D25CC2">
        <w:rPr>
          <w:b/>
        </w:rPr>
        <w:t>39</w:t>
      </w:r>
      <w:r>
        <w:t>, 711.</w:t>
      </w:r>
    </w:p>
    <w:p w:rsidR="00900DB8" w:rsidRDefault="00900DB8" w:rsidP="00900DB8">
      <w:r>
        <w:t xml:space="preserve">10. M. C. Oliveira, A. Dias, P. Douglas and J. S. S. Melo, </w:t>
      </w:r>
      <w:r w:rsidRPr="004D0522">
        <w:rPr>
          <w:i/>
        </w:rPr>
        <w:t>Chem. Eur</w:t>
      </w:r>
      <w:r>
        <w:t xml:space="preserve">., 2014, </w:t>
      </w:r>
      <w:r w:rsidRPr="001F21AE">
        <w:rPr>
          <w:b/>
        </w:rPr>
        <w:t>20</w:t>
      </w:r>
      <w:r>
        <w:t>, 1808.</w:t>
      </w:r>
    </w:p>
    <w:p w:rsidR="00900DB8" w:rsidRDefault="00900DB8" w:rsidP="00900DB8">
      <w:r>
        <w:lastRenderedPageBreak/>
        <w:t xml:space="preserve">11. Stanley Gibbons Great Britain </w:t>
      </w:r>
      <w:r w:rsidR="006C12DA">
        <w:t>specialised stamp catalogue, Vol. 1 Queen Victoria, 9</w:t>
      </w:r>
      <w:r w:rsidR="006C12DA" w:rsidRPr="006C12DA">
        <w:rPr>
          <w:vertAlign w:val="superscript"/>
        </w:rPr>
        <w:t>th</w:t>
      </w:r>
      <w:r w:rsidR="006C12DA">
        <w:t xml:space="preserve"> ed. London</w:t>
      </w:r>
      <w:r w:rsidR="00CB2E36">
        <w:t>,</w:t>
      </w:r>
      <w:r w:rsidR="006C12DA">
        <w:t xml:space="preserve"> </w:t>
      </w:r>
      <w:r>
        <w:t>Sta</w:t>
      </w:r>
      <w:r w:rsidR="006C12DA">
        <w:t>nley Gibbons Publications 1989</w:t>
      </w:r>
      <w:r>
        <w:t>.</w:t>
      </w:r>
    </w:p>
    <w:p w:rsidR="009A7EE3" w:rsidRPr="002124BC" w:rsidRDefault="009A7EE3" w:rsidP="009A7EE3">
      <w:pPr>
        <w:autoSpaceDE w:val="0"/>
        <w:autoSpaceDN w:val="0"/>
        <w:adjustRightInd w:val="0"/>
        <w:jc w:val="both"/>
        <w:rPr>
          <w:rFonts w:cs="Times New Roman"/>
          <w:szCs w:val="24"/>
        </w:rPr>
      </w:pPr>
      <w:r>
        <w:rPr>
          <w:rFonts w:cs="Times New Roman"/>
          <w:szCs w:val="24"/>
        </w:rPr>
        <w:t xml:space="preserve">12. </w:t>
      </w:r>
      <w:r w:rsidRPr="002124BC">
        <w:rPr>
          <w:rFonts w:cs="Times New Roman"/>
          <w:szCs w:val="24"/>
        </w:rPr>
        <w:t xml:space="preserve">W.H. Perkin, </w:t>
      </w:r>
      <w:r w:rsidRPr="00A0022B">
        <w:rPr>
          <w:rFonts w:cs="Times New Roman"/>
          <w:i/>
          <w:szCs w:val="24"/>
        </w:rPr>
        <w:t>Patent</w:t>
      </w:r>
      <w:r>
        <w:rPr>
          <w:rFonts w:cs="Times New Roman"/>
          <w:szCs w:val="24"/>
        </w:rPr>
        <w:t xml:space="preserve"> No 1984, 26</w:t>
      </w:r>
      <w:r w:rsidRPr="00AA07D7">
        <w:rPr>
          <w:rFonts w:cs="Times New Roman"/>
          <w:szCs w:val="24"/>
          <w:vertAlign w:val="superscript"/>
        </w:rPr>
        <w:t>th</w:t>
      </w:r>
      <w:r>
        <w:rPr>
          <w:rFonts w:cs="Times New Roman"/>
          <w:szCs w:val="24"/>
        </w:rPr>
        <w:t xml:space="preserve"> Aug.</w:t>
      </w:r>
      <w:r w:rsidRPr="002124BC">
        <w:rPr>
          <w:rFonts w:cs="Times New Roman"/>
          <w:szCs w:val="24"/>
        </w:rPr>
        <w:t xml:space="preserve"> 1856</w:t>
      </w:r>
    </w:p>
    <w:p w:rsidR="00900DB8" w:rsidRPr="00B815FD" w:rsidRDefault="009A7EE3" w:rsidP="00900DB8">
      <w:pPr>
        <w:autoSpaceDE w:val="0"/>
        <w:autoSpaceDN w:val="0"/>
        <w:adjustRightInd w:val="0"/>
        <w:jc w:val="both"/>
        <w:rPr>
          <w:rFonts w:cs="Times New Roman"/>
          <w:i/>
          <w:iCs/>
          <w:szCs w:val="24"/>
        </w:rPr>
      </w:pPr>
      <w:r>
        <w:t>13</w:t>
      </w:r>
      <w:r w:rsidR="00900DB8">
        <w:t xml:space="preserve">. </w:t>
      </w:r>
      <w:r w:rsidR="00900DB8" w:rsidRPr="00B815FD">
        <w:rPr>
          <w:rFonts w:cs="Times New Roman"/>
          <w:szCs w:val="24"/>
        </w:rPr>
        <w:t>J. Seixas de Melo, S. Takato, M. Sousa, M.</w:t>
      </w:r>
      <w:r w:rsidR="00900DB8">
        <w:rPr>
          <w:rFonts w:cs="Times New Roman"/>
          <w:szCs w:val="24"/>
        </w:rPr>
        <w:t xml:space="preserve"> </w:t>
      </w:r>
      <w:r w:rsidR="00900DB8" w:rsidRPr="00B815FD">
        <w:rPr>
          <w:rFonts w:cs="Times New Roman"/>
          <w:szCs w:val="24"/>
        </w:rPr>
        <w:t>J. Melo and A.</w:t>
      </w:r>
      <w:r w:rsidR="00900DB8">
        <w:rPr>
          <w:rFonts w:cs="Times New Roman"/>
          <w:szCs w:val="24"/>
        </w:rPr>
        <w:t xml:space="preserve"> </w:t>
      </w:r>
      <w:r w:rsidR="00900DB8" w:rsidRPr="00B815FD">
        <w:rPr>
          <w:rFonts w:cs="Times New Roman"/>
          <w:szCs w:val="24"/>
        </w:rPr>
        <w:t xml:space="preserve">J. Parola, </w:t>
      </w:r>
      <w:r w:rsidR="00900DB8" w:rsidRPr="00B815FD">
        <w:rPr>
          <w:rFonts w:cs="Times New Roman"/>
          <w:i/>
          <w:iCs/>
          <w:szCs w:val="24"/>
        </w:rPr>
        <w:t>Chem.</w:t>
      </w:r>
    </w:p>
    <w:p w:rsidR="00900DB8" w:rsidRDefault="00900DB8" w:rsidP="00900DB8">
      <w:pPr>
        <w:jc w:val="both"/>
        <w:rPr>
          <w:rFonts w:cs="Times New Roman"/>
          <w:szCs w:val="24"/>
        </w:rPr>
      </w:pPr>
      <w:r w:rsidRPr="00B815FD">
        <w:rPr>
          <w:rFonts w:cs="Times New Roman"/>
          <w:i/>
          <w:iCs/>
          <w:szCs w:val="24"/>
        </w:rPr>
        <w:t>Commun.</w:t>
      </w:r>
      <w:r w:rsidRPr="00B815FD">
        <w:rPr>
          <w:rFonts w:cs="Times New Roman"/>
          <w:szCs w:val="24"/>
        </w:rPr>
        <w:t>, 2007, 2624.</w:t>
      </w:r>
    </w:p>
    <w:p w:rsidR="00900DB8" w:rsidRDefault="009A7EE3" w:rsidP="00900DB8">
      <w:pPr>
        <w:pStyle w:val="NoSpacing"/>
        <w:jc w:val="both"/>
        <w:rPr>
          <w:szCs w:val="24"/>
        </w:rPr>
      </w:pPr>
      <w:r>
        <w:t>14</w:t>
      </w:r>
      <w:r w:rsidR="00900DB8">
        <w:t xml:space="preserve">. </w:t>
      </w:r>
      <w:r w:rsidR="00900DB8">
        <w:rPr>
          <w:szCs w:val="24"/>
        </w:rPr>
        <w:t xml:space="preserve">M. J. Plater, </w:t>
      </w:r>
      <w:r w:rsidR="00900DB8" w:rsidRPr="0022440E">
        <w:rPr>
          <w:i/>
          <w:szCs w:val="24"/>
        </w:rPr>
        <w:t>J. Chem. Res</w:t>
      </w:r>
      <w:r w:rsidR="00900DB8">
        <w:rPr>
          <w:szCs w:val="24"/>
        </w:rPr>
        <w:t xml:space="preserve">., </w:t>
      </w:r>
      <w:r w:rsidR="00900DB8" w:rsidRPr="00597019">
        <w:rPr>
          <w:szCs w:val="24"/>
        </w:rPr>
        <w:t>2014</w:t>
      </w:r>
      <w:r w:rsidR="00900DB8">
        <w:rPr>
          <w:szCs w:val="24"/>
        </w:rPr>
        <w:t xml:space="preserve">, </w:t>
      </w:r>
      <w:r w:rsidR="00900DB8" w:rsidRPr="00597019">
        <w:rPr>
          <w:b/>
          <w:szCs w:val="24"/>
        </w:rPr>
        <w:t>38</w:t>
      </w:r>
      <w:r w:rsidR="00900DB8">
        <w:rPr>
          <w:szCs w:val="24"/>
        </w:rPr>
        <w:t xml:space="preserve">, 163. </w:t>
      </w:r>
    </w:p>
    <w:p w:rsidR="00900DB8" w:rsidRPr="006C1FC4" w:rsidRDefault="009A7EE3" w:rsidP="00900DB8">
      <w:pPr>
        <w:rPr>
          <w:b/>
          <w:szCs w:val="24"/>
        </w:rPr>
      </w:pPr>
      <w:r>
        <w:rPr>
          <w:szCs w:val="24"/>
        </w:rPr>
        <w:t>15</w:t>
      </w:r>
      <w:r w:rsidR="00900DB8" w:rsidRPr="00597019">
        <w:rPr>
          <w:szCs w:val="24"/>
        </w:rPr>
        <w:t>.</w:t>
      </w:r>
      <w:r w:rsidR="00900DB8">
        <w:rPr>
          <w:b/>
          <w:szCs w:val="24"/>
        </w:rPr>
        <w:t xml:space="preserve"> </w:t>
      </w:r>
      <w:r w:rsidR="00900DB8">
        <w:rPr>
          <w:szCs w:val="24"/>
        </w:rPr>
        <w:t>M. J. Plater and W.</w:t>
      </w:r>
      <w:r w:rsidR="00900DB8" w:rsidRPr="00451483">
        <w:rPr>
          <w:szCs w:val="24"/>
        </w:rPr>
        <w:t xml:space="preserve"> T. A. Harrison</w:t>
      </w:r>
      <w:r w:rsidR="00900DB8">
        <w:rPr>
          <w:szCs w:val="24"/>
        </w:rPr>
        <w:t xml:space="preserve">, </w:t>
      </w:r>
      <w:r w:rsidR="00900DB8" w:rsidRPr="00451483">
        <w:rPr>
          <w:i/>
          <w:szCs w:val="24"/>
        </w:rPr>
        <w:t>J. Chem. Res</w:t>
      </w:r>
      <w:r w:rsidR="00900DB8">
        <w:rPr>
          <w:szCs w:val="24"/>
        </w:rPr>
        <w:t xml:space="preserve">., </w:t>
      </w:r>
      <w:r w:rsidR="00900DB8" w:rsidRPr="00597019">
        <w:rPr>
          <w:szCs w:val="24"/>
        </w:rPr>
        <w:t>2014</w:t>
      </w:r>
      <w:r w:rsidR="00900DB8">
        <w:rPr>
          <w:szCs w:val="24"/>
        </w:rPr>
        <w:t xml:space="preserve">, </w:t>
      </w:r>
      <w:r w:rsidR="00900DB8" w:rsidRPr="00597019">
        <w:rPr>
          <w:b/>
          <w:szCs w:val="24"/>
        </w:rPr>
        <w:t>38</w:t>
      </w:r>
      <w:r w:rsidR="00900DB8">
        <w:rPr>
          <w:szCs w:val="24"/>
        </w:rPr>
        <w:t>, 651.</w:t>
      </w:r>
    </w:p>
    <w:p w:rsidR="00900DB8" w:rsidRDefault="009A7EE3" w:rsidP="00900DB8">
      <w:pPr>
        <w:rPr>
          <w:szCs w:val="24"/>
        </w:rPr>
      </w:pPr>
      <w:r>
        <w:rPr>
          <w:szCs w:val="24"/>
        </w:rPr>
        <w:t>16</w:t>
      </w:r>
      <w:r w:rsidR="00900DB8" w:rsidRPr="00597019">
        <w:rPr>
          <w:szCs w:val="24"/>
        </w:rPr>
        <w:t>.</w:t>
      </w:r>
      <w:r w:rsidR="00900DB8">
        <w:rPr>
          <w:szCs w:val="24"/>
        </w:rPr>
        <w:t xml:space="preserve"> M. J. Plater and A. Raab, </w:t>
      </w:r>
      <w:r w:rsidR="00900DB8" w:rsidRPr="006121A7">
        <w:rPr>
          <w:i/>
          <w:szCs w:val="24"/>
        </w:rPr>
        <w:t>J. Chem. Res</w:t>
      </w:r>
      <w:r w:rsidR="00900DB8">
        <w:rPr>
          <w:szCs w:val="24"/>
        </w:rPr>
        <w:t xml:space="preserve">., </w:t>
      </w:r>
      <w:r w:rsidR="00900DB8" w:rsidRPr="00597019">
        <w:rPr>
          <w:szCs w:val="24"/>
        </w:rPr>
        <w:t>2015</w:t>
      </w:r>
      <w:r w:rsidR="00900DB8">
        <w:rPr>
          <w:szCs w:val="24"/>
        </w:rPr>
        <w:t xml:space="preserve">, </w:t>
      </w:r>
      <w:r w:rsidR="00900DB8" w:rsidRPr="00597019">
        <w:rPr>
          <w:b/>
          <w:szCs w:val="24"/>
        </w:rPr>
        <w:t>39</w:t>
      </w:r>
      <w:r w:rsidR="00900DB8">
        <w:rPr>
          <w:szCs w:val="24"/>
        </w:rPr>
        <w:t>, 180.</w:t>
      </w:r>
    </w:p>
    <w:p w:rsidR="00900DB8" w:rsidRPr="007866C4" w:rsidRDefault="009A7EE3" w:rsidP="00900DB8">
      <w:pPr>
        <w:jc w:val="both"/>
        <w:rPr>
          <w:b/>
        </w:rPr>
      </w:pPr>
      <w:r>
        <w:rPr>
          <w:szCs w:val="24"/>
        </w:rPr>
        <w:t>17</w:t>
      </w:r>
      <w:r w:rsidR="00900DB8" w:rsidRPr="00597019">
        <w:rPr>
          <w:szCs w:val="24"/>
        </w:rPr>
        <w:t>.</w:t>
      </w:r>
      <w:r w:rsidR="00900DB8">
        <w:rPr>
          <w:b/>
          <w:szCs w:val="24"/>
        </w:rPr>
        <w:t xml:space="preserve"> </w:t>
      </w:r>
      <w:r w:rsidR="00900DB8">
        <w:rPr>
          <w:szCs w:val="24"/>
        </w:rPr>
        <w:t xml:space="preserve">M. J. Plater, </w:t>
      </w:r>
      <w:r w:rsidR="00900DB8" w:rsidRPr="006121A7">
        <w:rPr>
          <w:i/>
          <w:szCs w:val="24"/>
        </w:rPr>
        <w:t>J. Chem. Res</w:t>
      </w:r>
      <w:r w:rsidR="00900DB8">
        <w:rPr>
          <w:szCs w:val="24"/>
        </w:rPr>
        <w:t xml:space="preserve">., </w:t>
      </w:r>
      <w:r w:rsidR="00900DB8" w:rsidRPr="00597019">
        <w:rPr>
          <w:szCs w:val="24"/>
        </w:rPr>
        <w:t>2015</w:t>
      </w:r>
      <w:r w:rsidR="00900DB8">
        <w:rPr>
          <w:szCs w:val="24"/>
        </w:rPr>
        <w:t xml:space="preserve">, </w:t>
      </w:r>
      <w:r w:rsidR="00900DB8" w:rsidRPr="00597019">
        <w:rPr>
          <w:b/>
          <w:szCs w:val="24"/>
        </w:rPr>
        <w:t>39</w:t>
      </w:r>
      <w:r w:rsidR="00900DB8">
        <w:rPr>
          <w:szCs w:val="24"/>
        </w:rPr>
        <w:t>, 251.</w:t>
      </w:r>
    </w:p>
    <w:p w:rsidR="002435D6" w:rsidRDefault="002435D6" w:rsidP="002435D6">
      <w:r>
        <w:t>18. J. Dale and H. Caro, Patent 1860, 26</w:t>
      </w:r>
      <w:r w:rsidRPr="00A37415">
        <w:rPr>
          <w:vertAlign w:val="superscript"/>
        </w:rPr>
        <w:t>th</w:t>
      </w:r>
      <w:r>
        <w:t xml:space="preserve"> May, No 1307.</w:t>
      </w:r>
    </w:p>
    <w:p w:rsidR="00697A81" w:rsidRDefault="00697A81" w:rsidP="00697A81">
      <w:pPr>
        <w:jc w:val="both"/>
        <w:rPr>
          <w:rFonts w:cs="Times New Roman"/>
          <w:szCs w:val="24"/>
        </w:rPr>
      </w:pPr>
      <w:r>
        <w:rPr>
          <w:rFonts w:cs="Times New Roman"/>
          <w:szCs w:val="24"/>
        </w:rPr>
        <w:t>1</w:t>
      </w:r>
      <w:r w:rsidR="002435D6">
        <w:rPr>
          <w:rFonts w:cs="Times New Roman"/>
          <w:szCs w:val="24"/>
        </w:rPr>
        <w:t>9</w:t>
      </w:r>
      <w:r>
        <w:rPr>
          <w:rFonts w:cs="Times New Roman"/>
          <w:szCs w:val="24"/>
        </w:rPr>
        <w:t xml:space="preserve">. M. J. Plater and A. Raab, </w:t>
      </w:r>
      <w:r w:rsidRPr="006A3236">
        <w:rPr>
          <w:rFonts w:cs="Times New Roman"/>
          <w:i/>
          <w:szCs w:val="24"/>
        </w:rPr>
        <w:t>J. Chem. Res</w:t>
      </w:r>
      <w:r>
        <w:rPr>
          <w:rFonts w:cs="Times New Roman"/>
          <w:szCs w:val="24"/>
        </w:rPr>
        <w:t xml:space="preserve">., 2015, </w:t>
      </w:r>
      <w:r w:rsidRPr="006A3236">
        <w:rPr>
          <w:rFonts w:cs="Times New Roman"/>
          <w:b/>
          <w:szCs w:val="24"/>
        </w:rPr>
        <w:t>39</w:t>
      </w:r>
      <w:r>
        <w:rPr>
          <w:rFonts w:cs="Times New Roman"/>
          <w:szCs w:val="24"/>
        </w:rPr>
        <w:t xml:space="preserve">, 180.   </w:t>
      </w:r>
    </w:p>
    <w:p w:rsidR="00900DB8" w:rsidRDefault="009A7EE3" w:rsidP="00900DB8">
      <w:r>
        <w:t>20</w:t>
      </w:r>
      <w:r w:rsidR="00900DB8">
        <w:t xml:space="preserve">. M. V. Canamares, D. A. Reagan, J. R. Lombardi and M. Leona, </w:t>
      </w:r>
      <w:r w:rsidR="00900DB8" w:rsidRPr="004860A2">
        <w:rPr>
          <w:i/>
        </w:rPr>
        <w:t>J. Raman Spec</w:t>
      </w:r>
      <w:r w:rsidR="00900DB8">
        <w:t xml:space="preserve">., 2014, </w:t>
      </w:r>
      <w:r w:rsidR="00900DB8" w:rsidRPr="004860A2">
        <w:rPr>
          <w:b/>
        </w:rPr>
        <w:t>45</w:t>
      </w:r>
      <w:r w:rsidR="00900DB8">
        <w:t>, 1147.</w:t>
      </w:r>
    </w:p>
    <w:p w:rsidR="00900DB8" w:rsidRDefault="009A7EE3" w:rsidP="00900DB8">
      <w:r>
        <w:t>21</w:t>
      </w:r>
      <w:r w:rsidR="00900DB8">
        <w:t xml:space="preserve">. M. J. Plater, </w:t>
      </w:r>
      <w:r w:rsidR="00900DB8" w:rsidRPr="00A0022B">
        <w:rPr>
          <w:i/>
        </w:rPr>
        <w:t>J. Chem. Res</w:t>
      </w:r>
      <w:r w:rsidR="00900DB8">
        <w:t xml:space="preserve">., 2011, </w:t>
      </w:r>
      <w:r w:rsidR="00900DB8" w:rsidRPr="00A31E6B">
        <w:rPr>
          <w:b/>
        </w:rPr>
        <w:t>35</w:t>
      </w:r>
      <w:r w:rsidR="00900DB8">
        <w:t>, 304.</w:t>
      </w:r>
    </w:p>
    <w:p w:rsidR="00900DB8" w:rsidRPr="00B815FD" w:rsidRDefault="009A7EE3" w:rsidP="00900DB8">
      <w:pPr>
        <w:autoSpaceDE w:val="0"/>
        <w:autoSpaceDN w:val="0"/>
        <w:adjustRightInd w:val="0"/>
        <w:jc w:val="both"/>
        <w:rPr>
          <w:rFonts w:cs="Times New Roman"/>
          <w:szCs w:val="24"/>
        </w:rPr>
      </w:pPr>
      <w:r>
        <w:rPr>
          <w:rFonts w:cs="Times New Roman"/>
          <w:szCs w:val="24"/>
        </w:rPr>
        <w:t>22</w:t>
      </w:r>
      <w:r w:rsidR="00900DB8">
        <w:rPr>
          <w:rFonts w:cs="Times New Roman"/>
          <w:szCs w:val="24"/>
        </w:rPr>
        <w:t xml:space="preserve">. </w:t>
      </w:r>
      <w:r w:rsidR="00900DB8" w:rsidRPr="00B815FD">
        <w:rPr>
          <w:rFonts w:cs="Times New Roman"/>
          <w:szCs w:val="24"/>
        </w:rPr>
        <w:t xml:space="preserve">T.M. Brown, C.J. Cooksey and A.T. Dronsfield, </w:t>
      </w:r>
      <w:r w:rsidR="00900DB8" w:rsidRPr="00B815FD">
        <w:rPr>
          <w:rFonts w:cs="Times New Roman"/>
          <w:i/>
          <w:iCs/>
          <w:szCs w:val="24"/>
        </w:rPr>
        <w:t>Educ. Chem.</w:t>
      </w:r>
      <w:r w:rsidR="00900DB8" w:rsidRPr="00B815FD">
        <w:rPr>
          <w:rFonts w:cs="Times New Roman"/>
          <w:szCs w:val="24"/>
        </w:rPr>
        <w:t xml:space="preserve">, 2000, </w:t>
      </w:r>
      <w:r w:rsidR="00900DB8" w:rsidRPr="00B815FD">
        <w:rPr>
          <w:rFonts w:cs="Times New Roman"/>
          <w:b/>
          <w:bCs/>
          <w:szCs w:val="24"/>
        </w:rPr>
        <w:t>37</w:t>
      </w:r>
      <w:r w:rsidR="00900DB8" w:rsidRPr="00B815FD">
        <w:rPr>
          <w:rFonts w:cs="Times New Roman"/>
          <w:szCs w:val="24"/>
        </w:rPr>
        <w:t>,</w:t>
      </w:r>
      <w:r w:rsidR="00900DB8">
        <w:rPr>
          <w:rFonts w:cs="Times New Roman"/>
          <w:szCs w:val="24"/>
        </w:rPr>
        <w:t xml:space="preserve"> </w:t>
      </w:r>
      <w:r w:rsidR="00900DB8" w:rsidRPr="00B815FD">
        <w:rPr>
          <w:rFonts w:cs="Times New Roman"/>
          <w:szCs w:val="24"/>
        </w:rPr>
        <w:t>75.</w:t>
      </w:r>
    </w:p>
    <w:p w:rsidR="00900DB8" w:rsidRPr="00B815FD" w:rsidRDefault="009A7EE3" w:rsidP="00900DB8">
      <w:pPr>
        <w:autoSpaceDE w:val="0"/>
        <w:autoSpaceDN w:val="0"/>
        <w:adjustRightInd w:val="0"/>
        <w:jc w:val="both"/>
        <w:rPr>
          <w:rFonts w:cs="Times New Roman"/>
          <w:szCs w:val="24"/>
        </w:rPr>
      </w:pPr>
      <w:r>
        <w:rPr>
          <w:rFonts w:cs="Times New Roman"/>
          <w:szCs w:val="24"/>
        </w:rPr>
        <w:t>23</w:t>
      </w:r>
      <w:r w:rsidR="00900DB8">
        <w:rPr>
          <w:rFonts w:cs="Times New Roman"/>
          <w:szCs w:val="24"/>
        </w:rPr>
        <w:t xml:space="preserve">. </w:t>
      </w:r>
      <w:r w:rsidR="00900DB8" w:rsidRPr="00B815FD">
        <w:rPr>
          <w:rFonts w:cs="Times New Roman"/>
          <w:szCs w:val="24"/>
        </w:rPr>
        <w:t xml:space="preserve">S. Garfield, </w:t>
      </w:r>
      <w:r w:rsidR="00900DB8" w:rsidRPr="00B815FD">
        <w:rPr>
          <w:rFonts w:cs="Times New Roman"/>
          <w:i/>
          <w:iCs/>
          <w:szCs w:val="24"/>
        </w:rPr>
        <w:t>Mauve</w:t>
      </w:r>
      <w:r w:rsidR="00900DB8" w:rsidRPr="00B815FD">
        <w:rPr>
          <w:rFonts w:cs="Times New Roman"/>
          <w:szCs w:val="24"/>
        </w:rPr>
        <w:t>, Faber and Faber, 2000, London.</w:t>
      </w:r>
    </w:p>
    <w:p w:rsidR="00900DB8" w:rsidRPr="00B815FD" w:rsidRDefault="009A7EE3" w:rsidP="00900DB8">
      <w:pPr>
        <w:autoSpaceDE w:val="0"/>
        <w:autoSpaceDN w:val="0"/>
        <w:adjustRightInd w:val="0"/>
        <w:jc w:val="both"/>
        <w:rPr>
          <w:rFonts w:cs="Times New Roman"/>
          <w:szCs w:val="24"/>
        </w:rPr>
      </w:pPr>
      <w:r>
        <w:rPr>
          <w:rFonts w:cs="Times New Roman"/>
          <w:szCs w:val="24"/>
        </w:rPr>
        <w:t>24</w:t>
      </w:r>
      <w:r w:rsidR="00900DB8">
        <w:rPr>
          <w:rFonts w:cs="Times New Roman"/>
          <w:szCs w:val="24"/>
        </w:rPr>
        <w:t xml:space="preserve">. </w:t>
      </w:r>
      <w:r w:rsidR="00900DB8" w:rsidRPr="00B815FD">
        <w:rPr>
          <w:rFonts w:cs="Times New Roman"/>
          <w:szCs w:val="24"/>
        </w:rPr>
        <w:t xml:space="preserve">R.L. Scaccia, D. Coughlin and D.W. Ball, </w:t>
      </w:r>
      <w:r w:rsidR="00900DB8" w:rsidRPr="00B815FD">
        <w:rPr>
          <w:rFonts w:cs="Times New Roman"/>
          <w:i/>
          <w:iCs/>
          <w:szCs w:val="24"/>
        </w:rPr>
        <w:t>J. Chem. Ed.</w:t>
      </w:r>
      <w:r w:rsidR="00900DB8" w:rsidRPr="00B815FD">
        <w:rPr>
          <w:rFonts w:cs="Times New Roman"/>
          <w:szCs w:val="24"/>
        </w:rPr>
        <w:t xml:space="preserve">, 1998, </w:t>
      </w:r>
      <w:r w:rsidR="00900DB8" w:rsidRPr="00B815FD">
        <w:rPr>
          <w:rFonts w:cs="Times New Roman"/>
          <w:b/>
          <w:bCs/>
          <w:szCs w:val="24"/>
        </w:rPr>
        <w:t>75</w:t>
      </w:r>
      <w:r w:rsidR="00900DB8" w:rsidRPr="00B815FD">
        <w:rPr>
          <w:rFonts w:cs="Times New Roman"/>
          <w:szCs w:val="24"/>
        </w:rPr>
        <w:t>, 769.</w:t>
      </w:r>
    </w:p>
    <w:p w:rsidR="00900DB8" w:rsidRPr="00B815FD" w:rsidRDefault="009A7EE3" w:rsidP="00900DB8">
      <w:pPr>
        <w:autoSpaceDE w:val="0"/>
        <w:autoSpaceDN w:val="0"/>
        <w:adjustRightInd w:val="0"/>
        <w:jc w:val="both"/>
        <w:rPr>
          <w:rFonts w:cs="Times New Roman"/>
          <w:szCs w:val="24"/>
        </w:rPr>
      </w:pPr>
      <w:r>
        <w:rPr>
          <w:rFonts w:cs="Times New Roman"/>
          <w:szCs w:val="24"/>
        </w:rPr>
        <w:t>25</w:t>
      </w:r>
      <w:r w:rsidR="00900DB8">
        <w:rPr>
          <w:rFonts w:cs="Times New Roman"/>
          <w:szCs w:val="24"/>
        </w:rPr>
        <w:t xml:space="preserve">. </w:t>
      </w:r>
      <w:r w:rsidR="00900DB8" w:rsidRPr="00B815FD">
        <w:rPr>
          <w:rFonts w:cs="Times New Roman"/>
          <w:szCs w:val="24"/>
        </w:rPr>
        <w:t xml:space="preserve">W.H. Cliffe, </w:t>
      </w:r>
      <w:r w:rsidR="00900DB8" w:rsidRPr="00B815FD">
        <w:rPr>
          <w:rFonts w:cs="Times New Roman"/>
          <w:i/>
          <w:iCs/>
          <w:szCs w:val="24"/>
        </w:rPr>
        <w:t>J. Soc. Dyers Colourists</w:t>
      </w:r>
      <w:r w:rsidR="00900DB8" w:rsidRPr="00B815FD">
        <w:rPr>
          <w:rFonts w:cs="Times New Roman"/>
          <w:szCs w:val="24"/>
        </w:rPr>
        <w:t xml:space="preserve">, 1956, </w:t>
      </w:r>
      <w:r w:rsidR="00900DB8" w:rsidRPr="00B815FD">
        <w:rPr>
          <w:rFonts w:cs="Times New Roman"/>
          <w:b/>
          <w:bCs/>
          <w:szCs w:val="24"/>
        </w:rPr>
        <w:t>72</w:t>
      </w:r>
      <w:r w:rsidR="00900DB8" w:rsidRPr="00B815FD">
        <w:rPr>
          <w:rFonts w:cs="Times New Roman"/>
          <w:szCs w:val="24"/>
        </w:rPr>
        <w:t>, 5</w:t>
      </w:r>
      <w:bookmarkStart w:id="0" w:name="_GoBack"/>
      <w:bookmarkEnd w:id="0"/>
      <w:r w:rsidR="00900DB8" w:rsidRPr="00B815FD">
        <w:rPr>
          <w:rFonts w:cs="Times New Roman"/>
          <w:szCs w:val="24"/>
        </w:rPr>
        <w:t>63.</w:t>
      </w:r>
    </w:p>
    <w:p w:rsidR="00900DB8" w:rsidRPr="00B815FD" w:rsidRDefault="009A7EE3" w:rsidP="00900DB8">
      <w:pPr>
        <w:autoSpaceDE w:val="0"/>
        <w:autoSpaceDN w:val="0"/>
        <w:adjustRightInd w:val="0"/>
        <w:jc w:val="both"/>
        <w:rPr>
          <w:rFonts w:cs="Times New Roman"/>
          <w:szCs w:val="24"/>
        </w:rPr>
      </w:pPr>
      <w:r>
        <w:rPr>
          <w:rFonts w:cs="Times New Roman"/>
          <w:szCs w:val="24"/>
        </w:rPr>
        <w:t>26</w:t>
      </w:r>
      <w:r w:rsidR="00900DB8">
        <w:rPr>
          <w:rFonts w:cs="Times New Roman"/>
          <w:szCs w:val="24"/>
        </w:rPr>
        <w:t xml:space="preserve">. </w:t>
      </w:r>
      <w:r w:rsidR="00900DB8" w:rsidRPr="00B815FD">
        <w:rPr>
          <w:rFonts w:cs="Times New Roman"/>
          <w:szCs w:val="24"/>
        </w:rPr>
        <w:t xml:space="preserve">A. Cobenzl, </w:t>
      </w:r>
      <w:r w:rsidR="00900DB8" w:rsidRPr="00B815FD">
        <w:rPr>
          <w:rFonts w:cs="Times New Roman"/>
          <w:i/>
          <w:iCs/>
          <w:szCs w:val="24"/>
        </w:rPr>
        <w:t>Oesterr. Chem-Ztg</w:t>
      </w:r>
      <w:r w:rsidR="00900DB8" w:rsidRPr="00B815FD">
        <w:rPr>
          <w:rFonts w:cs="Times New Roman"/>
          <w:szCs w:val="24"/>
        </w:rPr>
        <w:t xml:space="preserve">., 1925, </w:t>
      </w:r>
      <w:r w:rsidR="00900DB8" w:rsidRPr="00B815FD">
        <w:rPr>
          <w:rFonts w:cs="Times New Roman"/>
          <w:b/>
          <w:bCs/>
          <w:szCs w:val="24"/>
        </w:rPr>
        <w:t>28</w:t>
      </w:r>
      <w:r w:rsidR="00900DB8" w:rsidRPr="00B815FD">
        <w:rPr>
          <w:rFonts w:cs="Times New Roman"/>
          <w:szCs w:val="24"/>
        </w:rPr>
        <w:t>, 25.</w:t>
      </w:r>
    </w:p>
    <w:p w:rsidR="00944F62" w:rsidRPr="00944F62" w:rsidRDefault="00900DB8" w:rsidP="00944F62">
      <w:pPr>
        <w:autoSpaceDE w:val="0"/>
        <w:autoSpaceDN w:val="0"/>
        <w:adjustRightInd w:val="0"/>
        <w:rPr>
          <w:rFonts w:cs="Times New Roman"/>
          <w:szCs w:val="24"/>
        </w:rPr>
      </w:pPr>
      <w:r w:rsidRPr="00900DB8">
        <w:t>27</w:t>
      </w:r>
      <w:r w:rsidRPr="00944F62">
        <w:rPr>
          <w:rFonts w:cs="Times New Roman"/>
          <w:szCs w:val="24"/>
        </w:rPr>
        <w:t xml:space="preserve">. </w:t>
      </w:r>
      <w:r w:rsidR="00944F62" w:rsidRPr="00944F62">
        <w:rPr>
          <w:rFonts w:cs="Times New Roman"/>
          <w:szCs w:val="24"/>
        </w:rPr>
        <w:t xml:space="preserve">O. Meth-Cohn and M. Smith, </w:t>
      </w:r>
      <w:r w:rsidR="00944F62" w:rsidRPr="00944F62">
        <w:rPr>
          <w:rFonts w:cs="Times New Roman"/>
          <w:i/>
          <w:iCs/>
          <w:szCs w:val="24"/>
        </w:rPr>
        <w:t>J. Chem. Soc., Perkin Trans.</w:t>
      </w:r>
      <w:r w:rsidR="00944F62" w:rsidRPr="00944F62">
        <w:rPr>
          <w:rFonts w:cs="Times New Roman"/>
          <w:szCs w:val="24"/>
        </w:rPr>
        <w:t>, I 1994, 5.</w:t>
      </w:r>
    </w:p>
    <w:p w:rsidR="00A826F3" w:rsidRDefault="00944F62" w:rsidP="00944F62">
      <w:pPr>
        <w:rPr>
          <w:rFonts w:cs="Times New Roman"/>
          <w:szCs w:val="24"/>
        </w:rPr>
      </w:pPr>
      <w:r>
        <w:rPr>
          <w:rFonts w:cs="Times New Roman"/>
          <w:szCs w:val="24"/>
        </w:rPr>
        <w:t>28.</w:t>
      </w:r>
      <w:r w:rsidRPr="00944F62">
        <w:rPr>
          <w:rFonts w:cs="Times New Roman"/>
          <w:szCs w:val="24"/>
        </w:rPr>
        <w:t xml:space="preserve"> O. Meth-Cohn and A.S. Travis, </w:t>
      </w:r>
      <w:r w:rsidRPr="00944F62">
        <w:rPr>
          <w:rFonts w:cs="Times New Roman"/>
          <w:i/>
          <w:iCs/>
          <w:szCs w:val="24"/>
        </w:rPr>
        <w:t>Chem. Brit.</w:t>
      </w:r>
      <w:r w:rsidRPr="00944F62">
        <w:rPr>
          <w:rFonts w:cs="Times New Roman"/>
          <w:szCs w:val="24"/>
        </w:rPr>
        <w:t>, 1995,</w:t>
      </w:r>
      <w:r w:rsidR="001427C3">
        <w:rPr>
          <w:rFonts w:cs="Times New Roman"/>
          <w:szCs w:val="24"/>
        </w:rPr>
        <w:t xml:space="preserve"> </w:t>
      </w:r>
      <w:r w:rsidR="001427C3" w:rsidRPr="001427C3">
        <w:rPr>
          <w:rFonts w:cs="Times New Roman"/>
          <w:b/>
          <w:szCs w:val="24"/>
        </w:rPr>
        <w:t>31</w:t>
      </w:r>
      <w:r w:rsidR="001427C3">
        <w:rPr>
          <w:rFonts w:cs="Times New Roman"/>
          <w:szCs w:val="24"/>
        </w:rPr>
        <w:t>,</w:t>
      </w:r>
      <w:r w:rsidRPr="00944F62">
        <w:rPr>
          <w:rFonts w:cs="Times New Roman"/>
          <w:szCs w:val="24"/>
        </w:rPr>
        <w:t xml:space="preserve"> 547.</w:t>
      </w:r>
    </w:p>
    <w:p w:rsidR="00273A71" w:rsidRPr="00944F62" w:rsidRDefault="00273A71" w:rsidP="00944F62">
      <w:pPr>
        <w:rPr>
          <w:rFonts w:cs="Times New Roman"/>
          <w:szCs w:val="24"/>
        </w:rPr>
      </w:pPr>
    </w:p>
    <w:p w:rsidR="00A826F3" w:rsidRDefault="008259AB">
      <w:pPr>
        <w:rPr>
          <w:rFonts w:cs="Times New Roman"/>
          <w:b/>
          <w:szCs w:val="24"/>
        </w:rPr>
      </w:pPr>
      <w:r>
        <w:rPr>
          <w:rFonts w:cs="Times New Roman"/>
          <w:b/>
          <w:szCs w:val="24"/>
        </w:rPr>
        <w:t>Acknowledgement</w:t>
      </w:r>
    </w:p>
    <w:p w:rsidR="008259AB" w:rsidRPr="008259AB" w:rsidRDefault="008259AB">
      <w:pPr>
        <w:rPr>
          <w:rFonts w:cs="Times New Roman"/>
          <w:szCs w:val="24"/>
        </w:rPr>
      </w:pPr>
    </w:p>
    <w:p w:rsidR="006C5610" w:rsidRPr="008259AB" w:rsidRDefault="008259AB">
      <w:r>
        <w:t xml:space="preserve">We are grateful to the Manchester Museum of Science and Industry </w:t>
      </w:r>
      <w:r w:rsidR="004A4AC5">
        <w:t xml:space="preserve"> and to the Bradford Colour Experience Museum.</w:t>
      </w:r>
    </w:p>
    <w:p w:rsidR="00901DDC" w:rsidRDefault="00901DDC" w:rsidP="004F1B85">
      <w:pPr>
        <w:rPr>
          <w:b/>
        </w:rPr>
      </w:pPr>
    </w:p>
    <w:p w:rsidR="00901DDC" w:rsidRDefault="00901DDC" w:rsidP="004F1B85">
      <w:pPr>
        <w:rPr>
          <w:b/>
        </w:rPr>
      </w:pPr>
    </w:p>
    <w:sectPr w:rsidR="00901DDC">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2B60" w:rsidRDefault="00A22B60" w:rsidP="00B53B52">
      <w:r>
        <w:separator/>
      </w:r>
    </w:p>
  </w:endnote>
  <w:endnote w:type="continuationSeparator" w:id="0">
    <w:p w:rsidR="00A22B60" w:rsidRDefault="00A22B60" w:rsidP="00B53B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4932825"/>
      <w:docPartObj>
        <w:docPartGallery w:val="Page Numbers (Bottom of Page)"/>
        <w:docPartUnique/>
      </w:docPartObj>
    </w:sdtPr>
    <w:sdtEndPr>
      <w:rPr>
        <w:noProof/>
      </w:rPr>
    </w:sdtEndPr>
    <w:sdtContent>
      <w:p w:rsidR="00B53B52" w:rsidRDefault="00B53B52">
        <w:pPr>
          <w:pStyle w:val="Footer"/>
          <w:jc w:val="center"/>
        </w:pPr>
        <w:r>
          <w:fldChar w:fldCharType="begin"/>
        </w:r>
        <w:r>
          <w:instrText xml:space="preserve"> PAGE   \* MERGEFORMAT </w:instrText>
        </w:r>
        <w:r>
          <w:fldChar w:fldCharType="separate"/>
        </w:r>
        <w:r w:rsidR="001427C3">
          <w:rPr>
            <w:noProof/>
          </w:rPr>
          <w:t>8</w:t>
        </w:r>
        <w:r>
          <w:rPr>
            <w:noProof/>
          </w:rPr>
          <w:fldChar w:fldCharType="end"/>
        </w:r>
      </w:p>
    </w:sdtContent>
  </w:sdt>
  <w:p w:rsidR="00B53B52" w:rsidRDefault="00B53B5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2B60" w:rsidRDefault="00A22B60" w:rsidP="00B53B52">
      <w:r>
        <w:separator/>
      </w:r>
    </w:p>
  </w:footnote>
  <w:footnote w:type="continuationSeparator" w:id="0">
    <w:p w:rsidR="00A22B60" w:rsidRDefault="00A22B60" w:rsidP="00B53B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71DC"/>
    <w:rsid w:val="0000097D"/>
    <w:rsid w:val="00003288"/>
    <w:rsid w:val="00005D6B"/>
    <w:rsid w:val="000060E3"/>
    <w:rsid w:val="00031CD1"/>
    <w:rsid w:val="00032757"/>
    <w:rsid w:val="00035FC8"/>
    <w:rsid w:val="00036161"/>
    <w:rsid w:val="000558A3"/>
    <w:rsid w:val="00061E0E"/>
    <w:rsid w:val="000723D0"/>
    <w:rsid w:val="00074FBD"/>
    <w:rsid w:val="0009133F"/>
    <w:rsid w:val="00092845"/>
    <w:rsid w:val="00093789"/>
    <w:rsid w:val="000A0EB6"/>
    <w:rsid w:val="000A3BA8"/>
    <w:rsid w:val="000B52C4"/>
    <w:rsid w:val="000D7A8B"/>
    <w:rsid w:val="000F49C5"/>
    <w:rsid w:val="00101FD4"/>
    <w:rsid w:val="00102A63"/>
    <w:rsid w:val="001318CF"/>
    <w:rsid w:val="001427C3"/>
    <w:rsid w:val="0014516F"/>
    <w:rsid w:val="00147726"/>
    <w:rsid w:val="00153266"/>
    <w:rsid w:val="0015451F"/>
    <w:rsid w:val="00162262"/>
    <w:rsid w:val="00164541"/>
    <w:rsid w:val="001731A8"/>
    <w:rsid w:val="00173774"/>
    <w:rsid w:val="0017636D"/>
    <w:rsid w:val="00180D65"/>
    <w:rsid w:val="0018460E"/>
    <w:rsid w:val="00186537"/>
    <w:rsid w:val="001941FA"/>
    <w:rsid w:val="001A5FCB"/>
    <w:rsid w:val="001B0148"/>
    <w:rsid w:val="001B3789"/>
    <w:rsid w:val="001C3A3A"/>
    <w:rsid w:val="001C4606"/>
    <w:rsid w:val="001D17B9"/>
    <w:rsid w:val="001E457B"/>
    <w:rsid w:val="001F21AE"/>
    <w:rsid w:val="001F66BF"/>
    <w:rsid w:val="002002C4"/>
    <w:rsid w:val="00202B2A"/>
    <w:rsid w:val="002124BC"/>
    <w:rsid w:val="0022219C"/>
    <w:rsid w:val="0022347A"/>
    <w:rsid w:val="0022438D"/>
    <w:rsid w:val="002368E9"/>
    <w:rsid w:val="002435D6"/>
    <w:rsid w:val="0025026F"/>
    <w:rsid w:val="00273A71"/>
    <w:rsid w:val="002808A7"/>
    <w:rsid w:val="00283EC0"/>
    <w:rsid w:val="0028440B"/>
    <w:rsid w:val="00285E2A"/>
    <w:rsid w:val="00286478"/>
    <w:rsid w:val="00286CAC"/>
    <w:rsid w:val="00287F6E"/>
    <w:rsid w:val="00290DE8"/>
    <w:rsid w:val="00295BC0"/>
    <w:rsid w:val="002A2537"/>
    <w:rsid w:val="002A5116"/>
    <w:rsid w:val="002A6047"/>
    <w:rsid w:val="002B21C9"/>
    <w:rsid w:val="002C4D9F"/>
    <w:rsid w:val="002C55A5"/>
    <w:rsid w:val="002D1589"/>
    <w:rsid w:val="002F3987"/>
    <w:rsid w:val="002F5466"/>
    <w:rsid w:val="0032214F"/>
    <w:rsid w:val="00344125"/>
    <w:rsid w:val="00344713"/>
    <w:rsid w:val="00345B99"/>
    <w:rsid w:val="00346037"/>
    <w:rsid w:val="00351EF9"/>
    <w:rsid w:val="00362ABE"/>
    <w:rsid w:val="00375995"/>
    <w:rsid w:val="00393641"/>
    <w:rsid w:val="00393F8D"/>
    <w:rsid w:val="00395CE3"/>
    <w:rsid w:val="003A0EDD"/>
    <w:rsid w:val="003A215D"/>
    <w:rsid w:val="003B1068"/>
    <w:rsid w:val="003B14B5"/>
    <w:rsid w:val="003B669F"/>
    <w:rsid w:val="003C4080"/>
    <w:rsid w:val="003D2228"/>
    <w:rsid w:val="003D65D9"/>
    <w:rsid w:val="003D72AC"/>
    <w:rsid w:val="003E3B3B"/>
    <w:rsid w:val="003E73B4"/>
    <w:rsid w:val="003F09D3"/>
    <w:rsid w:val="003F1817"/>
    <w:rsid w:val="003F6635"/>
    <w:rsid w:val="004064C3"/>
    <w:rsid w:val="0041676E"/>
    <w:rsid w:val="004258C1"/>
    <w:rsid w:val="00426CE4"/>
    <w:rsid w:val="0043336F"/>
    <w:rsid w:val="0044330A"/>
    <w:rsid w:val="00445E33"/>
    <w:rsid w:val="004645C0"/>
    <w:rsid w:val="0048063C"/>
    <w:rsid w:val="00485D95"/>
    <w:rsid w:val="004860A2"/>
    <w:rsid w:val="0049478F"/>
    <w:rsid w:val="004A17BB"/>
    <w:rsid w:val="004A4AC5"/>
    <w:rsid w:val="004B17DE"/>
    <w:rsid w:val="004B7E3A"/>
    <w:rsid w:val="004D0522"/>
    <w:rsid w:val="004E0ACD"/>
    <w:rsid w:val="004E36B0"/>
    <w:rsid w:val="004F1372"/>
    <w:rsid w:val="004F1B85"/>
    <w:rsid w:val="004F65B1"/>
    <w:rsid w:val="00513830"/>
    <w:rsid w:val="00515C11"/>
    <w:rsid w:val="0051616A"/>
    <w:rsid w:val="005349BC"/>
    <w:rsid w:val="00535915"/>
    <w:rsid w:val="005363E8"/>
    <w:rsid w:val="005568AB"/>
    <w:rsid w:val="00563B6A"/>
    <w:rsid w:val="00565A7C"/>
    <w:rsid w:val="00570277"/>
    <w:rsid w:val="005866B7"/>
    <w:rsid w:val="00597019"/>
    <w:rsid w:val="005B154F"/>
    <w:rsid w:val="005B59F3"/>
    <w:rsid w:val="005C7D80"/>
    <w:rsid w:val="005D74CB"/>
    <w:rsid w:val="005E01FA"/>
    <w:rsid w:val="005E6F51"/>
    <w:rsid w:val="005F1CD3"/>
    <w:rsid w:val="005F365F"/>
    <w:rsid w:val="005F4B54"/>
    <w:rsid w:val="005F5A4D"/>
    <w:rsid w:val="006044F6"/>
    <w:rsid w:val="006055E1"/>
    <w:rsid w:val="00621043"/>
    <w:rsid w:val="00640AB0"/>
    <w:rsid w:val="00652783"/>
    <w:rsid w:val="006536C7"/>
    <w:rsid w:val="00661B61"/>
    <w:rsid w:val="00671F08"/>
    <w:rsid w:val="00697A81"/>
    <w:rsid w:val="006A3236"/>
    <w:rsid w:val="006B0E29"/>
    <w:rsid w:val="006B40C2"/>
    <w:rsid w:val="006B5CDD"/>
    <w:rsid w:val="006B716A"/>
    <w:rsid w:val="006C0192"/>
    <w:rsid w:val="006C12DA"/>
    <w:rsid w:val="006C3A1C"/>
    <w:rsid w:val="006C4290"/>
    <w:rsid w:val="006C5610"/>
    <w:rsid w:val="006D1453"/>
    <w:rsid w:val="006D4959"/>
    <w:rsid w:val="006D6694"/>
    <w:rsid w:val="006F3D2E"/>
    <w:rsid w:val="006F50BA"/>
    <w:rsid w:val="00706546"/>
    <w:rsid w:val="00711166"/>
    <w:rsid w:val="00736FD2"/>
    <w:rsid w:val="0074718D"/>
    <w:rsid w:val="00761D92"/>
    <w:rsid w:val="00764746"/>
    <w:rsid w:val="00767EAE"/>
    <w:rsid w:val="00776321"/>
    <w:rsid w:val="00792AD5"/>
    <w:rsid w:val="00797E21"/>
    <w:rsid w:val="007A4B4D"/>
    <w:rsid w:val="007A63AC"/>
    <w:rsid w:val="007B23AC"/>
    <w:rsid w:val="007B47E3"/>
    <w:rsid w:val="007B7424"/>
    <w:rsid w:val="007C1C36"/>
    <w:rsid w:val="007D27BF"/>
    <w:rsid w:val="007E1475"/>
    <w:rsid w:val="007E3BC2"/>
    <w:rsid w:val="007E45F3"/>
    <w:rsid w:val="007F2D39"/>
    <w:rsid w:val="007F348B"/>
    <w:rsid w:val="007F3E99"/>
    <w:rsid w:val="007F6A01"/>
    <w:rsid w:val="00801283"/>
    <w:rsid w:val="00805E82"/>
    <w:rsid w:val="008259AB"/>
    <w:rsid w:val="00827E90"/>
    <w:rsid w:val="00831962"/>
    <w:rsid w:val="00832FA6"/>
    <w:rsid w:val="00847804"/>
    <w:rsid w:val="008757B6"/>
    <w:rsid w:val="00881EA2"/>
    <w:rsid w:val="00897613"/>
    <w:rsid w:val="008B6D56"/>
    <w:rsid w:val="008B7FBF"/>
    <w:rsid w:val="008C5B88"/>
    <w:rsid w:val="008D05B6"/>
    <w:rsid w:val="008D2D2C"/>
    <w:rsid w:val="008E42C0"/>
    <w:rsid w:val="008E7B0D"/>
    <w:rsid w:val="008F0E1D"/>
    <w:rsid w:val="008F20C3"/>
    <w:rsid w:val="008F5F9C"/>
    <w:rsid w:val="00900DB8"/>
    <w:rsid w:val="00901DDC"/>
    <w:rsid w:val="00910570"/>
    <w:rsid w:val="00913570"/>
    <w:rsid w:val="0091551D"/>
    <w:rsid w:val="00944F62"/>
    <w:rsid w:val="00957403"/>
    <w:rsid w:val="009620AB"/>
    <w:rsid w:val="00974845"/>
    <w:rsid w:val="00977196"/>
    <w:rsid w:val="00977615"/>
    <w:rsid w:val="009777B2"/>
    <w:rsid w:val="009871DC"/>
    <w:rsid w:val="0099156C"/>
    <w:rsid w:val="00991A2A"/>
    <w:rsid w:val="009A03C5"/>
    <w:rsid w:val="009A0543"/>
    <w:rsid w:val="009A1109"/>
    <w:rsid w:val="009A7EE3"/>
    <w:rsid w:val="009B1F4C"/>
    <w:rsid w:val="009D04E2"/>
    <w:rsid w:val="00A0022B"/>
    <w:rsid w:val="00A0671D"/>
    <w:rsid w:val="00A12083"/>
    <w:rsid w:val="00A139FC"/>
    <w:rsid w:val="00A1527C"/>
    <w:rsid w:val="00A22B60"/>
    <w:rsid w:val="00A26BED"/>
    <w:rsid w:val="00A30F55"/>
    <w:rsid w:val="00A31E6B"/>
    <w:rsid w:val="00A3422D"/>
    <w:rsid w:val="00A3496D"/>
    <w:rsid w:val="00A350DC"/>
    <w:rsid w:val="00A37415"/>
    <w:rsid w:val="00A451CF"/>
    <w:rsid w:val="00A60E0A"/>
    <w:rsid w:val="00A64003"/>
    <w:rsid w:val="00A80A13"/>
    <w:rsid w:val="00A826F3"/>
    <w:rsid w:val="00A8341F"/>
    <w:rsid w:val="00A86122"/>
    <w:rsid w:val="00AA07D7"/>
    <w:rsid w:val="00AA2BC8"/>
    <w:rsid w:val="00AA4407"/>
    <w:rsid w:val="00AA71BF"/>
    <w:rsid w:val="00AC0D53"/>
    <w:rsid w:val="00AC1271"/>
    <w:rsid w:val="00AC15F2"/>
    <w:rsid w:val="00AC350B"/>
    <w:rsid w:val="00AC66F1"/>
    <w:rsid w:val="00AD3FF1"/>
    <w:rsid w:val="00AD7469"/>
    <w:rsid w:val="00AE0170"/>
    <w:rsid w:val="00AF0E0F"/>
    <w:rsid w:val="00AF48EE"/>
    <w:rsid w:val="00B3019C"/>
    <w:rsid w:val="00B52C23"/>
    <w:rsid w:val="00B53B52"/>
    <w:rsid w:val="00B60489"/>
    <w:rsid w:val="00B6206B"/>
    <w:rsid w:val="00B7271A"/>
    <w:rsid w:val="00B815FD"/>
    <w:rsid w:val="00B8237D"/>
    <w:rsid w:val="00B825FB"/>
    <w:rsid w:val="00B83EDE"/>
    <w:rsid w:val="00B909C1"/>
    <w:rsid w:val="00BB4082"/>
    <w:rsid w:val="00BC3666"/>
    <w:rsid w:val="00BC517E"/>
    <w:rsid w:val="00BC57C2"/>
    <w:rsid w:val="00BE20AE"/>
    <w:rsid w:val="00BF5D29"/>
    <w:rsid w:val="00C01EEC"/>
    <w:rsid w:val="00C044A5"/>
    <w:rsid w:val="00C059C9"/>
    <w:rsid w:val="00C1340F"/>
    <w:rsid w:val="00C1719B"/>
    <w:rsid w:val="00C309EF"/>
    <w:rsid w:val="00C3787A"/>
    <w:rsid w:val="00C4346E"/>
    <w:rsid w:val="00C4460C"/>
    <w:rsid w:val="00C45E32"/>
    <w:rsid w:val="00C460ED"/>
    <w:rsid w:val="00C64E60"/>
    <w:rsid w:val="00C671D5"/>
    <w:rsid w:val="00C74C78"/>
    <w:rsid w:val="00C856D2"/>
    <w:rsid w:val="00C86457"/>
    <w:rsid w:val="00CA00F5"/>
    <w:rsid w:val="00CA7A31"/>
    <w:rsid w:val="00CB0A7D"/>
    <w:rsid w:val="00CB2E36"/>
    <w:rsid w:val="00CB6227"/>
    <w:rsid w:val="00CC17F8"/>
    <w:rsid w:val="00CD66ED"/>
    <w:rsid w:val="00CE3B13"/>
    <w:rsid w:val="00CE7816"/>
    <w:rsid w:val="00CF3FA3"/>
    <w:rsid w:val="00CF5ACB"/>
    <w:rsid w:val="00D00C01"/>
    <w:rsid w:val="00D040B8"/>
    <w:rsid w:val="00D07402"/>
    <w:rsid w:val="00D16155"/>
    <w:rsid w:val="00D16A81"/>
    <w:rsid w:val="00D21A1D"/>
    <w:rsid w:val="00D25CC2"/>
    <w:rsid w:val="00D25CC8"/>
    <w:rsid w:val="00D27058"/>
    <w:rsid w:val="00D36D42"/>
    <w:rsid w:val="00D514B2"/>
    <w:rsid w:val="00D52A26"/>
    <w:rsid w:val="00D5516C"/>
    <w:rsid w:val="00D751D5"/>
    <w:rsid w:val="00D80BD0"/>
    <w:rsid w:val="00D87BC3"/>
    <w:rsid w:val="00D91ED4"/>
    <w:rsid w:val="00D9657A"/>
    <w:rsid w:val="00D96F5C"/>
    <w:rsid w:val="00DA199E"/>
    <w:rsid w:val="00DA1BD2"/>
    <w:rsid w:val="00DC5FF1"/>
    <w:rsid w:val="00DD607B"/>
    <w:rsid w:val="00DF3BC3"/>
    <w:rsid w:val="00E1423B"/>
    <w:rsid w:val="00E204A9"/>
    <w:rsid w:val="00E22936"/>
    <w:rsid w:val="00E261AE"/>
    <w:rsid w:val="00E329BA"/>
    <w:rsid w:val="00E43BA8"/>
    <w:rsid w:val="00E469C7"/>
    <w:rsid w:val="00E82054"/>
    <w:rsid w:val="00E83D61"/>
    <w:rsid w:val="00E86BC7"/>
    <w:rsid w:val="00E955EA"/>
    <w:rsid w:val="00E96747"/>
    <w:rsid w:val="00EA0045"/>
    <w:rsid w:val="00EB0F9C"/>
    <w:rsid w:val="00ED4A20"/>
    <w:rsid w:val="00F13319"/>
    <w:rsid w:val="00F25B30"/>
    <w:rsid w:val="00F3699C"/>
    <w:rsid w:val="00F43BC9"/>
    <w:rsid w:val="00F440DC"/>
    <w:rsid w:val="00F75294"/>
    <w:rsid w:val="00F80111"/>
    <w:rsid w:val="00F81781"/>
    <w:rsid w:val="00F829A0"/>
    <w:rsid w:val="00F83D3A"/>
    <w:rsid w:val="00FA372A"/>
    <w:rsid w:val="00FA4BA5"/>
    <w:rsid w:val="00FB661D"/>
    <w:rsid w:val="00FB720F"/>
    <w:rsid w:val="00FC1888"/>
    <w:rsid w:val="00FC1EE5"/>
    <w:rsid w:val="00FC57A4"/>
    <w:rsid w:val="00FC6C37"/>
    <w:rsid w:val="00FF30B9"/>
    <w:rsid w:val="00FF64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BalloonText">
    <w:name w:val="Balloon Text"/>
    <w:basedOn w:val="Normal"/>
    <w:link w:val="BalloonTextChar"/>
    <w:uiPriority w:val="99"/>
    <w:semiHidden/>
    <w:unhideWhenUsed/>
    <w:rsid w:val="009871DC"/>
    <w:rPr>
      <w:rFonts w:ascii="Tahoma" w:hAnsi="Tahoma" w:cs="Tahoma"/>
      <w:sz w:val="16"/>
      <w:szCs w:val="16"/>
    </w:rPr>
  </w:style>
  <w:style w:type="character" w:customStyle="1" w:styleId="BalloonTextChar">
    <w:name w:val="Balloon Text Char"/>
    <w:basedOn w:val="DefaultParagraphFont"/>
    <w:link w:val="BalloonText"/>
    <w:uiPriority w:val="99"/>
    <w:semiHidden/>
    <w:rsid w:val="009871DC"/>
    <w:rPr>
      <w:rFonts w:ascii="Tahoma" w:hAnsi="Tahoma" w:cs="Tahoma"/>
      <w:sz w:val="16"/>
      <w:szCs w:val="16"/>
    </w:rPr>
  </w:style>
  <w:style w:type="character" w:styleId="Hyperlink">
    <w:name w:val="Hyperlink"/>
    <w:basedOn w:val="DefaultParagraphFont"/>
    <w:uiPriority w:val="99"/>
    <w:semiHidden/>
    <w:unhideWhenUsed/>
    <w:rsid w:val="00DA1BD2"/>
    <w:rPr>
      <w:color w:val="0000FF"/>
      <w:u w:val="single"/>
    </w:rPr>
  </w:style>
  <w:style w:type="character" w:styleId="Emphasis">
    <w:name w:val="Emphasis"/>
    <w:basedOn w:val="DefaultParagraphFont"/>
    <w:uiPriority w:val="20"/>
    <w:qFormat/>
    <w:rsid w:val="00DA1BD2"/>
    <w:rPr>
      <w:i/>
      <w:iCs/>
    </w:rPr>
  </w:style>
  <w:style w:type="paragraph" w:styleId="NormalWeb">
    <w:name w:val="Normal (Web)"/>
    <w:basedOn w:val="Normal"/>
    <w:uiPriority w:val="99"/>
    <w:semiHidden/>
    <w:unhideWhenUsed/>
    <w:rsid w:val="00DA1BD2"/>
    <w:pPr>
      <w:spacing w:before="100" w:beforeAutospacing="1" w:after="100" w:afterAutospacing="1"/>
    </w:pPr>
    <w:rPr>
      <w:rFonts w:eastAsia="Times New Roman" w:cs="Times New Roman"/>
      <w:szCs w:val="24"/>
      <w:lang w:eastAsia="en-GB"/>
    </w:rPr>
  </w:style>
  <w:style w:type="paragraph" w:styleId="Header">
    <w:name w:val="header"/>
    <w:basedOn w:val="Normal"/>
    <w:link w:val="HeaderChar"/>
    <w:uiPriority w:val="99"/>
    <w:unhideWhenUsed/>
    <w:rsid w:val="00B53B52"/>
    <w:pPr>
      <w:tabs>
        <w:tab w:val="center" w:pos="4513"/>
        <w:tab w:val="right" w:pos="9026"/>
      </w:tabs>
    </w:pPr>
  </w:style>
  <w:style w:type="character" w:customStyle="1" w:styleId="HeaderChar">
    <w:name w:val="Header Char"/>
    <w:basedOn w:val="DefaultParagraphFont"/>
    <w:link w:val="Header"/>
    <w:uiPriority w:val="99"/>
    <w:rsid w:val="00B53B52"/>
  </w:style>
  <w:style w:type="paragraph" w:styleId="Footer">
    <w:name w:val="footer"/>
    <w:basedOn w:val="Normal"/>
    <w:link w:val="FooterChar"/>
    <w:uiPriority w:val="99"/>
    <w:unhideWhenUsed/>
    <w:rsid w:val="00B53B52"/>
    <w:pPr>
      <w:tabs>
        <w:tab w:val="center" w:pos="4513"/>
        <w:tab w:val="right" w:pos="9026"/>
      </w:tabs>
    </w:pPr>
  </w:style>
  <w:style w:type="character" w:customStyle="1" w:styleId="FooterChar">
    <w:name w:val="Footer Char"/>
    <w:basedOn w:val="DefaultParagraphFont"/>
    <w:link w:val="Footer"/>
    <w:uiPriority w:val="99"/>
    <w:rsid w:val="00B53B52"/>
  </w:style>
  <w:style w:type="paragraph" w:styleId="Caption">
    <w:name w:val="caption"/>
    <w:basedOn w:val="Normal"/>
    <w:next w:val="Normal"/>
    <w:uiPriority w:val="35"/>
    <w:unhideWhenUsed/>
    <w:qFormat/>
    <w:rsid w:val="00A8341F"/>
    <w:pPr>
      <w:spacing w:after="200"/>
    </w:pPr>
    <w:rPr>
      <w:rFonts w:asciiTheme="minorHAnsi" w:hAnsiTheme="minorHAnsi"/>
      <w:b/>
      <w:bCs/>
      <w:color w:val="4F81BD" w:themeColor="accent1"/>
      <w:sz w:val="18"/>
      <w:szCs w:val="18"/>
    </w:rPr>
  </w:style>
  <w:style w:type="character" w:customStyle="1" w:styleId="xbe">
    <w:name w:val="_xbe"/>
    <w:basedOn w:val="DefaultParagraphFont"/>
    <w:rsid w:val="008B7FBF"/>
  </w:style>
  <w:style w:type="paragraph" w:styleId="PlainText">
    <w:name w:val="Plain Text"/>
    <w:basedOn w:val="Normal"/>
    <w:link w:val="PlainTextChar"/>
    <w:uiPriority w:val="99"/>
    <w:semiHidden/>
    <w:unhideWhenUsed/>
    <w:rsid w:val="00B909C1"/>
    <w:rPr>
      <w:rFonts w:ascii="Calibri" w:hAnsi="Calibri"/>
      <w:sz w:val="22"/>
      <w:szCs w:val="21"/>
    </w:rPr>
  </w:style>
  <w:style w:type="character" w:customStyle="1" w:styleId="PlainTextChar">
    <w:name w:val="Plain Text Char"/>
    <w:basedOn w:val="DefaultParagraphFont"/>
    <w:link w:val="PlainText"/>
    <w:uiPriority w:val="99"/>
    <w:semiHidden/>
    <w:rsid w:val="00B909C1"/>
    <w:rPr>
      <w:rFonts w:ascii="Calibri" w:hAnsi="Calibri"/>
      <w:sz w:val="22"/>
      <w:szCs w:val="21"/>
    </w:rPr>
  </w:style>
  <w:style w:type="table" w:styleId="TableGrid">
    <w:name w:val="Table Grid"/>
    <w:basedOn w:val="TableNormal"/>
    <w:uiPriority w:val="59"/>
    <w:rsid w:val="002435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8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558A3"/>
  </w:style>
  <w:style w:type="paragraph" w:styleId="BalloonText">
    <w:name w:val="Balloon Text"/>
    <w:basedOn w:val="Normal"/>
    <w:link w:val="BalloonTextChar"/>
    <w:uiPriority w:val="99"/>
    <w:semiHidden/>
    <w:unhideWhenUsed/>
    <w:rsid w:val="009871DC"/>
    <w:rPr>
      <w:rFonts w:ascii="Tahoma" w:hAnsi="Tahoma" w:cs="Tahoma"/>
      <w:sz w:val="16"/>
      <w:szCs w:val="16"/>
    </w:rPr>
  </w:style>
  <w:style w:type="character" w:customStyle="1" w:styleId="BalloonTextChar">
    <w:name w:val="Balloon Text Char"/>
    <w:basedOn w:val="DefaultParagraphFont"/>
    <w:link w:val="BalloonText"/>
    <w:uiPriority w:val="99"/>
    <w:semiHidden/>
    <w:rsid w:val="009871DC"/>
    <w:rPr>
      <w:rFonts w:ascii="Tahoma" w:hAnsi="Tahoma" w:cs="Tahoma"/>
      <w:sz w:val="16"/>
      <w:szCs w:val="16"/>
    </w:rPr>
  </w:style>
  <w:style w:type="character" w:styleId="Hyperlink">
    <w:name w:val="Hyperlink"/>
    <w:basedOn w:val="DefaultParagraphFont"/>
    <w:uiPriority w:val="99"/>
    <w:semiHidden/>
    <w:unhideWhenUsed/>
    <w:rsid w:val="00DA1BD2"/>
    <w:rPr>
      <w:color w:val="0000FF"/>
      <w:u w:val="single"/>
    </w:rPr>
  </w:style>
  <w:style w:type="character" w:styleId="Emphasis">
    <w:name w:val="Emphasis"/>
    <w:basedOn w:val="DefaultParagraphFont"/>
    <w:uiPriority w:val="20"/>
    <w:qFormat/>
    <w:rsid w:val="00DA1BD2"/>
    <w:rPr>
      <w:i/>
      <w:iCs/>
    </w:rPr>
  </w:style>
  <w:style w:type="paragraph" w:styleId="NormalWeb">
    <w:name w:val="Normal (Web)"/>
    <w:basedOn w:val="Normal"/>
    <w:uiPriority w:val="99"/>
    <w:semiHidden/>
    <w:unhideWhenUsed/>
    <w:rsid w:val="00DA1BD2"/>
    <w:pPr>
      <w:spacing w:before="100" w:beforeAutospacing="1" w:after="100" w:afterAutospacing="1"/>
    </w:pPr>
    <w:rPr>
      <w:rFonts w:eastAsia="Times New Roman" w:cs="Times New Roman"/>
      <w:szCs w:val="24"/>
      <w:lang w:eastAsia="en-GB"/>
    </w:rPr>
  </w:style>
  <w:style w:type="paragraph" w:styleId="Header">
    <w:name w:val="header"/>
    <w:basedOn w:val="Normal"/>
    <w:link w:val="HeaderChar"/>
    <w:uiPriority w:val="99"/>
    <w:unhideWhenUsed/>
    <w:rsid w:val="00B53B52"/>
    <w:pPr>
      <w:tabs>
        <w:tab w:val="center" w:pos="4513"/>
        <w:tab w:val="right" w:pos="9026"/>
      </w:tabs>
    </w:pPr>
  </w:style>
  <w:style w:type="character" w:customStyle="1" w:styleId="HeaderChar">
    <w:name w:val="Header Char"/>
    <w:basedOn w:val="DefaultParagraphFont"/>
    <w:link w:val="Header"/>
    <w:uiPriority w:val="99"/>
    <w:rsid w:val="00B53B52"/>
  </w:style>
  <w:style w:type="paragraph" w:styleId="Footer">
    <w:name w:val="footer"/>
    <w:basedOn w:val="Normal"/>
    <w:link w:val="FooterChar"/>
    <w:uiPriority w:val="99"/>
    <w:unhideWhenUsed/>
    <w:rsid w:val="00B53B52"/>
    <w:pPr>
      <w:tabs>
        <w:tab w:val="center" w:pos="4513"/>
        <w:tab w:val="right" w:pos="9026"/>
      </w:tabs>
    </w:pPr>
  </w:style>
  <w:style w:type="character" w:customStyle="1" w:styleId="FooterChar">
    <w:name w:val="Footer Char"/>
    <w:basedOn w:val="DefaultParagraphFont"/>
    <w:link w:val="Footer"/>
    <w:uiPriority w:val="99"/>
    <w:rsid w:val="00B53B52"/>
  </w:style>
  <w:style w:type="paragraph" w:styleId="Caption">
    <w:name w:val="caption"/>
    <w:basedOn w:val="Normal"/>
    <w:next w:val="Normal"/>
    <w:uiPriority w:val="35"/>
    <w:unhideWhenUsed/>
    <w:qFormat/>
    <w:rsid w:val="00A8341F"/>
    <w:pPr>
      <w:spacing w:after="200"/>
    </w:pPr>
    <w:rPr>
      <w:rFonts w:asciiTheme="minorHAnsi" w:hAnsiTheme="minorHAnsi"/>
      <w:b/>
      <w:bCs/>
      <w:color w:val="4F81BD" w:themeColor="accent1"/>
      <w:sz w:val="18"/>
      <w:szCs w:val="18"/>
    </w:rPr>
  </w:style>
  <w:style w:type="character" w:customStyle="1" w:styleId="xbe">
    <w:name w:val="_xbe"/>
    <w:basedOn w:val="DefaultParagraphFont"/>
    <w:rsid w:val="008B7FBF"/>
  </w:style>
  <w:style w:type="paragraph" w:styleId="PlainText">
    <w:name w:val="Plain Text"/>
    <w:basedOn w:val="Normal"/>
    <w:link w:val="PlainTextChar"/>
    <w:uiPriority w:val="99"/>
    <w:semiHidden/>
    <w:unhideWhenUsed/>
    <w:rsid w:val="00B909C1"/>
    <w:rPr>
      <w:rFonts w:ascii="Calibri" w:hAnsi="Calibri"/>
      <w:sz w:val="22"/>
      <w:szCs w:val="21"/>
    </w:rPr>
  </w:style>
  <w:style w:type="character" w:customStyle="1" w:styleId="PlainTextChar">
    <w:name w:val="Plain Text Char"/>
    <w:basedOn w:val="DefaultParagraphFont"/>
    <w:link w:val="PlainText"/>
    <w:uiPriority w:val="99"/>
    <w:semiHidden/>
    <w:rsid w:val="00B909C1"/>
    <w:rPr>
      <w:rFonts w:ascii="Calibri" w:hAnsi="Calibri"/>
      <w:sz w:val="22"/>
      <w:szCs w:val="21"/>
    </w:rPr>
  </w:style>
  <w:style w:type="table" w:styleId="TableGrid">
    <w:name w:val="Table Grid"/>
    <w:basedOn w:val="TableNormal"/>
    <w:uiPriority w:val="59"/>
    <w:rsid w:val="002435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38762">
      <w:bodyDiv w:val="1"/>
      <w:marLeft w:val="0"/>
      <w:marRight w:val="0"/>
      <w:marTop w:val="0"/>
      <w:marBottom w:val="0"/>
      <w:divBdr>
        <w:top w:val="none" w:sz="0" w:space="0" w:color="auto"/>
        <w:left w:val="none" w:sz="0" w:space="0" w:color="auto"/>
        <w:bottom w:val="none" w:sz="0" w:space="0" w:color="auto"/>
        <w:right w:val="none" w:sz="0" w:space="0" w:color="auto"/>
      </w:divBdr>
    </w:div>
    <w:div w:id="133061671">
      <w:bodyDiv w:val="1"/>
      <w:marLeft w:val="0"/>
      <w:marRight w:val="0"/>
      <w:marTop w:val="0"/>
      <w:marBottom w:val="0"/>
      <w:divBdr>
        <w:top w:val="none" w:sz="0" w:space="0" w:color="auto"/>
        <w:left w:val="none" w:sz="0" w:space="0" w:color="auto"/>
        <w:bottom w:val="none" w:sz="0" w:space="0" w:color="auto"/>
        <w:right w:val="none" w:sz="0" w:space="0" w:color="auto"/>
      </w:divBdr>
    </w:div>
    <w:div w:id="372315256">
      <w:bodyDiv w:val="1"/>
      <w:marLeft w:val="0"/>
      <w:marRight w:val="0"/>
      <w:marTop w:val="0"/>
      <w:marBottom w:val="0"/>
      <w:divBdr>
        <w:top w:val="none" w:sz="0" w:space="0" w:color="auto"/>
        <w:left w:val="none" w:sz="0" w:space="0" w:color="auto"/>
        <w:bottom w:val="none" w:sz="0" w:space="0" w:color="auto"/>
        <w:right w:val="none" w:sz="0" w:space="0" w:color="auto"/>
      </w:divBdr>
    </w:div>
    <w:div w:id="397090718">
      <w:bodyDiv w:val="1"/>
      <w:marLeft w:val="0"/>
      <w:marRight w:val="0"/>
      <w:marTop w:val="0"/>
      <w:marBottom w:val="0"/>
      <w:divBdr>
        <w:top w:val="none" w:sz="0" w:space="0" w:color="auto"/>
        <w:left w:val="none" w:sz="0" w:space="0" w:color="auto"/>
        <w:bottom w:val="none" w:sz="0" w:space="0" w:color="auto"/>
        <w:right w:val="none" w:sz="0" w:space="0" w:color="auto"/>
      </w:divBdr>
    </w:div>
    <w:div w:id="748506012">
      <w:bodyDiv w:val="1"/>
      <w:marLeft w:val="0"/>
      <w:marRight w:val="0"/>
      <w:marTop w:val="0"/>
      <w:marBottom w:val="0"/>
      <w:divBdr>
        <w:top w:val="none" w:sz="0" w:space="0" w:color="auto"/>
        <w:left w:val="none" w:sz="0" w:space="0" w:color="auto"/>
        <w:bottom w:val="none" w:sz="0" w:space="0" w:color="auto"/>
        <w:right w:val="none" w:sz="0" w:space="0" w:color="auto"/>
      </w:divBdr>
    </w:div>
    <w:div w:id="950089970">
      <w:bodyDiv w:val="1"/>
      <w:marLeft w:val="0"/>
      <w:marRight w:val="0"/>
      <w:marTop w:val="0"/>
      <w:marBottom w:val="0"/>
      <w:divBdr>
        <w:top w:val="none" w:sz="0" w:space="0" w:color="auto"/>
        <w:left w:val="none" w:sz="0" w:space="0" w:color="auto"/>
        <w:bottom w:val="none" w:sz="0" w:space="0" w:color="auto"/>
        <w:right w:val="none" w:sz="0" w:space="0" w:color="auto"/>
      </w:divBdr>
    </w:div>
    <w:div w:id="1123310603">
      <w:bodyDiv w:val="1"/>
      <w:marLeft w:val="0"/>
      <w:marRight w:val="0"/>
      <w:marTop w:val="0"/>
      <w:marBottom w:val="0"/>
      <w:divBdr>
        <w:top w:val="none" w:sz="0" w:space="0" w:color="auto"/>
        <w:left w:val="none" w:sz="0" w:space="0" w:color="auto"/>
        <w:bottom w:val="none" w:sz="0" w:space="0" w:color="auto"/>
        <w:right w:val="none" w:sz="0" w:space="0" w:color="auto"/>
      </w:divBdr>
    </w:div>
    <w:div w:id="1456362600">
      <w:bodyDiv w:val="1"/>
      <w:marLeft w:val="0"/>
      <w:marRight w:val="0"/>
      <w:marTop w:val="0"/>
      <w:marBottom w:val="0"/>
      <w:divBdr>
        <w:top w:val="none" w:sz="0" w:space="0" w:color="auto"/>
        <w:left w:val="none" w:sz="0" w:space="0" w:color="auto"/>
        <w:bottom w:val="none" w:sz="0" w:space="0" w:color="auto"/>
        <w:right w:val="none" w:sz="0" w:space="0" w:color="auto"/>
      </w:divBdr>
    </w:div>
    <w:div w:id="1939095268">
      <w:bodyDiv w:val="1"/>
      <w:marLeft w:val="0"/>
      <w:marRight w:val="0"/>
      <w:marTop w:val="0"/>
      <w:marBottom w:val="0"/>
      <w:divBdr>
        <w:top w:val="none" w:sz="0" w:space="0" w:color="auto"/>
        <w:left w:val="none" w:sz="0" w:space="0" w:color="auto"/>
        <w:bottom w:val="none" w:sz="0" w:space="0" w:color="auto"/>
        <w:right w:val="none" w:sz="0" w:space="0" w:color="auto"/>
      </w:divBdr>
    </w:div>
    <w:div w:id="1949199487">
      <w:bodyDiv w:val="1"/>
      <w:marLeft w:val="0"/>
      <w:marRight w:val="0"/>
      <w:marTop w:val="0"/>
      <w:marBottom w:val="0"/>
      <w:divBdr>
        <w:top w:val="none" w:sz="0" w:space="0" w:color="auto"/>
        <w:left w:val="none" w:sz="0" w:space="0" w:color="auto"/>
        <w:bottom w:val="none" w:sz="0" w:space="0" w:color="auto"/>
        <w:right w:val="none" w:sz="0" w:space="0" w:color="auto"/>
      </w:divBdr>
      <w:divsChild>
        <w:div w:id="1168525090">
          <w:marLeft w:val="0"/>
          <w:marRight w:val="0"/>
          <w:marTop w:val="0"/>
          <w:marBottom w:val="0"/>
          <w:divBdr>
            <w:top w:val="none" w:sz="0" w:space="0" w:color="auto"/>
            <w:left w:val="none" w:sz="0" w:space="0" w:color="auto"/>
            <w:bottom w:val="none" w:sz="0" w:space="0" w:color="auto"/>
            <w:right w:val="none" w:sz="0" w:space="0" w:color="auto"/>
          </w:divBdr>
          <w:divsChild>
            <w:div w:id="369569800">
              <w:marLeft w:val="0"/>
              <w:marRight w:val="0"/>
              <w:marTop w:val="0"/>
              <w:marBottom w:val="0"/>
              <w:divBdr>
                <w:top w:val="none" w:sz="0" w:space="0" w:color="auto"/>
                <w:left w:val="none" w:sz="0" w:space="0" w:color="auto"/>
                <w:bottom w:val="none" w:sz="0" w:space="0" w:color="auto"/>
                <w:right w:val="none" w:sz="0" w:space="0" w:color="auto"/>
              </w:divBdr>
              <w:divsChild>
                <w:div w:id="295716970">
                  <w:marLeft w:val="0"/>
                  <w:marRight w:val="0"/>
                  <w:marTop w:val="0"/>
                  <w:marBottom w:val="0"/>
                  <w:divBdr>
                    <w:top w:val="none" w:sz="0" w:space="0" w:color="auto"/>
                    <w:left w:val="none" w:sz="0" w:space="0" w:color="auto"/>
                    <w:bottom w:val="none" w:sz="0" w:space="0" w:color="auto"/>
                    <w:right w:val="none" w:sz="0" w:space="0" w:color="auto"/>
                  </w:divBdr>
                  <w:divsChild>
                    <w:div w:id="129093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2412</Words>
  <Characters>13751</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16131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Plater, Dr M. John</dc:creator>
  <cp:lastModifiedBy>Plater, Dr M. John</cp:lastModifiedBy>
  <cp:revision>3</cp:revision>
  <dcterms:created xsi:type="dcterms:W3CDTF">2016-07-25T10:19:00Z</dcterms:created>
  <dcterms:modified xsi:type="dcterms:W3CDTF">2016-07-25T10:26:00Z</dcterms:modified>
</cp:coreProperties>
</file>