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F6B" w:rsidRPr="003F5F6B" w:rsidRDefault="003F5F6B" w:rsidP="00E70E1B">
      <w:pPr>
        <w:jc w:val="both"/>
        <w:rPr>
          <w:rFonts w:ascii="Arial" w:hAnsi="Arial" w:cs="Arial"/>
          <w:b/>
          <w:sz w:val="20"/>
          <w:szCs w:val="20"/>
          <w:lang w:val="en-GB"/>
        </w:rPr>
      </w:pPr>
      <w:r w:rsidRPr="003F5F6B">
        <w:rPr>
          <w:rFonts w:ascii="Arial" w:hAnsi="Arial" w:cs="Arial"/>
          <w:b/>
          <w:sz w:val="20"/>
          <w:szCs w:val="20"/>
        </w:rPr>
        <w:t>Pilot RCTs – a valuable way of testing the waters</w:t>
      </w:r>
      <w:r w:rsidRPr="003F5F6B" w:rsidDel="003F5F6B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:rsidR="00046AB8" w:rsidRPr="003F5F6B" w:rsidRDefault="00046AB8" w:rsidP="00E70E1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3F5F6B">
        <w:rPr>
          <w:rFonts w:ascii="Arial" w:hAnsi="Arial" w:cs="Arial"/>
          <w:sz w:val="20"/>
          <w:szCs w:val="20"/>
          <w:lang w:val="en-GB"/>
        </w:rPr>
        <w:t>Cook JA, Kolehmainen N.</w:t>
      </w:r>
    </w:p>
    <w:p w:rsidR="00A56723" w:rsidRPr="003F5F6B" w:rsidRDefault="00A56723" w:rsidP="00A56723">
      <w:pPr>
        <w:jc w:val="both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Health Services Research Unit, </w:t>
      </w:r>
      <w:smartTag w:uri="urn:schemas-microsoft-com:office:smarttags" w:element="PlaceType">
        <w:r>
          <w:rPr>
            <w:rFonts w:ascii="Arial" w:hAnsi="Arial" w:cs="Arial"/>
            <w:sz w:val="20"/>
            <w:szCs w:val="20"/>
            <w:lang w:val="en-GB"/>
          </w:rPr>
          <w:t>University</w:t>
        </w:r>
      </w:smartTag>
      <w:r>
        <w:rPr>
          <w:rFonts w:ascii="Arial" w:hAnsi="Arial" w:cs="Arial"/>
          <w:sz w:val="20"/>
          <w:szCs w:val="20"/>
          <w:lang w:val="en-GB"/>
        </w:rPr>
        <w:t xml:space="preserve"> of </w:t>
      </w:r>
      <w:smartTag w:uri="urn:schemas-microsoft-com:office:smarttags" w:element="PlaceName">
        <w:r>
          <w:rPr>
            <w:rFonts w:ascii="Arial" w:hAnsi="Arial" w:cs="Arial"/>
            <w:sz w:val="20"/>
            <w:szCs w:val="20"/>
            <w:lang w:val="en-GB"/>
          </w:rPr>
          <w:t>Aberdeen</w:t>
        </w:r>
      </w:smartTag>
      <w:r>
        <w:rPr>
          <w:rFonts w:ascii="Arial" w:hAnsi="Arial" w:cs="Arial"/>
          <w:sz w:val="20"/>
          <w:szCs w:val="20"/>
          <w:lang w:val="en-GB"/>
        </w:rPr>
        <w:t xml:space="preserve">, </w:t>
      </w:r>
      <w:smartTag w:uri="urn:schemas-microsoft-com:office:smarttags" w:element="PlaceName">
        <w:r>
          <w:rPr>
            <w:rFonts w:ascii="Arial" w:hAnsi="Arial" w:cs="Arial"/>
            <w:sz w:val="20"/>
            <w:szCs w:val="20"/>
            <w:lang w:val="en-GB"/>
          </w:rPr>
          <w:t>Health</w:t>
        </w:r>
      </w:smartTag>
      <w:r>
        <w:rPr>
          <w:rFonts w:ascii="Arial" w:hAnsi="Arial" w:cs="Arial"/>
          <w:sz w:val="20"/>
          <w:szCs w:val="20"/>
          <w:lang w:val="en-GB"/>
        </w:rPr>
        <w:t xml:space="preserve"> </w:t>
      </w:r>
      <w:smartTag w:uri="urn:schemas-microsoft-com:office:smarttags" w:element="PlaceName">
        <w:r>
          <w:rPr>
            <w:rFonts w:ascii="Arial" w:hAnsi="Arial" w:cs="Arial"/>
            <w:sz w:val="20"/>
            <w:szCs w:val="20"/>
            <w:lang w:val="en-GB"/>
          </w:rPr>
          <w:t>Sciences</w:t>
        </w:r>
      </w:smartTag>
      <w:r>
        <w:rPr>
          <w:rFonts w:ascii="Arial" w:hAnsi="Arial" w:cs="Arial"/>
          <w:sz w:val="20"/>
          <w:szCs w:val="20"/>
          <w:lang w:val="en-GB"/>
        </w:rPr>
        <w:t xml:space="preserve"> </w:t>
      </w:r>
      <w:smartTag w:uri="urn:schemas-microsoft-com:office:smarttags" w:element="PlaceType">
        <w:r>
          <w:rPr>
            <w:rFonts w:ascii="Arial" w:hAnsi="Arial" w:cs="Arial"/>
            <w:sz w:val="20"/>
            <w:szCs w:val="20"/>
            <w:lang w:val="en-GB"/>
          </w:rPr>
          <w:t>Building</w:t>
        </w:r>
      </w:smartTag>
      <w:r>
        <w:rPr>
          <w:rFonts w:ascii="Arial" w:hAnsi="Arial" w:cs="Arial"/>
          <w:sz w:val="20"/>
          <w:szCs w:val="20"/>
          <w:lang w:val="en-GB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sz w:val="20"/>
              <w:szCs w:val="20"/>
              <w:lang w:val="en-GB"/>
            </w:rPr>
            <w:t>Aberdeen</w:t>
          </w:r>
        </w:smartTag>
        <w:r>
          <w:rPr>
            <w:rFonts w:ascii="Arial" w:hAnsi="Arial" w:cs="Arial"/>
            <w:sz w:val="20"/>
            <w:szCs w:val="20"/>
            <w:lang w:val="en-GB"/>
          </w:rPr>
          <w:t xml:space="preserve">, </w:t>
        </w:r>
        <w:smartTag w:uri="urn:schemas-microsoft-com:office:smarttags" w:element="PostalCode">
          <w:r>
            <w:rPr>
              <w:rFonts w:ascii="Arial" w:hAnsi="Arial" w:cs="Arial"/>
              <w:sz w:val="20"/>
              <w:szCs w:val="20"/>
              <w:lang w:val="en-GB"/>
            </w:rPr>
            <w:t>AB25 2ZD</w:t>
          </w:r>
        </w:smartTag>
        <w:r>
          <w:rPr>
            <w:rFonts w:ascii="Arial" w:hAnsi="Arial" w:cs="Arial"/>
            <w:sz w:val="20"/>
            <w:szCs w:val="20"/>
            <w:lang w:val="en-GB"/>
          </w:rPr>
          <w:t xml:space="preserve">, </w:t>
        </w:r>
        <w:smartTag w:uri="urn:schemas-microsoft-com:office:smarttags" w:element="country-region">
          <w:r>
            <w:rPr>
              <w:rFonts w:ascii="Arial" w:hAnsi="Arial" w:cs="Arial"/>
              <w:sz w:val="20"/>
              <w:szCs w:val="20"/>
              <w:lang w:val="en-GB"/>
            </w:rPr>
            <w:t>UK</w:t>
          </w:r>
        </w:smartTag>
      </w:smartTag>
      <w:r>
        <w:rPr>
          <w:rFonts w:ascii="Arial" w:hAnsi="Arial" w:cs="Arial"/>
          <w:sz w:val="20"/>
          <w:szCs w:val="20"/>
          <w:lang w:val="en-GB"/>
        </w:rPr>
        <w:t>.</w:t>
      </w:r>
    </w:p>
    <w:p w:rsidR="005D69FA" w:rsidRPr="003F5F6B" w:rsidRDefault="00892DC3" w:rsidP="00E70E1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3F5F6B">
        <w:rPr>
          <w:rFonts w:ascii="Arial" w:hAnsi="Arial" w:cs="Arial"/>
          <w:sz w:val="20"/>
          <w:szCs w:val="20"/>
          <w:lang w:val="en-GB"/>
        </w:rPr>
        <w:t>Conducting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 RCT of </w:t>
      </w:r>
      <w:r w:rsidR="005D69FA" w:rsidRPr="003F5F6B">
        <w:rPr>
          <w:rFonts w:ascii="Arial" w:hAnsi="Arial" w:cs="Arial"/>
          <w:sz w:val="20"/>
          <w:szCs w:val="20"/>
          <w:lang w:val="en-GB"/>
        </w:rPr>
        <w:t xml:space="preserve">therapeutic </w:t>
      </w:r>
      <w:r w:rsidR="004B045B" w:rsidRPr="003F5F6B">
        <w:rPr>
          <w:rFonts w:ascii="Arial" w:hAnsi="Arial" w:cs="Arial"/>
          <w:sz w:val="20"/>
          <w:szCs w:val="20"/>
          <w:lang w:val="en-GB"/>
        </w:rPr>
        <w:t>interventions is challenging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 and hard work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. </w:t>
      </w:r>
      <w:r w:rsidR="0038182E" w:rsidRPr="003F5F6B">
        <w:rPr>
          <w:rFonts w:ascii="Arial" w:hAnsi="Arial" w:cs="Arial"/>
          <w:sz w:val="20"/>
          <w:szCs w:val="20"/>
          <w:lang w:val="en-GB"/>
        </w:rPr>
        <w:t>This is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 often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 most 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painfully 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apparent 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in the low rate of 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trial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recruitment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. This 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difficult is not </w:t>
      </w:r>
      <w:r w:rsidR="009B002D" w:rsidRPr="003F5F6B">
        <w:rPr>
          <w:rFonts w:ascii="Arial" w:hAnsi="Arial" w:cs="Arial"/>
          <w:sz w:val="20"/>
          <w:szCs w:val="20"/>
          <w:lang w:val="en-GB"/>
        </w:rPr>
        <w:t>wholly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9B002D" w:rsidRPr="003F5F6B">
        <w:rPr>
          <w:rFonts w:ascii="Arial" w:hAnsi="Arial" w:cs="Arial"/>
          <w:sz w:val="20"/>
          <w:szCs w:val="20"/>
          <w:lang w:val="en-GB"/>
        </w:rPr>
        <w:t>addressed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 by 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substantial 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study </w:t>
      </w:r>
      <w:r w:rsidR="00AF6E7D" w:rsidRPr="003F5F6B">
        <w:rPr>
          <w:rFonts w:ascii="Arial" w:hAnsi="Arial" w:cs="Arial"/>
          <w:sz w:val="20"/>
          <w:szCs w:val="20"/>
          <w:lang w:val="en-GB"/>
        </w:rPr>
        <w:t>funding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9B002D" w:rsidRPr="003F5F6B">
        <w:rPr>
          <w:rFonts w:ascii="Arial" w:hAnsi="Arial" w:cs="Arial"/>
          <w:sz w:val="20"/>
          <w:szCs w:val="20"/>
          <w:lang w:val="en-GB"/>
        </w:rPr>
        <w:t>n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or 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by </w:t>
      </w:r>
      <w:r w:rsidR="00FE6AAA" w:rsidRPr="003F5F6B">
        <w:rPr>
          <w:rFonts w:ascii="Arial" w:hAnsi="Arial" w:cs="Arial"/>
          <w:sz w:val="20"/>
          <w:szCs w:val="20"/>
          <w:lang w:val="en-GB"/>
        </w:rPr>
        <w:t>involving</w:t>
      </w:r>
      <w:r w:rsidR="0089718B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273466" w:rsidRPr="003F5F6B">
        <w:rPr>
          <w:rFonts w:ascii="Arial" w:hAnsi="Arial" w:cs="Arial"/>
          <w:sz w:val="20"/>
          <w:szCs w:val="20"/>
          <w:lang w:val="en-GB"/>
        </w:rPr>
        <w:t>experienced researchers</w:t>
      </w:r>
      <w:r w:rsidR="00FE6AAA" w:rsidRPr="003F5F6B">
        <w:rPr>
          <w:rFonts w:ascii="Arial" w:hAnsi="Arial" w:cs="Arial"/>
          <w:sz w:val="20"/>
          <w:szCs w:val="20"/>
          <w:lang w:val="en-GB"/>
        </w:rPr>
        <w:t>.</w:t>
      </w:r>
      <w:r w:rsidR="004B045B" w:rsidRPr="003F5F6B">
        <w:rPr>
          <w:rFonts w:ascii="Arial" w:hAnsi="Arial" w:cs="Arial"/>
          <w:sz w:val="20"/>
          <w:szCs w:val="20"/>
          <w:lang w:val="en-GB"/>
        </w:rPr>
        <w:t>[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ref </w:t>
      </w:r>
      <w:r w:rsidR="00C35A58" w:rsidRPr="003F5F6B">
        <w:rPr>
          <w:rFonts w:ascii="Arial" w:hAnsi="Arial" w:cs="Arial"/>
          <w:sz w:val="20"/>
          <w:szCs w:val="20"/>
          <w:lang w:val="en-GB"/>
        </w:rPr>
        <w:t>1</w:t>
      </w:r>
      <w:r w:rsidR="004B045B" w:rsidRPr="003F5F6B">
        <w:rPr>
          <w:rFonts w:ascii="Arial" w:hAnsi="Arial" w:cs="Arial"/>
          <w:sz w:val="20"/>
          <w:szCs w:val="20"/>
          <w:lang w:val="en-GB"/>
        </w:rPr>
        <w:t>]</w:t>
      </w:r>
      <w:r w:rsidR="00770FF6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FE6AAA" w:rsidRPr="003F5F6B">
        <w:rPr>
          <w:rFonts w:ascii="Arial" w:hAnsi="Arial" w:cs="Arial"/>
          <w:sz w:val="20"/>
          <w:szCs w:val="20"/>
          <w:lang w:val="en-GB"/>
        </w:rPr>
        <w:t>Studies often fail</w:t>
      </w:r>
      <w:r w:rsidR="00770FF6" w:rsidRPr="003F5F6B">
        <w:rPr>
          <w:rFonts w:ascii="Arial" w:hAnsi="Arial" w:cs="Arial"/>
          <w:sz w:val="20"/>
          <w:szCs w:val="20"/>
          <w:lang w:val="en-GB"/>
        </w:rPr>
        <w:t xml:space="preserve"> to meet the </w:t>
      </w:r>
      <w:r w:rsidR="00140674">
        <w:rPr>
          <w:rFonts w:ascii="Arial" w:hAnsi="Arial" w:cs="Arial"/>
          <w:sz w:val="20"/>
          <w:szCs w:val="20"/>
          <w:lang w:val="en-GB"/>
        </w:rPr>
        <w:t xml:space="preserve">original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participant </w:t>
      </w:r>
      <w:r w:rsidR="00770FF6" w:rsidRPr="003F5F6B">
        <w:rPr>
          <w:rFonts w:ascii="Arial" w:hAnsi="Arial" w:cs="Arial"/>
          <w:sz w:val="20"/>
          <w:szCs w:val="20"/>
          <w:lang w:val="en-GB"/>
        </w:rPr>
        <w:t xml:space="preserve">target even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with an extended </w:t>
      </w:r>
      <w:r w:rsidR="00770FF6" w:rsidRPr="003F5F6B">
        <w:rPr>
          <w:rFonts w:ascii="Arial" w:hAnsi="Arial" w:cs="Arial"/>
          <w:sz w:val="20"/>
          <w:szCs w:val="20"/>
          <w:lang w:val="en-GB"/>
        </w:rPr>
        <w:t xml:space="preserve">recruitment </w:t>
      </w:r>
      <w:r w:rsidR="00FE6AAA" w:rsidRPr="003F5F6B">
        <w:rPr>
          <w:rFonts w:ascii="Arial" w:hAnsi="Arial" w:cs="Arial"/>
          <w:sz w:val="20"/>
          <w:szCs w:val="20"/>
          <w:lang w:val="en-GB"/>
        </w:rPr>
        <w:t>period</w:t>
      </w:r>
      <w:r w:rsidR="00770FF6" w:rsidRPr="003F5F6B">
        <w:rPr>
          <w:rFonts w:ascii="Arial" w:hAnsi="Arial" w:cs="Arial"/>
          <w:sz w:val="20"/>
          <w:szCs w:val="20"/>
          <w:lang w:val="en-GB"/>
        </w:rPr>
        <w:t>.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140674" w:rsidRPr="003F5F6B">
        <w:rPr>
          <w:rFonts w:ascii="Arial" w:hAnsi="Arial" w:cs="Arial"/>
          <w:sz w:val="20"/>
          <w:szCs w:val="20"/>
          <w:lang w:val="en-GB"/>
        </w:rPr>
        <w:t>Disappointing recruitment is usually driven by a legion of factors</w:t>
      </w:r>
      <w:smartTag w:uri="urn:schemas-microsoft-com:office:smarttags" w:element="PersonName">
        <w:r w:rsidR="00140674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140674" w:rsidRPr="003F5F6B">
        <w:rPr>
          <w:rFonts w:ascii="Arial" w:hAnsi="Arial" w:cs="Arial"/>
          <w:sz w:val="20"/>
          <w:szCs w:val="20"/>
          <w:lang w:val="en-GB"/>
        </w:rPr>
        <w:t xml:space="preserve"> many </w:t>
      </w:r>
      <w:proofErr w:type="spellStart"/>
      <w:r w:rsidR="00140674" w:rsidRPr="003F5F6B">
        <w:rPr>
          <w:rFonts w:ascii="Arial" w:hAnsi="Arial" w:cs="Arial"/>
          <w:sz w:val="20"/>
          <w:szCs w:val="20"/>
          <w:lang w:val="en-GB"/>
        </w:rPr>
        <w:t>outwith</w:t>
      </w:r>
      <w:proofErr w:type="spellEnd"/>
      <w:r w:rsidR="00140674" w:rsidRPr="003F5F6B">
        <w:rPr>
          <w:rFonts w:ascii="Arial" w:hAnsi="Arial" w:cs="Arial"/>
          <w:sz w:val="20"/>
          <w:szCs w:val="20"/>
          <w:lang w:val="en-GB"/>
        </w:rPr>
        <w:t xml:space="preserve"> the control of the researchers conducting the study. </w:t>
      </w:r>
      <w:r w:rsidR="00140674">
        <w:rPr>
          <w:rFonts w:ascii="Arial" w:hAnsi="Arial" w:cs="Arial"/>
          <w:sz w:val="20"/>
          <w:szCs w:val="20"/>
          <w:lang w:val="en-GB"/>
        </w:rPr>
        <w:t>Given</w:t>
      </w:r>
      <w:r w:rsidR="00140674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9B002D" w:rsidRPr="003F5F6B">
        <w:rPr>
          <w:rFonts w:ascii="Arial" w:hAnsi="Arial" w:cs="Arial"/>
          <w:sz w:val="20"/>
          <w:szCs w:val="20"/>
          <w:lang w:val="en-GB"/>
        </w:rPr>
        <w:t>the rather ubiquitous nature of such problems</w:t>
      </w:r>
      <w:smartTag w:uri="urn:schemas-microsoft-com:office:smarttags" w:element="PersonName">
        <w:r w:rsidR="009B002D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9B002D" w:rsidRPr="003F5F6B">
        <w:rPr>
          <w:rFonts w:ascii="Arial" w:hAnsi="Arial" w:cs="Arial"/>
          <w:sz w:val="20"/>
          <w:szCs w:val="20"/>
          <w:lang w:val="en-GB"/>
        </w:rPr>
        <w:t xml:space="preserve"> our understanding of the issues and our ability to successfully anticipate and address </w:t>
      </w:r>
      <w:r w:rsidR="00A16219">
        <w:rPr>
          <w:rFonts w:ascii="Arial" w:hAnsi="Arial" w:cs="Arial"/>
          <w:sz w:val="20"/>
          <w:szCs w:val="20"/>
          <w:lang w:val="en-GB"/>
        </w:rPr>
        <w:t>them</w:t>
      </w:r>
      <w:r w:rsidR="00A16219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9B002D" w:rsidRPr="003F5F6B">
        <w:rPr>
          <w:rFonts w:ascii="Arial" w:hAnsi="Arial" w:cs="Arial"/>
          <w:sz w:val="20"/>
          <w:szCs w:val="20"/>
          <w:lang w:val="en-GB"/>
        </w:rPr>
        <w:t>is remarkably limited.[</w:t>
      </w:r>
      <w:r w:rsidR="00602192" w:rsidRPr="003F5F6B">
        <w:rPr>
          <w:rFonts w:ascii="Arial" w:hAnsi="Arial" w:cs="Arial"/>
          <w:sz w:val="20"/>
          <w:szCs w:val="20"/>
          <w:lang w:val="en-GB"/>
        </w:rPr>
        <w:t>ref 2</w:t>
      </w:r>
      <w:r w:rsidR="009B002D" w:rsidRPr="003F5F6B">
        <w:rPr>
          <w:rFonts w:ascii="Arial" w:hAnsi="Arial" w:cs="Arial"/>
          <w:sz w:val="20"/>
          <w:szCs w:val="20"/>
          <w:lang w:val="en-GB"/>
        </w:rPr>
        <w:t>]</w:t>
      </w:r>
    </w:p>
    <w:p w:rsidR="00DD21D0" w:rsidRPr="003F5F6B" w:rsidRDefault="005D69FA" w:rsidP="00E70E1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3F5F6B">
        <w:rPr>
          <w:rFonts w:ascii="Arial" w:hAnsi="Arial" w:cs="Arial"/>
          <w:sz w:val="20"/>
          <w:szCs w:val="20"/>
          <w:lang w:val="en-GB"/>
        </w:rPr>
        <w:t>In general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Pr="003F5F6B">
        <w:rPr>
          <w:rFonts w:ascii="Arial" w:hAnsi="Arial" w:cs="Arial"/>
          <w:sz w:val="20"/>
          <w:szCs w:val="20"/>
          <w:lang w:val="en-GB"/>
        </w:rPr>
        <w:t xml:space="preserve"> t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rials which </w:t>
      </w:r>
      <w:r w:rsidR="0089718B" w:rsidRPr="003F5F6B">
        <w:rPr>
          <w:rFonts w:ascii="Arial" w:hAnsi="Arial" w:cs="Arial"/>
          <w:sz w:val="20"/>
          <w:szCs w:val="20"/>
          <w:lang w:val="en-GB"/>
        </w:rPr>
        <w:t>run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639B2" w:rsidRPr="003F5F6B">
        <w:rPr>
          <w:rFonts w:ascii="Arial" w:hAnsi="Arial" w:cs="Arial"/>
          <w:sz w:val="20"/>
          <w:szCs w:val="20"/>
          <w:lang w:val="en-GB"/>
        </w:rPr>
        <w:t>s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moothly </w:t>
      </w:r>
      <w:r w:rsidR="0038182E" w:rsidRPr="003F5F6B">
        <w:rPr>
          <w:rFonts w:ascii="Arial" w:hAnsi="Arial" w:cs="Arial"/>
          <w:sz w:val="20"/>
          <w:szCs w:val="20"/>
          <w:lang w:val="en-GB"/>
        </w:rPr>
        <w:t>are rare.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This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appears 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especially true 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when evaluating a non-pharmacological intervention </w:t>
      </w:r>
      <w:r w:rsidRPr="003F5F6B">
        <w:rPr>
          <w:rFonts w:ascii="Arial" w:hAnsi="Arial" w:cs="Arial"/>
          <w:sz w:val="20"/>
          <w:szCs w:val="20"/>
          <w:lang w:val="en-GB"/>
        </w:rPr>
        <w:t>as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 the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complex/multi-faceted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 nature of the intervention 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raise</w:t>
      </w:r>
      <w:r w:rsidR="003F6C98" w:rsidRPr="003F5F6B">
        <w:rPr>
          <w:rFonts w:ascii="Arial" w:hAnsi="Arial" w:cs="Arial"/>
          <w:sz w:val="20"/>
          <w:szCs w:val="20"/>
          <w:lang w:val="en-GB"/>
        </w:rPr>
        <w:t>s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additional issues</w:t>
      </w:r>
      <w:r w:rsidR="004B045B" w:rsidRPr="003F5F6B">
        <w:rPr>
          <w:rFonts w:ascii="Arial" w:hAnsi="Arial" w:cs="Arial"/>
          <w:sz w:val="20"/>
          <w:szCs w:val="20"/>
          <w:lang w:val="en-GB"/>
        </w:rPr>
        <w:t>.</w:t>
      </w:r>
      <w:r w:rsidR="0074196F" w:rsidRPr="003F5F6B">
        <w:rPr>
          <w:rFonts w:ascii="Arial" w:hAnsi="Arial" w:cs="Arial"/>
          <w:sz w:val="20"/>
          <w:szCs w:val="20"/>
          <w:lang w:val="en-GB"/>
        </w:rPr>
        <w:t>[</w:t>
      </w:r>
      <w:r w:rsidR="00C35A58" w:rsidRPr="003F5F6B">
        <w:rPr>
          <w:rFonts w:ascii="Arial" w:hAnsi="Arial" w:cs="Arial"/>
          <w:sz w:val="20"/>
          <w:szCs w:val="20"/>
          <w:lang w:val="en-GB"/>
        </w:rPr>
        <w:t xml:space="preserve">ref </w:t>
      </w:r>
      <w:r w:rsidR="00602192" w:rsidRPr="003F5F6B">
        <w:rPr>
          <w:rFonts w:ascii="Arial" w:hAnsi="Arial" w:cs="Arial"/>
          <w:sz w:val="20"/>
          <w:szCs w:val="20"/>
          <w:lang w:val="en-GB"/>
        </w:rPr>
        <w:t>3</w:t>
      </w:r>
      <w:smartTag w:uri="urn:schemas-microsoft-com:office:smarttags" w:element="PersonName">
        <w:r w:rsidR="00C35A58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C35A58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602192" w:rsidRPr="003F5F6B">
        <w:rPr>
          <w:rFonts w:ascii="Arial" w:hAnsi="Arial" w:cs="Arial"/>
          <w:sz w:val="20"/>
          <w:szCs w:val="20"/>
          <w:lang w:val="en-GB"/>
        </w:rPr>
        <w:t>4</w:t>
      </w:r>
      <w:r w:rsidR="0074196F" w:rsidRPr="003F5F6B">
        <w:rPr>
          <w:rFonts w:ascii="Arial" w:hAnsi="Arial" w:cs="Arial"/>
          <w:sz w:val="20"/>
          <w:szCs w:val="20"/>
          <w:lang w:val="en-GB"/>
        </w:rPr>
        <w:t>]</w:t>
      </w:r>
      <w:r w:rsidR="004B045B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When </w:t>
      </w:r>
      <w:r w:rsidR="00DD21D0" w:rsidRPr="003F5F6B">
        <w:rPr>
          <w:rFonts w:ascii="Arial" w:hAnsi="Arial" w:cs="Arial"/>
          <w:sz w:val="20"/>
          <w:szCs w:val="20"/>
          <w:lang w:val="en-GB"/>
        </w:rPr>
        <w:t>evaluati</w:t>
      </w:r>
      <w:r w:rsidR="00FE6AAA" w:rsidRPr="003F5F6B">
        <w:rPr>
          <w:rFonts w:ascii="Arial" w:hAnsi="Arial" w:cs="Arial"/>
          <w:sz w:val="20"/>
          <w:szCs w:val="20"/>
          <w:lang w:val="en-GB"/>
        </w:rPr>
        <w:t>ng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a </w:t>
      </w:r>
      <w:r w:rsidR="00DD21D0" w:rsidRPr="003F5F6B">
        <w:rPr>
          <w:rFonts w:ascii="Arial" w:hAnsi="Arial" w:cs="Arial"/>
          <w:sz w:val="20"/>
          <w:szCs w:val="20"/>
          <w:lang w:val="en-GB"/>
        </w:rPr>
        <w:t>complex therapeutic intervention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Pr="003F5F6B">
        <w:rPr>
          <w:rFonts w:ascii="Arial" w:hAnsi="Arial" w:cs="Arial"/>
          <w:sz w:val="20"/>
          <w:szCs w:val="20"/>
          <w:lang w:val="en-GB"/>
        </w:rPr>
        <w:t xml:space="preserve"> k</w:t>
      </w:r>
      <w:r w:rsidR="0074196F" w:rsidRPr="003F5F6B">
        <w:rPr>
          <w:rFonts w:ascii="Arial" w:hAnsi="Arial" w:cs="Arial"/>
          <w:sz w:val="20"/>
          <w:szCs w:val="20"/>
          <w:lang w:val="en-GB"/>
        </w:rPr>
        <w:t>ey q</w:t>
      </w:r>
      <w:r w:rsidR="00AF6E7D" w:rsidRPr="003F5F6B">
        <w:rPr>
          <w:rFonts w:ascii="Arial" w:hAnsi="Arial" w:cs="Arial"/>
          <w:sz w:val="20"/>
          <w:szCs w:val="20"/>
          <w:lang w:val="en-GB"/>
        </w:rPr>
        <w:t>uestions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which 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require 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careful </w:t>
      </w:r>
      <w:r w:rsidR="00DD21D0" w:rsidRPr="003F5F6B">
        <w:rPr>
          <w:rFonts w:ascii="Arial" w:hAnsi="Arial" w:cs="Arial"/>
          <w:sz w:val="20"/>
          <w:szCs w:val="20"/>
          <w:lang w:val="en-GB"/>
        </w:rPr>
        <w:t>consideration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F6C98" w:rsidRPr="003F5F6B">
        <w:rPr>
          <w:rFonts w:ascii="Arial" w:hAnsi="Arial" w:cs="Arial"/>
          <w:sz w:val="20"/>
          <w:szCs w:val="20"/>
          <w:lang w:val="en-GB"/>
        </w:rPr>
        <w:t>include: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Pr="003F5F6B">
        <w:rPr>
          <w:rFonts w:ascii="Arial" w:hAnsi="Arial" w:cs="Arial"/>
          <w:sz w:val="20"/>
          <w:szCs w:val="20"/>
          <w:lang w:val="en-GB"/>
        </w:rPr>
        <w:t>wh</w:t>
      </w:r>
      <w:r w:rsidR="00DD21D0" w:rsidRPr="003F5F6B">
        <w:rPr>
          <w:rFonts w:ascii="Arial" w:hAnsi="Arial" w:cs="Arial"/>
          <w:sz w:val="20"/>
          <w:szCs w:val="20"/>
          <w:lang w:val="en-GB"/>
        </w:rPr>
        <w:t>at are the components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of the interventions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and how are these hypothesised to result in the outcome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; </w:t>
      </w:r>
      <w:r w:rsidR="00AF6E7D" w:rsidRPr="003F5F6B">
        <w:rPr>
          <w:rFonts w:ascii="Arial" w:hAnsi="Arial" w:cs="Arial"/>
          <w:sz w:val="20"/>
          <w:szCs w:val="20"/>
          <w:lang w:val="en-GB"/>
        </w:rPr>
        <w:t>who deliver</w:t>
      </w:r>
      <w:r w:rsidR="00DD21D0" w:rsidRPr="003F5F6B">
        <w:rPr>
          <w:rFonts w:ascii="Arial" w:hAnsi="Arial" w:cs="Arial"/>
          <w:sz w:val="20"/>
          <w:szCs w:val="20"/>
          <w:lang w:val="en-GB"/>
        </w:rPr>
        <w:t>s the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intervention </w:t>
      </w:r>
      <w:r w:rsidR="0074196F" w:rsidRPr="003F5F6B">
        <w:rPr>
          <w:rFonts w:ascii="Arial" w:hAnsi="Arial" w:cs="Arial"/>
          <w:sz w:val="20"/>
          <w:szCs w:val="20"/>
          <w:lang w:val="en-GB"/>
        </w:rPr>
        <w:t>(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are there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training and </w:t>
      </w:r>
      <w:r w:rsidR="00927336" w:rsidRPr="003F5F6B">
        <w:rPr>
          <w:rFonts w:ascii="Arial" w:hAnsi="Arial" w:cs="Arial"/>
          <w:sz w:val="20"/>
          <w:szCs w:val="20"/>
          <w:lang w:val="en-GB"/>
        </w:rPr>
        <w:t>expertise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 requirements?)</w:t>
      </w:r>
      <w:r w:rsidR="003F6C98" w:rsidRPr="003F5F6B">
        <w:rPr>
          <w:rFonts w:ascii="Arial" w:hAnsi="Arial" w:cs="Arial"/>
          <w:sz w:val="20"/>
          <w:szCs w:val="20"/>
          <w:lang w:val="en-GB"/>
        </w:rPr>
        <w:t>;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when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and where is the intervention delivered </w:t>
      </w:r>
      <w:r w:rsidR="0074196F" w:rsidRPr="003F5F6B">
        <w:rPr>
          <w:rFonts w:ascii="Arial" w:hAnsi="Arial" w:cs="Arial"/>
          <w:sz w:val="20"/>
          <w:szCs w:val="20"/>
          <w:lang w:val="en-GB"/>
        </w:rPr>
        <w:t>(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e.g. </w:t>
      </w:r>
      <w:r w:rsidR="00927336" w:rsidRPr="003F5F6B">
        <w:rPr>
          <w:rFonts w:ascii="Arial" w:hAnsi="Arial" w:cs="Arial"/>
          <w:sz w:val="20"/>
          <w:szCs w:val="20"/>
          <w:lang w:val="en-GB"/>
        </w:rPr>
        <w:t>a single session or over a period of time</w:t>
      </w:r>
      <w:r w:rsidR="0074196F" w:rsidRPr="003F5F6B">
        <w:rPr>
          <w:rFonts w:ascii="Arial" w:hAnsi="Arial" w:cs="Arial"/>
          <w:sz w:val="20"/>
          <w:szCs w:val="20"/>
          <w:lang w:val="en-GB"/>
        </w:rPr>
        <w:t>?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a 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hospital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clinic and/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or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at home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?); </w:t>
      </w:r>
      <w:r w:rsidR="00341169" w:rsidRPr="003F5F6B">
        <w:rPr>
          <w:rFonts w:ascii="Arial" w:hAnsi="Arial" w:cs="Arial"/>
          <w:sz w:val="20"/>
          <w:szCs w:val="20"/>
          <w:lang w:val="en-GB"/>
        </w:rPr>
        <w:t>are others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 required 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to co-deliver the intervention (e.g.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is </w:t>
      </w:r>
      <w:r w:rsidR="00341169" w:rsidRPr="003F5F6B">
        <w:rPr>
          <w:rFonts w:ascii="Arial" w:hAnsi="Arial" w:cs="Arial"/>
          <w:sz w:val="20"/>
          <w:szCs w:val="20"/>
          <w:lang w:val="en-GB"/>
        </w:rPr>
        <w:t xml:space="preserve">the patient required to carry out </w:t>
      </w:r>
      <w:r w:rsidR="0038182E" w:rsidRPr="003F5F6B">
        <w:rPr>
          <w:rFonts w:ascii="Arial" w:hAnsi="Arial" w:cs="Arial"/>
          <w:sz w:val="20"/>
          <w:szCs w:val="20"/>
          <w:lang w:val="en-GB"/>
        </w:rPr>
        <w:t>daily exercise</w:t>
      </w:r>
      <w:r w:rsidR="0074196F" w:rsidRPr="003F5F6B">
        <w:rPr>
          <w:rFonts w:ascii="Arial" w:hAnsi="Arial" w:cs="Arial"/>
          <w:sz w:val="20"/>
          <w:szCs w:val="20"/>
          <w:lang w:val="en-GB"/>
        </w:rPr>
        <w:t>s?)</w:t>
      </w:r>
      <w:r w:rsidRPr="003F5F6B">
        <w:rPr>
          <w:rFonts w:ascii="Arial" w:hAnsi="Arial" w:cs="Arial"/>
          <w:sz w:val="20"/>
          <w:szCs w:val="20"/>
          <w:lang w:val="en-GB"/>
        </w:rPr>
        <w:t>;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4196F" w:rsidRPr="003F5F6B">
        <w:rPr>
          <w:rFonts w:ascii="Arial" w:hAnsi="Arial" w:cs="Arial"/>
          <w:sz w:val="20"/>
          <w:szCs w:val="20"/>
          <w:lang w:val="en-GB"/>
        </w:rPr>
        <w:t>a</w:t>
      </w:r>
      <w:r w:rsidR="00273466" w:rsidRPr="003F5F6B">
        <w:rPr>
          <w:rFonts w:ascii="Arial" w:hAnsi="Arial" w:cs="Arial"/>
          <w:sz w:val="20"/>
          <w:szCs w:val="20"/>
          <w:lang w:val="en-GB"/>
        </w:rPr>
        <w:t>nd</w:t>
      </w:r>
      <w:smartTag w:uri="urn:schemas-microsoft-com:office:smarttags" w:element="PersonName">
        <w:r w:rsidR="0074196F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how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and when </w:t>
      </w:r>
      <w:r w:rsidR="00EA7D43" w:rsidRPr="003F5F6B">
        <w:rPr>
          <w:rFonts w:ascii="Arial" w:hAnsi="Arial" w:cs="Arial"/>
          <w:sz w:val="20"/>
          <w:szCs w:val="20"/>
          <w:lang w:val="en-GB"/>
        </w:rPr>
        <w:t>the intervention</w:t>
      </w:r>
      <w:r w:rsidR="00273466" w:rsidRPr="003F5F6B">
        <w:rPr>
          <w:rFonts w:ascii="Arial" w:hAnsi="Arial" w:cs="Arial"/>
          <w:sz w:val="20"/>
          <w:szCs w:val="20"/>
          <w:lang w:val="en-GB"/>
        </w:rPr>
        <w:t>s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will </w:t>
      </w:r>
      <w:r w:rsidR="00EA7D43" w:rsidRPr="003F5F6B">
        <w:rPr>
          <w:rFonts w:ascii="Arial" w:hAnsi="Arial" w:cs="Arial"/>
          <w:sz w:val="20"/>
          <w:szCs w:val="20"/>
          <w:lang w:val="en-GB"/>
        </w:rPr>
        <w:t>be evaluated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 (e.g. patient reported outcomes at 12 months?).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Given </w:t>
      </w:r>
      <w:r w:rsidR="00341169" w:rsidRPr="003F5F6B">
        <w:rPr>
          <w:rFonts w:ascii="Arial" w:hAnsi="Arial" w:cs="Arial"/>
          <w:sz w:val="20"/>
          <w:szCs w:val="20"/>
          <w:lang w:val="en-GB"/>
        </w:rPr>
        <w:t xml:space="preserve">the </w:t>
      </w:r>
      <w:r w:rsidR="00FE6AAA" w:rsidRPr="003F5F6B">
        <w:rPr>
          <w:rFonts w:ascii="Arial" w:hAnsi="Arial" w:cs="Arial"/>
          <w:sz w:val="20"/>
          <w:szCs w:val="20"/>
          <w:lang w:val="en-GB"/>
        </w:rPr>
        <w:t>complexity of the</w:t>
      </w:r>
      <w:r w:rsidR="003F6C98" w:rsidRPr="003F5F6B">
        <w:rPr>
          <w:rFonts w:ascii="Arial" w:hAnsi="Arial" w:cs="Arial"/>
          <w:sz w:val="20"/>
          <w:szCs w:val="20"/>
          <w:lang w:val="en-GB"/>
        </w:rPr>
        <w:t>se</w:t>
      </w:r>
      <w:r w:rsidR="00FE6AAA" w:rsidRPr="003F5F6B">
        <w:rPr>
          <w:rFonts w:ascii="Arial" w:hAnsi="Arial" w:cs="Arial"/>
          <w:sz w:val="20"/>
          <w:szCs w:val="20"/>
          <w:lang w:val="en-GB"/>
        </w:rPr>
        <w:t xml:space="preserve"> issues</w:t>
      </w:r>
      <w:smartTag w:uri="urn:schemas-microsoft-com:office:smarttags" w:element="PersonName">
        <w:r w:rsidR="00AF6E7D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pilot and feasibility studies have become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41169" w:rsidRPr="003F5F6B">
        <w:rPr>
          <w:rFonts w:ascii="Arial" w:hAnsi="Arial" w:cs="Arial"/>
          <w:sz w:val="20"/>
          <w:szCs w:val="20"/>
          <w:lang w:val="en-GB"/>
        </w:rPr>
        <w:t xml:space="preserve">the recommended 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means</w:t>
      </w:r>
      <w:r w:rsidR="00FE6AAA" w:rsidRPr="003F5F6B">
        <w:rPr>
          <w:rFonts w:ascii="Arial" w:hAnsi="Arial" w:cs="Arial"/>
          <w:sz w:val="20"/>
          <w:szCs w:val="20"/>
          <w:lang w:val="en-GB"/>
        </w:rPr>
        <w:t>[</w:t>
      </w:r>
      <w:r w:rsidR="00C35A58" w:rsidRPr="003F5F6B">
        <w:rPr>
          <w:rFonts w:ascii="Arial" w:hAnsi="Arial" w:cs="Arial"/>
          <w:sz w:val="20"/>
          <w:szCs w:val="20"/>
          <w:lang w:val="en-GB"/>
        </w:rPr>
        <w:t xml:space="preserve">ref </w:t>
      </w:r>
      <w:r w:rsidR="00602192" w:rsidRPr="003F5F6B">
        <w:rPr>
          <w:rFonts w:ascii="Arial" w:hAnsi="Arial" w:cs="Arial"/>
          <w:sz w:val="20"/>
          <w:szCs w:val="20"/>
          <w:lang w:val="en-GB"/>
        </w:rPr>
        <w:t>3</w:t>
      </w:r>
      <w:r w:rsidR="00FE6AAA" w:rsidRPr="003F5F6B">
        <w:rPr>
          <w:rFonts w:ascii="Arial" w:hAnsi="Arial" w:cs="Arial"/>
          <w:sz w:val="20"/>
          <w:szCs w:val="20"/>
          <w:lang w:val="en-GB"/>
        </w:rPr>
        <w:t>]</w:t>
      </w:r>
      <w:r w:rsidR="00341169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to test the waters and 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41169" w:rsidRPr="003F5F6B">
        <w:rPr>
          <w:rFonts w:ascii="Arial" w:hAnsi="Arial" w:cs="Arial"/>
          <w:sz w:val="20"/>
          <w:szCs w:val="20"/>
          <w:lang w:val="en-GB"/>
        </w:rPr>
        <w:t>identify</w:t>
      </w:r>
      <w:r w:rsidR="00AF6E7D" w:rsidRPr="003F5F6B">
        <w:rPr>
          <w:rFonts w:ascii="Arial" w:hAnsi="Arial" w:cs="Arial"/>
          <w:sz w:val="20"/>
          <w:szCs w:val="20"/>
          <w:lang w:val="en-GB"/>
        </w:rPr>
        <w:t xml:space="preserve"> potential </w:t>
      </w:r>
      <w:r w:rsidR="00341169" w:rsidRPr="003F5F6B">
        <w:rPr>
          <w:rFonts w:ascii="Arial" w:hAnsi="Arial" w:cs="Arial"/>
          <w:sz w:val="20"/>
          <w:szCs w:val="20"/>
          <w:lang w:val="en-GB"/>
        </w:rPr>
        <w:t xml:space="preserve">problems and solutions </w:t>
      </w:r>
      <w:r w:rsidR="00AF6E7D" w:rsidRPr="003F5F6B">
        <w:rPr>
          <w:rFonts w:ascii="Arial" w:hAnsi="Arial" w:cs="Arial"/>
          <w:sz w:val="20"/>
          <w:szCs w:val="20"/>
          <w:lang w:val="en-GB"/>
        </w:rPr>
        <w:t>prior to</w:t>
      </w:r>
      <w:r w:rsidR="00892DC3" w:rsidRPr="003F5F6B">
        <w:rPr>
          <w:rFonts w:ascii="Arial" w:hAnsi="Arial" w:cs="Arial"/>
          <w:sz w:val="20"/>
          <w:szCs w:val="20"/>
          <w:lang w:val="en-GB"/>
        </w:rPr>
        <w:t xml:space="preserve"> conducting the main study.</w:t>
      </w:r>
      <w:r w:rsidR="00EA7D43" w:rsidRPr="003F5F6B">
        <w:rPr>
          <w:rFonts w:ascii="Arial" w:hAnsi="Arial" w:cs="Arial"/>
          <w:sz w:val="20"/>
          <w:szCs w:val="20"/>
          <w:lang w:val="en-GB"/>
        </w:rPr>
        <w:t>[</w:t>
      </w:r>
      <w:r w:rsidR="00BD3277" w:rsidRPr="003F5F6B">
        <w:rPr>
          <w:rFonts w:ascii="Arial" w:hAnsi="Arial" w:cs="Arial"/>
          <w:sz w:val="20"/>
          <w:szCs w:val="20"/>
          <w:lang w:val="en-GB"/>
        </w:rPr>
        <w:t>r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ef </w:t>
      </w:r>
      <w:r w:rsidR="00C35A58" w:rsidRPr="003F5F6B">
        <w:rPr>
          <w:rFonts w:ascii="Arial" w:hAnsi="Arial" w:cs="Arial"/>
          <w:sz w:val="20"/>
          <w:szCs w:val="20"/>
          <w:lang w:val="en-GB"/>
        </w:rPr>
        <w:t>5</w:t>
      </w:r>
      <w:r w:rsidR="00EA7D43" w:rsidRPr="003F5F6B">
        <w:rPr>
          <w:rFonts w:ascii="Arial" w:hAnsi="Arial" w:cs="Arial"/>
          <w:sz w:val="20"/>
          <w:szCs w:val="20"/>
          <w:lang w:val="en-GB"/>
        </w:rPr>
        <w:t>]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 </w:t>
      </w:r>
    </w:p>
    <w:p w:rsidR="00892DC3" w:rsidRPr="003F5F6B" w:rsidRDefault="00663DD2" w:rsidP="00E70E1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3F5F6B">
        <w:rPr>
          <w:rFonts w:ascii="Arial" w:hAnsi="Arial" w:cs="Arial"/>
          <w:sz w:val="20"/>
          <w:szCs w:val="20"/>
          <w:lang w:val="en-GB"/>
        </w:rPr>
        <w:t>Elsewhere in</w:t>
      </w:r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this issue</w:t>
      </w:r>
      <w:smartTag w:uri="urn:schemas-microsoft-com:office:smarttags" w:element="PersonName">
        <w:r w:rsidR="00DD21D0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DD21D0" w:rsidRPr="003F5F6B">
        <w:rPr>
          <w:rFonts w:ascii="Arial" w:hAnsi="Arial" w:cs="Arial"/>
          <w:sz w:val="20"/>
          <w:szCs w:val="20"/>
          <w:lang w:val="en-GB"/>
        </w:rPr>
        <w:t xml:space="preserve"> [add the authors’ names] describe </w:t>
      </w:r>
      <w:r w:rsidR="00DD21D0" w:rsidRPr="003F5F6B">
        <w:rPr>
          <w:rFonts w:ascii="Arial" w:hAnsi="Arial" w:cs="Arial"/>
          <w:sz w:val="20"/>
          <w:szCs w:val="20"/>
        </w:rPr>
        <w:t>a pilot RCT investigating the effectiveness of joint protec</w:t>
      </w:r>
      <w:r w:rsidRPr="003F5F6B">
        <w:rPr>
          <w:rFonts w:ascii="Arial" w:hAnsi="Arial" w:cs="Arial"/>
          <w:sz w:val="20"/>
          <w:szCs w:val="20"/>
        </w:rPr>
        <w:t>tion advice for patients with osteoarthritis</w:t>
      </w:r>
      <w:r w:rsidR="00DD21D0" w:rsidRPr="003F5F6B">
        <w:rPr>
          <w:rFonts w:ascii="Arial" w:hAnsi="Arial" w:cs="Arial"/>
          <w:sz w:val="20"/>
          <w:szCs w:val="20"/>
        </w:rPr>
        <w:t xml:space="preserve"> </w:t>
      </w:r>
      <w:r w:rsidRPr="003F5F6B">
        <w:rPr>
          <w:rFonts w:ascii="Arial" w:hAnsi="Arial" w:cs="Arial"/>
          <w:sz w:val="20"/>
          <w:szCs w:val="20"/>
        </w:rPr>
        <w:t xml:space="preserve">of </w:t>
      </w:r>
      <w:r w:rsidR="00DD21D0" w:rsidRPr="003F5F6B">
        <w:rPr>
          <w:rFonts w:ascii="Arial" w:hAnsi="Arial" w:cs="Arial"/>
          <w:sz w:val="20"/>
          <w:szCs w:val="20"/>
        </w:rPr>
        <w:t>hand [</w:t>
      </w:r>
      <w:r w:rsidR="00500742" w:rsidRPr="003F5F6B">
        <w:rPr>
          <w:rFonts w:ascii="Arial" w:hAnsi="Arial" w:cs="Arial"/>
          <w:sz w:val="20"/>
          <w:szCs w:val="20"/>
        </w:rPr>
        <w:t>ref 6</w:t>
      </w:r>
      <w:r w:rsidR="00DD21D0" w:rsidRPr="003F5F6B">
        <w:rPr>
          <w:rFonts w:ascii="Arial" w:hAnsi="Arial" w:cs="Arial"/>
          <w:sz w:val="20"/>
          <w:szCs w:val="20"/>
        </w:rPr>
        <w:t xml:space="preserve">]. 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The authors are to be commended for seeking to rigorously evaluate </w:t>
      </w:r>
      <w:r w:rsidR="00DD21D0" w:rsidRPr="003F5F6B">
        <w:rPr>
          <w:rFonts w:ascii="Arial" w:hAnsi="Arial" w:cs="Arial"/>
          <w:sz w:val="20"/>
          <w:szCs w:val="20"/>
          <w:lang w:val="en-GB"/>
        </w:rPr>
        <w:t>effectiveness of additional joint protection advice and related practice and feedback (when compared to usual practice of prescribing exercises only)</w:t>
      </w:r>
      <w:r w:rsidR="0038182E" w:rsidRPr="003F5F6B">
        <w:rPr>
          <w:rFonts w:ascii="Arial" w:hAnsi="Arial" w:cs="Arial"/>
          <w:sz w:val="20"/>
          <w:szCs w:val="20"/>
          <w:lang w:val="en-GB"/>
        </w:rPr>
        <w:t xml:space="preserve">. 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As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they </w:t>
      </w:r>
      <w:r w:rsidR="007639B2" w:rsidRPr="003F5F6B">
        <w:rPr>
          <w:rFonts w:ascii="Arial" w:hAnsi="Arial" w:cs="Arial"/>
          <w:sz w:val="20"/>
          <w:szCs w:val="20"/>
          <w:lang w:val="en-GB"/>
        </w:rPr>
        <w:t>state</w:t>
      </w:r>
      <w:smartTag w:uri="urn:schemas-microsoft-com:office:smarttags" w:element="PersonName">
        <w:r w:rsidR="00273466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due to the very small </w:t>
      </w:r>
      <w:r w:rsidR="00DD21D0" w:rsidRPr="003F5F6B">
        <w:rPr>
          <w:rFonts w:ascii="Arial" w:hAnsi="Arial" w:cs="Arial"/>
          <w:sz w:val="20"/>
          <w:szCs w:val="20"/>
          <w:lang w:val="en-GB"/>
        </w:rPr>
        <w:t>sample size</w:t>
      </w:r>
      <w:smartTag w:uri="urn:schemas-microsoft-com:office:smarttags" w:element="PersonName">
        <w:r w:rsidR="00273466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this pilot study does not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to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provide evidence of the relative benefit of the interventions. However</w:t>
      </w:r>
      <w:smartTag w:uri="urn:schemas-microsoft-com:office:smarttags" w:element="PersonName">
        <w:r w:rsidR="00273466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 it does highlight some of the challenges faced in conducting research in a health care system where research is constrained by established care pathways and processes</w:t>
      </w:r>
      <w:r w:rsidR="00DD21D0" w:rsidRPr="003F5F6B">
        <w:rPr>
          <w:rFonts w:ascii="Arial" w:hAnsi="Arial" w:cs="Arial"/>
          <w:sz w:val="20"/>
          <w:szCs w:val="20"/>
          <w:lang w:val="en-GB"/>
        </w:rPr>
        <w:t>. It also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re-iterates some of the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 specific challenges 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related to 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evaluating complex interventions where at least some aspects of the intervention need to be tailored to the individual patients’ circumstances. One </w:t>
      </w:r>
      <w:r w:rsidR="004E4AF8">
        <w:rPr>
          <w:rFonts w:ascii="Arial" w:hAnsi="Arial" w:cs="Arial"/>
          <w:sz w:val="20"/>
          <w:szCs w:val="20"/>
          <w:lang w:val="en-GB"/>
        </w:rPr>
        <w:t>common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 challenge is that 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while it is often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relatively 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clear what the 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“new” </w:t>
      </w:r>
      <w:r w:rsidR="00273466" w:rsidRPr="003F5F6B">
        <w:rPr>
          <w:rFonts w:ascii="Arial" w:hAnsi="Arial" w:cs="Arial"/>
          <w:sz w:val="20"/>
          <w:szCs w:val="20"/>
          <w:lang w:val="en-GB"/>
        </w:rPr>
        <w:t xml:space="preserve">intervention to be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evaluated </w:t>
      </w:r>
      <w:r w:rsidR="008F7C63" w:rsidRPr="003F5F6B">
        <w:rPr>
          <w:rFonts w:ascii="Arial" w:hAnsi="Arial" w:cs="Arial"/>
          <w:sz w:val="20"/>
          <w:szCs w:val="20"/>
          <w:lang w:val="en-GB"/>
        </w:rPr>
        <w:t>consists of</w:t>
      </w:r>
      <w:smartTag w:uri="urn:schemas-microsoft-com:office:smarttags" w:element="PersonName">
        <w:r w:rsidR="0074196F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the intervention which </w:t>
      </w:r>
      <w:r w:rsidR="003F5F6B">
        <w:rPr>
          <w:rFonts w:ascii="Arial" w:hAnsi="Arial" w:cs="Arial"/>
          <w:sz w:val="20"/>
          <w:szCs w:val="20"/>
          <w:lang w:val="en-GB"/>
        </w:rPr>
        <w:t xml:space="preserve">to </w:t>
      </w:r>
      <w:r w:rsidR="008F7C63" w:rsidRPr="003F5F6B">
        <w:rPr>
          <w:rFonts w:ascii="Arial" w:hAnsi="Arial" w:cs="Arial"/>
          <w:sz w:val="20"/>
          <w:szCs w:val="20"/>
          <w:lang w:val="en-GB"/>
        </w:rPr>
        <w:t>compare</w:t>
      </w:r>
      <w:r w:rsidR="003F5F6B">
        <w:rPr>
          <w:rFonts w:ascii="Arial" w:hAnsi="Arial" w:cs="Arial"/>
          <w:sz w:val="20"/>
          <w:szCs w:val="20"/>
          <w:lang w:val="en-GB"/>
        </w:rPr>
        <w:t xml:space="preserve"> it against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 (i.e. 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the </w:t>
      </w:r>
      <w:r w:rsidR="0074196F" w:rsidRPr="003F5F6B">
        <w:rPr>
          <w:rFonts w:ascii="Arial" w:hAnsi="Arial" w:cs="Arial"/>
          <w:sz w:val="20"/>
          <w:szCs w:val="20"/>
          <w:lang w:val="en-GB"/>
        </w:rPr>
        <w:t>“control”)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4196F" w:rsidRPr="003F5F6B">
        <w:rPr>
          <w:rFonts w:ascii="Arial" w:hAnsi="Arial" w:cs="Arial"/>
          <w:sz w:val="20"/>
          <w:szCs w:val="20"/>
          <w:lang w:val="en-GB"/>
        </w:rPr>
        <w:t xml:space="preserve">can be </w:t>
      </w:r>
      <w:r w:rsidR="00E65BBC" w:rsidRPr="003F5F6B">
        <w:rPr>
          <w:rFonts w:ascii="Arial" w:hAnsi="Arial" w:cs="Arial"/>
          <w:sz w:val="20"/>
          <w:szCs w:val="20"/>
          <w:lang w:val="en-GB"/>
        </w:rPr>
        <w:t>difficult to determine</w:t>
      </w:r>
      <w:r w:rsidR="008F7C63" w:rsidRPr="003F5F6B">
        <w:rPr>
          <w:rFonts w:ascii="Arial" w:hAnsi="Arial" w:cs="Arial"/>
          <w:sz w:val="20"/>
          <w:szCs w:val="20"/>
          <w:lang w:val="en-GB"/>
        </w:rPr>
        <w:t>.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3F5F6B">
        <w:rPr>
          <w:rFonts w:ascii="Arial" w:hAnsi="Arial" w:cs="Arial"/>
          <w:sz w:val="20"/>
          <w:szCs w:val="20"/>
          <w:lang w:val="en-GB"/>
        </w:rPr>
        <w:t>The default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4196F" w:rsidRPr="003F5F6B">
        <w:rPr>
          <w:rFonts w:ascii="Arial" w:hAnsi="Arial" w:cs="Arial"/>
          <w:sz w:val="20"/>
          <w:szCs w:val="20"/>
          <w:lang w:val="en-GB"/>
        </w:rPr>
        <w:t>“usual care” can be a rather loose and ill-defined term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 varying between health professionals and centres</w:t>
      </w:r>
      <w:r w:rsidR="00E77FF1" w:rsidRPr="003F5F6B">
        <w:rPr>
          <w:rFonts w:ascii="Arial" w:hAnsi="Arial" w:cs="Arial"/>
          <w:sz w:val="20"/>
          <w:szCs w:val="20"/>
          <w:lang w:val="en-GB"/>
        </w:rPr>
        <w:t>.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A</w:t>
      </w:r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s [name the authors] </w:t>
      </w:r>
      <w:r w:rsidR="007639B2" w:rsidRPr="003F5F6B">
        <w:rPr>
          <w:rFonts w:ascii="Arial" w:hAnsi="Arial" w:cs="Arial"/>
          <w:i/>
          <w:sz w:val="20"/>
          <w:szCs w:val="20"/>
          <w:lang w:val="en-GB"/>
        </w:rPr>
        <w:t>et al</w:t>
      </w:r>
      <w:r w:rsidR="000F61FD" w:rsidRPr="003F5F6B">
        <w:rPr>
          <w:rFonts w:ascii="Arial" w:hAnsi="Arial" w:cs="Arial"/>
          <w:sz w:val="20"/>
          <w:szCs w:val="20"/>
          <w:lang w:val="en-GB"/>
        </w:rPr>
        <w:t>[ref 6]</w:t>
      </w:r>
      <w:r w:rsidR="000F61FD" w:rsidRPr="003F5F6B">
        <w:rPr>
          <w:rFonts w:ascii="Arial" w:hAnsi="Arial" w:cs="Arial"/>
          <w:i/>
          <w:sz w:val="20"/>
          <w:szCs w:val="20"/>
          <w:lang w:val="en-GB"/>
        </w:rPr>
        <w:t xml:space="preserve"> 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8F7C63" w:rsidRPr="003F5F6B">
        <w:rPr>
          <w:rFonts w:ascii="Arial" w:hAnsi="Arial" w:cs="Arial"/>
          <w:sz w:val="20"/>
          <w:szCs w:val="20"/>
          <w:lang w:val="en-GB"/>
        </w:rPr>
        <w:t>found</w:t>
      </w:r>
      <w:smartTag w:uri="urn:schemas-microsoft-com:office:smarttags" w:element="PersonName">
        <w:r w:rsidR="008F7C63"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8F7C63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E77FF1" w:rsidRPr="003F5F6B">
        <w:rPr>
          <w:rFonts w:ascii="Arial" w:hAnsi="Arial" w:cs="Arial"/>
          <w:sz w:val="20"/>
          <w:szCs w:val="20"/>
          <w:lang w:val="en-GB"/>
        </w:rPr>
        <w:t>use of this control</w:t>
      </w:r>
      <w:r w:rsidR="00541225" w:rsidRPr="003F5F6B">
        <w:rPr>
          <w:rFonts w:ascii="Arial" w:hAnsi="Arial" w:cs="Arial"/>
          <w:sz w:val="20"/>
          <w:szCs w:val="20"/>
          <w:lang w:val="en-GB"/>
        </w:rPr>
        <w:t xml:space="preserve"> without clear specifica</w:t>
      </w:r>
      <w:r w:rsidR="0089718B" w:rsidRPr="003F5F6B">
        <w:rPr>
          <w:rFonts w:ascii="Arial" w:hAnsi="Arial" w:cs="Arial"/>
          <w:sz w:val="20"/>
          <w:szCs w:val="20"/>
          <w:lang w:val="en-GB"/>
        </w:rPr>
        <w:t>t</w:t>
      </w:r>
      <w:r w:rsidR="00541225" w:rsidRPr="003F5F6B">
        <w:rPr>
          <w:rFonts w:ascii="Arial" w:hAnsi="Arial" w:cs="Arial"/>
          <w:sz w:val="20"/>
          <w:szCs w:val="20"/>
          <w:lang w:val="en-GB"/>
        </w:rPr>
        <w:t>ion</w:t>
      </w:r>
      <w:r w:rsidR="00E77FF1" w:rsidRPr="003F5F6B">
        <w:rPr>
          <w:rFonts w:ascii="Arial" w:hAnsi="Arial" w:cs="Arial"/>
          <w:sz w:val="20"/>
          <w:szCs w:val="20"/>
          <w:lang w:val="en-GB"/>
        </w:rPr>
        <w:t xml:space="preserve"> can </w:t>
      </w:r>
      <w:r w:rsidR="008F7C63" w:rsidRPr="003F5F6B">
        <w:rPr>
          <w:rFonts w:ascii="Arial" w:hAnsi="Arial" w:cs="Arial"/>
          <w:sz w:val="20"/>
          <w:szCs w:val="20"/>
          <w:lang w:val="en-GB"/>
        </w:rPr>
        <w:t>make it difficult to distinguish between the “intervention” and the “control”</w:t>
      </w:r>
      <w:r w:rsidR="00541225" w:rsidRPr="003F5F6B">
        <w:rPr>
          <w:rFonts w:ascii="Arial" w:hAnsi="Arial" w:cs="Arial"/>
          <w:sz w:val="20"/>
          <w:szCs w:val="20"/>
          <w:lang w:val="en-GB"/>
        </w:rPr>
        <w:t xml:space="preserve"> and </w:t>
      </w:r>
      <w:r w:rsidR="003F6C98" w:rsidRPr="003F5F6B">
        <w:rPr>
          <w:rFonts w:ascii="Arial" w:hAnsi="Arial" w:cs="Arial"/>
          <w:sz w:val="20"/>
          <w:szCs w:val="20"/>
          <w:lang w:val="en-GB"/>
        </w:rPr>
        <w:t xml:space="preserve">to establish </w:t>
      </w:r>
      <w:r w:rsidR="00541225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BD3277" w:rsidRPr="003F5F6B">
        <w:rPr>
          <w:rFonts w:ascii="Arial" w:hAnsi="Arial" w:cs="Arial"/>
          <w:sz w:val="20"/>
          <w:szCs w:val="20"/>
          <w:lang w:val="en-GB"/>
        </w:rPr>
        <w:t xml:space="preserve">what </w:t>
      </w:r>
      <w:r w:rsidR="00541225" w:rsidRPr="003F5F6B">
        <w:rPr>
          <w:rFonts w:ascii="Arial" w:hAnsi="Arial" w:cs="Arial"/>
          <w:sz w:val="20"/>
          <w:szCs w:val="20"/>
          <w:lang w:val="en-GB"/>
        </w:rPr>
        <w:t xml:space="preserve">is </w:t>
      </w:r>
      <w:r w:rsidR="00BD3277" w:rsidRPr="003F5F6B">
        <w:rPr>
          <w:rFonts w:ascii="Arial" w:hAnsi="Arial" w:cs="Arial"/>
          <w:sz w:val="20"/>
          <w:szCs w:val="20"/>
          <w:lang w:val="en-GB"/>
        </w:rPr>
        <w:t xml:space="preserve">actually </w:t>
      </w:r>
      <w:r w:rsidR="00541225" w:rsidRPr="003F5F6B">
        <w:rPr>
          <w:rFonts w:ascii="Arial" w:hAnsi="Arial" w:cs="Arial"/>
          <w:sz w:val="20"/>
          <w:szCs w:val="20"/>
          <w:lang w:val="en-GB"/>
        </w:rPr>
        <w:t>being assessed</w:t>
      </w:r>
      <w:r w:rsidR="0074196F" w:rsidRPr="003F5F6B">
        <w:rPr>
          <w:rFonts w:ascii="Arial" w:hAnsi="Arial" w:cs="Arial"/>
          <w:sz w:val="20"/>
          <w:szCs w:val="20"/>
          <w:lang w:val="en-GB"/>
        </w:rPr>
        <w:t>.</w:t>
      </w:r>
    </w:p>
    <w:p w:rsidR="007639B2" w:rsidRPr="003F5F6B" w:rsidRDefault="008F7C63" w:rsidP="00E70E1B">
      <w:pPr>
        <w:jc w:val="both"/>
        <w:rPr>
          <w:rFonts w:ascii="Arial" w:hAnsi="Arial" w:cs="Arial"/>
          <w:sz w:val="20"/>
          <w:szCs w:val="20"/>
          <w:lang w:val="en-GB"/>
        </w:rPr>
      </w:pPr>
      <w:r w:rsidRPr="003F5F6B">
        <w:rPr>
          <w:rFonts w:ascii="Arial" w:hAnsi="Arial" w:cs="Arial"/>
          <w:sz w:val="20"/>
          <w:szCs w:val="20"/>
          <w:lang w:val="en-GB"/>
        </w:rPr>
        <w:t xml:space="preserve">There is a general agreement that rehabilitation interventions require to be rigorously evaluated 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to </w:t>
      </w:r>
      <w:r w:rsidR="00E65BBC" w:rsidRPr="003F5F6B">
        <w:rPr>
          <w:rFonts w:ascii="Arial" w:hAnsi="Arial" w:cs="Arial"/>
          <w:sz w:val="20"/>
          <w:szCs w:val="20"/>
          <w:lang w:val="en-GB"/>
        </w:rPr>
        <w:t>ensur</w:t>
      </w:r>
      <w:r w:rsidR="007639B2" w:rsidRPr="003F5F6B">
        <w:rPr>
          <w:rFonts w:ascii="Arial" w:hAnsi="Arial" w:cs="Arial"/>
          <w:sz w:val="20"/>
          <w:szCs w:val="20"/>
          <w:lang w:val="en-GB"/>
        </w:rPr>
        <w:t>e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 optimal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therapy provision and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 </w:t>
      </w:r>
      <w:r w:rsidR="007639B2" w:rsidRPr="003F5F6B">
        <w:rPr>
          <w:rFonts w:ascii="Arial" w:hAnsi="Arial" w:cs="Arial"/>
          <w:sz w:val="20"/>
          <w:szCs w:val="20"/>
          <w:lang w:val="en-GB"/>
        </w:rPr>
        <w:t xml:space="preserve">ultimately 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improved 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health </w:t>
      </w:r>
      <w:r w:rsidR="00E65BBC" w:rsidRPr="003F5F6B">
        <w:rPr>
          <w:rFonts w:ascii="Arial" w:hAnsi="Arial" w:cs="Arial"/>
          <w:sz w:val="20"/>
          <w:szCs w:val="20"/>
          <w:lang w:val="en-GB"/>
        </w:rPr>
        <w:t>outcome</w:t>
      </w:r>
      <w:r w:rsidRPr="003F5F6B">
        <w:rPr>
          <w:rFonts w:ascii="Arial" w:hAnsi="Arial" w:cs="Arial"/>
          <w:sz w:val="20"/>
          <w:szCs w:val="20"/>
          <w:lang w:val="en-GB"/>
        </w:rPr>
        <w:t>s</w:t>
      </w:r>
      <w:r w:rsidR="00E65BBC" w:rsidRPr="003F5F6B">
        <w:rPr>
          <w:rFonts w:ascii="Arial" w:hAnsi="Arial" w:cs="Arial"/>
          <w:sz w:val="20"/>
          <w:szCs w:val="20"/>
          <w:lang w:val="en-GB"/>
        </w:rPr>
        <w:t xml:space="preserve"> for patients</w:t>
      </w:r>
      <w:r w:rsidR="00EA7D43" w:rsidRPr="003F5F6B">
        <w:rPr>
          <w:rFonts w:ascii="Arial" w:hAnsi="Arial" w:cs="Arial"/>
          <w:sz w:val="20"/>
          <w:szCs w:val="20"/>
          <w:lang w:val="en-GB"/>
        </w:rPr>
        <w:t>. Where there is genuine uncertainty about critical aspects of the planned RCT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  <w:lang w:val="en-GB"/>
          </w:rPr>
          <w:t>,</w:t>
        </w:r>
      </w:smartTag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 conducting a pilot or feasibility study can </w:t>
      </w:r>
      <w:r w:rsidRPr="003F5F6B">
        <w:rPr>
          <w:rFonts w:ascii="Arial" w:hAnsi="Arial" w:cs="Arial"/>
          <w:sz w:val="20"/>
          <w:szCs w:val="20"/>
          <w:lang w:val="en-GB"/>
        </w:rPr>
        <w:t>be a powerful way of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 uncover</w:t>
      </w:r>
      <w:r w:rsidRPr="003F5F6B">
        <w:rPr>
          <w:rFonts w:ascii="Arial" w:hAnsi="Arial" w:cs="Arial"/>
          <w:sz w:val="20"/>
          <w:szCs w:val="20"/>
          <w:lang w:val="en-GB"/>
        </w:rPr>
        <w:t>ing</w:t>
      </w:r>
      <w:r w:rsidR="00EA7D43" w:rsidRPr="003F5F6B">
        <w:rPr>
          <w:rFonts w:ascii="Arial" w:hAnsi="Arial" w:cs="Arial"/>
          <w:sz w:val="20"/>
          <w:szCs w:val="20"/>
          <w:lang w:val="en-GB"/>
        </w:rPr>
        <w:t xml:space="preserve"> unforeseen challenges</w:t>
      </w:r>
      <w:r w:rsidRPr="003F5F6B">
        <w:rPr>
          <w:rFonts w:ascii="Arial" w:hAnsi="Arial" w:cs="Arial"/>
          <w:sz w:val="20"/>
          <w:szCs w:val="20"/>
          <w:lang w:val="en-GB"/>
        </w:rPr>
        <w:t xml:space="preserve"> and identifying possible solutions</w:t>
      </w:r>
      <w:r w:rsidR="00EA7D43" w:rsidRPr="003F5F6B">
        <w:rPr>
          <w:rFonts w:ascii="Arial" w:hAnsi="Arial" w:cs="Arial"/>
          <w:sz w:val="20"/>
          <w:szCs w:val="20"/>
          <w:lang w:val="en-GB"/>
        </w:rPr>
        <w:t>.</w:t>
      </w:r>
    </w:p>
    <w:p w:rsidR="007639B2" w:rsidRPr="003F5F6B" w:rsidRDefault="007639B2" w:rsidP="00E70E1B">
      <w:pPr>
        <w:jc w:val="both"/>
        <w:rPr>
          <w:rFonts w:ascii="Arial" w:hAnsi="Arial" w:cs="Arial"/>
          <w:b/>
          <w:sz w:val="20"/>
          <w:szCs w:val="20"/>
          <w:lang w:val="en-GB"/>
        </w:rPr>
      </w:pPr>
      <w:r w:rsidRPr="003F5F6B">
        <w:rPr>
          <w:rFonts w:ascii="Arial" w:hAnsi="Arial" w:cs="Arial"/>
          <w:b/>
          <w:sz w:val="20"/>
          <w:szCs w:val="20"/>
          <w:lang w:val="en-GB"/>
        </w:rPr>
        <w:t>References</w:t>
      </w:r>
    </w:p>
    <w:p w:rsidR="00C35A58" w:rsidRPr="003F5F6B" w:rsidRDefault="00C35A58" w:rsidP="00E70E1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en-GB"/>
        </w:rPr>
      </w:pPr>
      <w:r w:rsidRPr="003F5F6B">
        <w:rPr>
          <w:rFonts w:ascii="Arial" w:hAnsi="Arial" w:cs="Arial"/>
          <w:sz w:val="20"/>
          <w:szCs w:val="20"/>
        </w:rPr>
        <w:lastRenderedPageBreak/>
        <w:t>McDonald A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Knight R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Campbell MK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Entwistle V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Grant A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Cook JA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et al. What influences recruitment to </w:t>
      </w:r>
      <w:proofErr w:type="spellStart"/>
      <w:r w:rsidRPr="003F5F6B">
        <w:rPr>
          <w:rFonts w:ascii="Arial" w:hAnsi="Arial" w:cs="Arial"/>
          <w:sz w:val="20"/>
          <w:szCs w:val="20"/>
        </w:rPr>
        <w:t>randomised</w:t>
      </w:r>
      <w:proofErr w:type="spellEnd"/>
      <w:r w:rsidRPr="003F5F6B">
        <w:rPr>
          <w:rFonts w:ascii="Arial" w:hAnsi="Arial" w:cs="Arial"/>
          <w:sz w:val="20"/>
          <w:szCs w:val="20"/>
        </w:rPr>
        <w:t xml:space="preserve"> controlled trials? A review of trials funded by two </w:t>
      </w:r>
      <w:smartTag w:uri="urn:schemas-microsoft-com:office:smarttags" w:element="country-region">
        <w:smartTag w:uri="urn:schemas-microsoft-com:office:smarttags" w:element="place">
          <w:r w:rsidRPr="003F5F6B">
            <w:rPr>
              <w:rFonts w:ascii="Arial" w:hAnsi="Arial" w:cs="Arial"/>
              <w:sz w:val="20"/>
              <w:szCs w:val="20"/>
            </w:rPr>
            <w:t>UK</w:t>
          </w:r>
        </w:smartTag>
      </w:smartTag>
      <w:r w:rsidRPr="003F5F6B">
        <w:rPr>
          <w:rFonts w:ascii="Arial" w:hAnsi="Arial" w:cs="Arial"/>
          <w:sz w:val="20"/>
          <w:szCs w:val="20"/>
        </w:rPr>
        <w:t xml:space="preserve"> funding agencies. </w:t>
      </w:r>
      <w:r w:rsidRPr="003F5F6B">
        <w:rPr>
          <w:rFonts w:ascii="Arial" w:hAnsi="Arial" w:cs="Arial"/>
          <w:i/>
          <w:iCs/>
          <w:sz w:val="20"/>
          <w:szCs w:val="20"/>
        </w:rPr>
        <w:t>Trials</w:t>
      </w:r>
      <w:smartTag w:uri="urn:schemas-microsoft-com:office:smarttags" w:element="PersonName">
        <w:r w:rsidRPr="003F5F6B">
          <w:rPr>
            <w:rFonts w:ascii="Arial" w:hAnsi="Arial" w:cs="Arial"/>
            <w:i/>
            <w:iCs/>
            <w:sz w:val="20"/>
            <w:szCs w:val="20"/>
          </w:rPr>
          <w:t>,</w:t>
        </w:r>
      </w:smartTag>
      <w:r w:rsidRPr="003F5F6B">
        <w:rPr>
          <w:rFonts w:ascii="Arial" w:hAnsi="Arial" w:cs="Arial"/>
          <w:i/>
          <w:iCs/>
          <w:sz w:val="20"/>
          <w:szCs w:val="20"/>
        </w:rPr>
        <w:t xml:space="preserve"> 7:9</w:t>
      </w:r>
      <w:smartTag w:uri="urn:schemas-microsoft-com:office:smarttags" w:element="PersonName">
        <w:r w:rsidRPr="003F5F6B">
          <w:rPr>
            <w:rFonts w:ascii="Arial" w:hAnsi="Arial" w:cs="Arial"/>
            <w:i/>
            <w:iCs/>
            <w:sz w:val="20"/>
            <w:szCs w:val="20"/>
          </w:rPr>
          <w:t>,</w:t>
        </w:r>
      </w:smartTag>
      <w:r w:rsidRPr="003F5F6B">
        <w:rPr>
          <w:rFonts w:ascii="Arial" w:hAnsi="Arial" w:cs="Arial"/>
          <w:i/>
          <w:iCs/>
          <w:sz w:val="20"/>
          <w:szCs w:val="20"/>
        </w:rPr>
        <w:t xml:space="preserve"> </w:t>
      </w:r>
      <w:r w:rsidRPr="003F5F6B">
        <w:rPr>
          <w:rFonts w:ascii="Arial" w:hAnsi="Arial" w:cs="Arial"/>
          <w:sz w:val="20"/>
          <w:szCs w:val="20"/>
        </w:rPr>
        <w:t>2006</w:t>
      </w:r>
      <w:r w:rsidRPr="003F5F6B">
        <w:rPr>
          <w:rFonts w:ascii="Arial" w:hAnsi="Arial" w:cs="Arial"/>
          <w:i/>
          <w:iCs/>
          <w:sz w:val="20"/>
          <w:szCs w:val="20"/>
        </w:rPr>
        <w:t>.</w:t>
      </w:r>
      <w:r w:rsidRPr="003F5F6B">
        <w:rPr>
          <w:rFonts w:ascii="Arial" w:hAnsi="Arial" w:cs="Arial"/>
          <w:sz w:val="20"/>
          <w:szCs w:val="20"/>
        </w:rPr>
        <w:t xml:space="preserve"> </w:t>
      </w:r>
    </w:p>
    <w:p w:rsidR="00602192" w:rsidRPr="003F5F6B" w:rsidRDefault="00602192" w:rsidP="0060219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en-GB"/>
        </w:rPr>
      </w:pPr>
      <w:r w:rsidRPr="003F5F6B">
        <w:rPr>
          <w:rFonts w:ascii="Arial" w:hAnsi="Arial" w:cs="Arial"/>
          <w:sz w:val="20"/>
          <w:szCs w:val="20"/>
        </w:rPr>
        <w:t>Treweek S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Mitchell E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Pitkethly M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Cook J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Kjeldstrøm M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F5F6B">
        <w:rPr>
          <w:rFonts w:ascii="Arial" w:hAnsi="Arial" w:cs="Arial"/>
          <w:sz w:val="20"/>
          <w:szCs w:val="20"/>
        </w:rPr>
        <w:t>Taskilla</w:t>
      </w:r>
      <w:proofErr w:type="spellEnd"/>
      <w:r w:rsidRPr="003F5F6B">
        <w:rPr>
          <w:rFonts w:ascii="Arial" w:hAnsi="Arial" w:cs="Arial"/>
          <w:sz w:val="20"/>
          <w:szCs w:val="20"/>
        </w:rPr>
        <w:t xml:space="preserve"> T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Johansen M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Sullivan F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Wilson S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Jackson C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Jones R. Strategies to improve recruitment to research studies. Cochrane Methodology Review. </w:t>
      </w:r>
      <w:r w:rsidRPr="003F5F6B">
        <w:rPr>
          <w:rFonts w:ascii="Arial" w:hAnsi="Arial" w:cs="Arial"/>
          <w:i/>
          <w:sz w:val="20"/>
          <w:szCs w:val="20"/>
        </w:rPr>
        <w:t>Cochrane Library</w:t>
      </w:r>
      <w:r w:rsidRPr="003F5F6B">
        <w:rPr>
          <w:rFonts w:ascii="Arial" w:hAnsi="Arial" w:cs="Arial"/>
          <w:sz w:val="20"/>
          <w:szCs w:val="20"/>
        </w:rPr>
        <w:t xml:space="preserve"> 2010 Issue 1.</w:t>
      </w:r>
    </w:p>
    <w:p w:rsidR="00C35A58" w:rsidRPr="003F5F6B" w:rsidRDefault="00C35A58" w:rsidP="00E70E1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en-GB"/>
        </w:rPr>
      </w:pPr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Craig P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Dieppe P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="00602192"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</w:t>
      </w:r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Macintyre S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</w:t>
      </w:r>
      <w:proofErr w:type="spellStart"/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Michie</w:t>
      </w:r>
      <w:proofErr w:type="spellEnd"/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S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Nazareth I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</w:t>
      </w:r>
      <w:proofErr w:type="spellStart"/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Petticrew</w:t>
      </w:r>
      <w:proofErr w:type="spellEnd"/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M. Developing and evaluating complex interventions: the new Medical Research Council guidance. BMJ 2008;337:a1655.</w:t>
      </w:r>
    </w:p>
    <w:p w:rsidR="0089718B" w:rsidRPr="003F5F6B" w:rsidRDefault="0089718B" w:rsidP="00E70E1B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F5F6B">
        <w:rPr>
          <w:rFonts w:ascii="Arial" w:hAnsi="Arial" w:cs="Arial"/>
          <w:sz w:val="20"/>
          <w:szCs w:val="20"/>
        </w:rPr>
        <w:t>Cook J. The design</w:t>
      </w:r>
      <w:smartTag w:uri="urn:schemas-microsoft-com:office:smarttags" w:element="PersonName">
        <w:r w:rsidRPr="003F5F6B">
          <w:rPr>
            <w:rFonts w:ascii="Arial" w:hAnsi="Arial" w:cs="Arial"/>
            <w:sz w:val="20"/>
            <w:szCs w:val="20"/>
          </w:rPr>
          <w:t>,</w:t>
        </w:r>
      </w:smartTag>
      <w:r w:rsidRPr="003F5F6B">
        <w:rPr>
          <w:rFonts w:ascii="Arial" w:hAnsi="Arial" w:cs="Arial"/>
          <w:sz w:val="20"/>
          <w:szCs w:val="20"/>
        </w:rPr>
        <w:t xml:space="preserve"> conduct and analysis of surgical </w:t>
      </w:r>
      <w:proofErr w:type="spellStart"/>
      <w:r w:rsidRPr="003F5F6B">
        <w:rPr>
          <w:rFonts w:ascii="Arial" w:hAnsi="Arial" w:cs="Arial"/>
          <w:sz w:val="20"/>
          <w:szCs w:val="20"/>
        </w:rPr>
        <w:t>randomised</w:t>
      </w:r>
      <w:proofErr w:type="spellEnd"/>
      <w:r w:rsidRPr="003F5F6B">
        <w:rPr>
          <w:rFonts w:ascii="Arial" w:hAnsi="Arial" w:cs="Arial"/>
          <w:sz w:val="20"/>
          <w:szCs w:val="20"/>
        </w:rPr>
        <w:t xml:space="preserve"> trials. </w:t>
      </w:r>
      <w:r w:rsidRPr="003F5F6B">
        <w:rPr>
          <w:rFonts w:ascii="Arial" w:hAnsi="Arial" w:cs="Arial"/>
          <w:i/>
          <w:sz w:val="20"/>
          <w:szCs w:val="20"/>
        </w:rPr>
        <w:t xml:space="preserve">Trials 2009 10:9. </w:t>
      </w:r>
    </w:p>
    <w:p w:rsidR="001F2A37" w:rsidRPr="003F5F6B" w:rsidRDefault="001F2A37" w:rsidP="00E70E1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en-GB"/>
        </w:rPr>
      </w:pPr>
      <w:r w:rsidRPr="003F5F6B">
        <w:rPr>
          <w:rFonts w:ascii="Arial" w:eastAsia="Times New Roman" w:hAnsi="Arial" w:cs="Arial"/>
          <w:bCs/>
          <w:sz w:val="20"/>
          <w:szCs w:val="20"/>
          <w:lang w:val="en-GB" w:eastAsia="en-GB"/>
        </w:rPr>
        <w:t>Lancaster G,</w:t>
      </w:r>
      <w:r w:rsidR="004E4AF8">
        <w:rPr>
          <w:rFonts w:ascii="Arial" w:eastAsia="Times New Roman" w:hAnsi="Arial" w:cs="Arial"/>
          <w:bCs/>
          <w:sz w:val="20"/>
          <w:szCs w:val="20"/>
          <w:lang w:val="en-GB" w:eastAsia="en-GB"/>
        </w:rPr>
        <w:t xml:space="preserve"> </w:t>
      </w:r>
      <w:r w:rsidRPr="003F5F6B">
        <w:rPr>
          <w:rFonts w:ascii="Arial" w:eastAsia="Times New Roman" w:hAnsi="Arial" w:cs="Arial"/>
          <w:bCs/>
          <w:sz w:val="20"/>
          <w:szCs w:val="20"/>
          <w:lang w:val="en-GB" w:eastAsia="en-GB"/>
        </w:rPr>
        <w:t>Dodd S</w:t>
      </w:r>
      <w:smartTag w:uri="urn:schemas-microsoft-com:office:smarttags" w:element="PersonName">
        <w:r w:rsidRPr="003F5F6B">
          <w:rPr>
            <w:rFonts w:ascii="Arial" w:eastAsia="Times New Roman" w:hAnsi="Arial" w:cs="Arial"/>
            <w:bCs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bCs/>
          <w:sz w:val="20"/>
          <w:szCs w:val="20"/>
          <w:lang w:val="en-GB" w:eastAsia="en-GB"/>
        </w:rPr>
        <w:t xml:space="preserve"> Williamson PR. Design and analysis of pilot studies: recommendations for good practice.</w:t>
      </w:r>
      <w:r w:rsidRPr="003F5F6B">
        <w:rPr>
          <w:rFonts w:ascii="Arial" w:eastAsia="Times New Roman" w:hAnsi="Arial" w:cs="Arial"/>
          <w:b/>
          <w:bCs/>
          <w:sz w:val="20"/>
          <w:szCs w:val="20"/>
          <w:lang w:val="en-GB" w:eastAsia="en-GB"/>
        </w:rPr>
        <w:t xml:space="preserve">  </w:t>
      </w:r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Journal of Evaluation in Clinical Practice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10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2</w:t>
      </w:r>
      <w:smartTag w:uri="urn:schemas-microsoft-com:office:smarttags" w:element="PersonName">
        <w:r w:rsidRPr="003F5F6B">
          <w:rPr>
            <w:rFonts w:ascii="Arial" w:eastAsia="Times New Roman" w:hAnsi="Arial" w:cs="Arial"/>
            <w:sz w:val="20"/>
            <w:szCs w:val="20"/>
            <w:lang w:val="en-GB" w:eastAsia="en-GB"/>
          </w:rPr>
          <w:t>,</w:t>
        </w:r>
      </w:smartTag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 xml:space="preserve"> 307–312.</w:t>
      </w:r>
    </w:p>
    <w:p w:rsidR="007639B2" w:rsidRPr="003F5F6B" w:rsidRDefault="00B156A4" w:rsidP="00E70E1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en-GB"/>
        </w:rPr>
      </w:pPr>
      <w:r w:rsidRPr="003F5F6B">
        <w:rPr>
          <w:rFonts w:ascii="Arial" w:eastAsia="Times New Roman" w:hAnsi="Arial" w:cs="Arial"/>
          <w:sz w:val="20"/>
          <w:szCs w:val="20"/>
          <w:lang w:val="en-GB" w:eastAsia="en-GB"/>
        </w:rPr>
        <w:t>Ref paper</w:t>
      </w:r>
    </w:p>
    <w:p w:rsidR="00EA7D43" w:rsidRPr="003F5F6B" w:rsidRDefault="00EA7D43" w:rsidP="00E70E1B">
      <w:pPr>
        <w:jc w:val="both"/>
        <w:rPr>
          <w:rFonts w:ascii="Arial" w:hAnsi="Arial" w:cs="Arial"/>
          <w:sz w:val="20"/>
          <w:szCs w:val="20"/>
          <w:lang w:val="en-GB"/>
        </w:rPr>
      </w:pPr>
    </w:p>
    <w:sectPr w:rsidR="00EA7D43" w:rsidRPr="003F5F6B" w:rsidSect="0095490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F9273E"/>
    <w:multiLevelType w:val="hybridMultilevel"/>
    <w:tmpl w:val="16FC1D94"/>
    <w:lvl w:ilvl="0" w:tplc="1C5095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Arial" w:hint="default"/>
        <w:b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5664EB6"/>
    <w:multiLevelType w:val="hybridMultilevel"/>
    <w:tmpl w:val="0902F60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trackRevisions/>
  <w:defaultTabStop w:val="720"/>
  <w:characterSpacingControl w:val="doNotCompress"/>
  <w:compat/>
  <w:rsids>
    <w:rsidRoot w:val="004B045B"/>
    <w:rsid w:val="00046AB8"/>
    <w:rsid w:val="000F61FD"/>
    <w:rsid w:val="00140674"/>
    <w:rsid w:val="001D06B9"/>
    <w:rsid w:val="001F2A37"/>
    <w:rsid w:val="00273466"/>
    <w:rsid w:val="00341169"/>
    <w:rsid w:val="0038182E"/>
    <w:rsid w:val="00395745"/>
    <w:rsid w:val="003F5F6B"/>
    <w:rsid w:val="003F6C98"/>
    <w:rsid w:val="004B045B"/>
    <w:rsid w:val="004E4AF8"/>
    <w:rsid w:val="00500742"/>
    <w:rsid w:val="00541225"/>
    <w:rsid w:val="005A166B"/>
    <w:rsid w:val="005D69FA"/>
    <w:rsid w:val="005E657C"/>
    <w:rsid w:val="00602192"/>
    <w:rsid w:val="00663DD2"/>
    <w:rsid w:val="0074196F"/>
    <w:rsid w:val="007639B2"/>
    <w:rsid w:val="00770FF6"/>
    <w:rsid w:val="007C1CD0"/>
    <w:rsid w:val="007F6ECC"/>
    <w:rsid w:val="00806F31"/>
    <w:rsid w:val="00892DC3"/>
    <w:rsid w:val="0089718B"/>
    <w:rsid w:val="008F7C63"/>
    <w:rsid w:val="00927336"/>
    <w:rsid w:val="009379C7"/>
    <w:rsid w:val="009419DF"/>
    <w:rsid w:val="0095490D"/>
    <w:rsid w:val="009B002D"/>
    <w:rsid w:val="00A16219"/>
    <w:rsid w:val="00A27515"/>
    <w:rsid w:val="00A56723"/>
    <w:rsid w:val="00AF6E7D"/>
    <w:rsid w:val="00B156A4"/>
    <w:rsid w:val="00BD3277"/>
    <w:rsid w:val="00C02682"/>
    <w:rsid w:val="00C35A58"/>
    <w:rsid w:val="00DD21D0"/>
    <w:rsid w:val="00E65BBC"/>
    <w:rsid w:val="00E70E1B"/>
    <w:rsid w:val="00E77FF1"/>
    <w:rsid w:val="00EA7D43"/>
    <w:rsid w:val="00EB45C0"/>
    <w:rsid w:val="00F3450F"/>
    <w:rsid w:val="00F51B7D"/>
    <w:rsid w:val="00FE6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PersonName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490D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D69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D69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D69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69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69F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69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69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RCTs – more difficult than initially anticipated but still worth the effort</vt:lpstr>
    </vt:vector>
  </TitlesOfParts>
  <Company>University of Aberdeen</Company>
  <LinksUpToDate>false</LinksUpToDate>
  <CharactersWithSpaces>4721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RCTs – more difficult than initially anticipated but still worth the effort</dc:title>
  <dc:subject/>
  <dc:creator>Your User Name</dc:creator>
  <cp:keywords/>
  <cp:lastModifiedBy>lib241</cp:lastModifiedBy>
  <cp:revision>2</cp:revision>
  <cp:lastPrinted>2010-11-15T16:28:00Z</cp:lastPrinted>
  <dcterms:created xsi:type="dcterms:W3CDTF">2011-11-23T13:37:00Z</dcterms:created>
  <dcterms:modified xsi:type="dcterms:W3CDTF">2011-11-23T13:37:00Z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-284105553</vt:i4>
  </property>
  <property fmtid="{D5CDD505-2E9C-101B-9397-08002B2CF9AE}" pid="3" name="_NewReviewCycle">
    <vt:lpwstr/>
  </property>
  <property fmtid="{D5CDD505-2E9C-101B-9397-08002B2CF9AE}" pid="4" name="_EmailSubject">
    <vt:lpwstr>Return of 'Commentary on “Methodological issues arising from a pilot RCT investigating the effectiveness of joint protection”'</vt:lpwstr>
  </property>
  <property fmtid="{D5CDD505-2E9C-101B-9397-08002B2CF9AE}" pid="5" name="_AuthorEmail">
    <vt:lpwstr>j.a.cook@abdn.ac.uk</vt:lpwstr>
  </property>
  <property fmtid="{D5CDD505-2E9C-101B-9397-08002B2CF9AE}" pid="6" name="_AuthorEmailDisplayName">
    <vt:lpwstr>Cook, Jonathan</vt:lpwstr>
  </property>
  <property fmtid="{D5CDD505-2E9C-101B-9397-08002B2CF9AE}" pid="7" name="_PreviousAdHocReviewCycleID">
    <vt:i4>18856214</vt:i4>
  </property>
  <property fmtid="{D5CDD505-2E9C-101B-9397-08002B2CF9AE}" pid="8" name="_ReviewingToolsShownOnce">
    <vt:lpwstr/>
  </property>
</Properties>
</file>