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1FE6CF" w14:textId="31EED447" w:rsidR="00465EF0" w:rsidRPr="00E870B4" w:rsidRDefault="005C7E4B" w:rsidP="00465EF0">
      <w:pPr>
        <w:rPr>
          <w:sz w:val="24"/>
          <w:szCs w:val="24"/>
        </w:rPr>
      </w:pPr>
      <w:r w:rsidRPr="00E870B4">
        <w:rPr>
          <w:sz w:val="24"/>
          <w:szCs w:val="24"/>
        </w:rPr>
        <w:t xml:space="preserve">Title: </w:t>
      </w:r>
      <w:r w:rsidR="006269A4" w:rsidRPr="00E870B4">
        <w:rPr>
          <w:sz w:val="24"/>
          <w:szCs w:val="24"/>
        </w:rPr>
        <w:t>U</w:t>
      </w:r>
      <w:r w:rsidR="00E679BE" w:rsidRPr="00E870B4">
        <w:rPr>
          <w:sz w:val="24"/>
          <w:szCs w:val="24"/>
        </w:rPr>
        <w:t xml:space="preserve">nlocking the value </w:t>
      </w:r>
      <w:r w:rsidR="00CF484A" w:rsidRPr="00E870B4">
        <w:rPr>
          <w:sz w:val="24"/>
          <w:szCs w:val="24"/>
        </w:rPr>
        <w:t>of variation in</w:t>
      </w:r>
      <w:r w:rsidR="00E679BE" w:rsidRPr="00E870B4">
        <w:rPr>
          <w:sz w:val="24"/>
          <w:szCs w:val="24"/>
        </w:rPr>
        <w:t xml:space="preserve"> </w:t>
      </w:r>
      <w:r w:rsidR="006269A4" w:rsidRPr="00E870B4">
        <w:rPr>
          <w:sz w:val="24"/>
          <w:szCs w:val="24"/>
        </w:rPr>
        <w:t xml:space="preserve">chronic kidney disease </w:t>
      </w:r>
      <w:r w:rsidR="00CF484A" w:rsidRPr="00E870B4">
        <w:rPr>
          <w:sz w:val="24"/>
          <w:szCs w:val="24"/>
        </w:rPr>
        <w:t>prevalence</w:t>
      </w:r>
    </w:p>
    <w:p w14:paraId="592B5FCA" w14:textId="77777777" w:rsidR="00E870B4" w:rsidRDefault="00E870B4" w:rsidP="00FF1A72">
      <w:pPr>
        <w:rPr>
          <w:lang w:val="nl-NL"/>
        </w:rPr>
      </w:pPr>
    </w:p>
    <w:p w14:paraId="75E65F40" w14:textId="77777777" w:rsidR="00FF1A72" w:rsidRPr="00A16795" w:rsidRDefault="00FF1A72" w:rsidP="00FF1A72">
      <w:pPr>
        <w:rPr>
          <w:lang w:val="nl-NL"/>
        </w:rPr>
      </w:pPr>
      <w:r w:rsidRPr="00A16795">
        <w:rPr>
          <w:lang w:val="nl-NL"/>
        </w:rPr>
        <w:t>C Black</w:t>
      </w:r>
      <w:r w:rsidRPr="00A16795">
        <w:rPr>
          <w:vertAlign w:val="superscript"/>
          <w:lang w:val="nl-NL"/>
        </w:rPr>
        <w:t>1,3</w:t>
      </w:r>
      <w:r w:rsidRPr="00A16795">
        <w:rPr>
          <w:lang w:val="nl-NL"/>
        </w:rPr>
        <w:t xml:space="preserve">, SN van der Veer </w:t>
      </w:r>
      <w:r w:rsidRPr="00A16795">
        <w:rPr>
          <w:vertAlign w:val="superscript"/>
          <w:lang w:val="nl-NL"/>
        </w:rPr>
        <w:t>2, 3</w:t>
      </w:r>
    </w:p>
    <w:p w14:paraId="21E1021A" w14:textId="77777777" w:rsidR="00FF1A72" w:rsidRDefault="00FF1A72" w:rsidP="00FF1A72">
      <w:r w:rsidRPr="00E870B4">
        <w:rPr>
          <w:vertAlign w:val="superscript"/>
        </w:rPr>
        <w:t>1</w:t>
      </w:r>
      <w:r>
        <w:t xml:space="preserve"> Institute of Applied Health Science, University of Aberdeen</w:t>
      </w:r>
    </w:p>
    <w:p w14:paraId="501A6FFE" w14:textId="77777777" w:rsidR="00FF1A72" w:rsidRPr="00A339CB" w:rsidRDefault="00FF1A72" w:rsidP="00FF1A72">
      <w:r w:rsidRPr="00E870B4">
        <w:rPr>
          <w:vertAlign w:val="superscript"/>
        </w:rPr>
        <w:t>2</w:t>
      </w:r>
      <w:r w:rsidRPr="00A339CB">
        <w:t xml:space="preserve"> </w:t>
      </w:r>
      <w:proofErr w:type="gramStart"/>
      <w:r w:rsidRPr="00A339CB">
        <w:rPr>
          <w:iCs/>
          <w:lang w:val="en-US"/>
        </w:rPr>
        <w:t>Centre</w:t>
      </w:r>
      <w:proofErr w:type="gramEnd"/>
      <w:r w:rsidRPr="00A339CB">
        <w:rPr>
          <w:iCs/>
          <w:lang w:val="en-US"/>
        </w:rPr>
        <w:t xml:space="preserve"> for Health Informatics, </w:t>
      </w:r>
      <w:r w:rsidRPr="00A339CB">
        <w:t>University of Manchester</w:t>
      </w:r>
    </w:p>
    <w:p w14:paraId="2147473B" w14:textId="77777777" w:rsidR="00FF1A72" w:rsidRDefault="00FF1A72" w:rsidP="00FF1A72">
      <w:r w:rsidRPr="00E870B4">
        <w:rPr>
          <w:vertAlign w:val="superscript"/>
        </w:rPr>
        <w:t>3</w:t>
      </w:r>
      <w:r>
        <w:t xml:space="preserve"> Kidney </w:t>
      </w:r>
      <w:proofErr w:type="spellStart"/>
      <w:r>
        <w:t>Disease@Farr</w:t>
      </w:r>
      <w:proofErr w:type="spellEnd"/>
      <w:r>
        <w:t>, UK Farr Institute of Health Informatics Research</w:t>
      </w:r>
    </w:p>
    <w:p w14:paraId="468461BF" w14:textId="4FDB7A47" w:rsidR="00E679BE" w:rsidRDefault="005C7E4B">
      <w:r>
        <w:t xml:space="preserve">Running title: </w:t>
      </w:r>
      <w:r w:rsidRPr="005C7E4B">
        <w:t>Value in variation in CKD</w:t>
      </w:r>
    </w:p>
    <w:p w14:paraId="7BDF82C9" w14:textId="77777777" w:rsidR="00E870B4" w:rsidRDefault="00E870B4"/>
    <w:p w14:paraId="04C4EC04" w14:textId="77777777" w:rsidR="00E870B4" w:rsidRDefault="00E870B4">
      <w:r>
        <w:t xml:space="preserve">Contact Author: </w:t>
      </w:r>
    </w:p>
    <w:p w14:paraId="520485FA" w14:textId="119F14D8" w:rsidR="00E870B4" w:rsidRDefault="00E870B4">
      <w:r>
        <w:t>Professor Corri Black</w:t>
      </w:r>
      <w:r w:rsidR="006C5471">
        <w:t xml:space="preserve"> Institute of Applied Health Science, School of Medicine, Medical Science and Nutrition, University of Aberdeen, </w:t>
      </w:r>
      <w:proofErr w:type="spellStart"/>
      <w:r w:rsidR="006C5471">
        <w:t>Foresterhill</w:t>
      </w:r>
      <w:proofErr w:type="spellEnd"/>
      <w:r w:rsidR="006C5471">
        <w:t>, Aberdeen AB25</w:t>
      </w:r>
      <w:r>
        <w:t xml:space="preserve"> 2ZD </w:t>
      </w:r>
    </w:p>
    <w:p w14:paraId="1EEF6F93" w14:textId="77777777" w:rsidR="00E870B4" w:rsidRDefault="00E870B4">
      <w:r>
        <w:t xml:space="preserve">+44 (0) 1224 437957 </w:t>
      </w:r>
    </w:p>
    <w:p w14:paraId="79789047" w14:textId="62980A5B" w:rsidR="006C5471" w:rsidRDefault="000A2B35">
      <w:hyperlink r:id="rId9" w:history="1">
        <w:r w:rsidR="00E870B4" w:rsidRPr="00BE5718">
          <w:rPr>
            <w:rStyle w:val="Hyperlink"/>
          </w:rPr>
          <w:t>corri.black@abdn.ac.uk</w:t>
        </w:r>
      </w:hyperlink>
    </w:p>
    <w:p w14:paraId="27B98E0F" w14:textId="77777777" w:rsidR="00E870B4" w:rsidRDefault="00E870B4"/>
    <w:p w14:paraId="07074554" w14:textId="77777777" w:rsidR="00E870B4" w:rsidRPr="005C7E4B" w:rsidRDefault="00E870B4"/>
    <w:p w14:paraId="12E4282E" w14:textId="77777777" w:rsidR="00E870B4" w:rsidRDefault="00E870B4">
      <w:r>
        <w:br w:type="page"/>
      </w:r>
    </w:p>
    <w:p w14:paraId="5FA6C8E2" w14:textId="3CFB61CF" w:rsidR="001D7A9D" w:rsidRDefault="001D7A9D" w:rsidP="001D7A9D">
      <w:r w:rsidRPr="003016E5">
        <w:lastRenderedPageBreak/>
        <w:t>Darwin, publishing his seminal work ‘</w:t>
      </w:r>
      <w:r w:rsidR="00936D01">
        <w:t>On the O</w:t>
      </w:r>
      <w:r w:rsidRPr="003016E5">
        <w:t xml:space="preserve">rigin of </w:t>
      </w:r>
      <w:r w:rsidR="00936D01">
        <w:t>S</w:t>
      </w:r>
      <w:r w:rsidRPr="003016E5">
        <w:t>pecies’ in 1859</w:t>
      </w:r>
      <w:r>
        <w:t>,</w:t>
      </w:r>
      <w:r w:rsidRPr="003016E5">
        <w:t xml:space="preserve"> presented his then revolutionary recognition of the importance of describing variation and, by studying variation, being able to identify potentially important mechanism</w:t>
      </w:r>
      <w:r>
        <w:t>s of change</w:t>
      </w:r>
      <w:r w:rsidRPr="003016E5">
        <w:t>.</w:t>
      </w:r>
      <w:r w:rsidR="005C7E4B">
        <w:rPr>
          <w:vertAlign w:val="superscript"/>
        </w:rPr>
        <w:t>1</w:t>
      </w:r>
      <w:r w:rsidRPr="003016E5">
        <w:t xml:space="preserve"> </w:t>
      </w:r>
    </w:p>
    <w:p w14:paraId="1C75608B" w14:textId="7390B5E4" w:rsidR="001D7A9D" w:rsidRPr="005C7E4B" w:rsidRDefault="001D7A9D" w:rsidP="001D7A9D">
      <w:pPr>
        <w:rPr>
          <w:i/>
          <w:vertAlign w:val="superscript"/>
        </w:rPr>
      </w:pPr>
      <w:r w:rsidRPr="003016E5">
        <w:rPr>
          <w:i/>
        </w:rPr>
        <w:t> "I have hitherto sometimes spoken as if the variations [...] had been due to chance. This, of course, is a wholly incorrect expression, but it serves to acknowledge plainly our ignorance of the cause of each particular variation."</w:t>
      </w:r>
      <w:r>
        <w:rPr>
          <w:i/>
        </w:rPr>
        <w:t xml:space="preserve"> Charles Darwin 1859</w:t>
      </w:r>
      <w:r w:rsidR="005C7E4B">
        <w:rPr>
          <w:i/>
          <w:vertAlign w:val="superscript"/>
        </w:rPr>
        <w:t>1</w:t>
      </w:r>
    </w:p>
    <w:p w14:paraId="5E057130" w14:textId="57E2AE73" w:rsidR="00EB5D41" w:rsidRDefault="00450EDD" w:rsidP="00EB5D41">
      <w:r>
        <w:t xml:space="preserve">Prior to the adoption of </w:t>
      </w:r>
      <w:r w:rsidR="00F670AD">
        <w:t>a common</w:t>
      </w:r>
      <w:r>
        <w:t xml:space="preserve"> definition</w:t>
      </w:r>
      <w:r w:rsidR="00F670AD">
        <w:t xml:space="preserve"> for </w:t>
      </w:r>
      <w:r w:rsidR="009628F4">
        <w:t>chronic kidney disease (</w:t>
      </w:r>
      <w:r w:rsidR="00F670AD">
        <w:t>CKD</w:t>
      </w:r>
      <w:r w:rsidR="009628F4">
        <w:t>)</w:t>
      </w:r>
      <w:r>
        <w:t>, the substan</w:t>
      </w:r>
      <w:r w:rsidR="00F670AD">
        <w:t xml:space="preserve">tial variation in prevalence </w:t>
      </w:r>
      <w:r>
        <w:t xml:space="preserve">reported between studies was largely </w:t>
      </w:r>
      <w:r w:rsidR="00F36BED">
        <w:t xml:space="preserve">attributed to </w:t>
      </w:r>
      <w:r>
        <w:t xml:space="preserve">differences in methodology. </w:t>
      </w:r>
      <w:r w:rsidR="001D7A9D">
        <w:t xml:space="preserve">The lack </w:t>
      </w:r>
      <w:r w:rsidR="009628F4">
        <w:t xml:space="preserve">of a </w:t>
      </w:r>
      <w:r w:rsidR="001D7A9D">
        <w:t>consistent definition</w:t>
      </w:r>
      <w:r w:rsidR="00F36BED">
        <w:t xml:space="preserve"> distorted c</w:t>
      </w:r>
      <w:r>
        <w:t>omparison</w:t>
      </w:r>
      <w:r w:rsidR="00F36BED">
        <w:t>s</w:t>
      </w:r>
      <w:r>
        <w:t xml:space="preserve"> </w:t>
      </w:r>
      <w:r w:rsidR="00F670AD">
        <w:t>of prevalence between</w:t>
      </w:r>
      <w:r>
        <w:t xml:space="preserve"> </w:t>
      </w:r>
      <w:r w:rsidR="00F670AD">
        <w:t>countries</w:t>
      </w:r>
      <w:r w:rsidR="00F36BED">
        <w:t xml:space="preserve">, with </w:t>
      </w:r>
      <w:r>
        <w:t xml:space="preserve">important differences </w:t>
      </w:r>
      <w:r w:rsidR="001D7A9D">
        <w:t>being</w:t>
      </w:r>
      <w:r w:rsidR="00F36BED">
        <w:t xml:space="preserve"> </w:t>
      </w:r>
      <w:r w:rsidR="00BD1A5B">
        <w:t>lost in methodological ‘noise’.</w:t>
      </w:r>
      <w:r w:rsidR="00BD1A5B">
        <w:rPr>
          <w:vertAlign w:val="superscript"/>
        </w:rPr>
        <w:t>2</w:t>
      </w:r>
      <w:r w:rsidR="00BD1A5B">
        <w:t xml:space="preserve"> </w:t>
      </w:r>
      <w:r w:rsidR="00F36BED">
        <w:t>S</w:t>
      </w:r>
      <w:r w:rsidR="000F0779">
        <w:t>ince the introduction</w:t>
      </w:r>
      <w:r w:rsidR="001D7A9D">
        <w:t>,</w:t>
      </w:r>
      <w:r w:rsidR="000F0779">
        <w:t xml:space="preserve"> </w:t>
      </w:r>
      <w:r w:rsidR="001D7A9D">
        <w:t xml:space="preserve">in </w:t>
      </w:r>
      <w:r w:rsidR="00F36BED">
        <w:t>2002</w:t>
      </w:r>
      <w:r w:rsidR="001D7A9D">
        <w:t>,</w:t>
      </w:r>
      <w:r w:rsidR="00F36BED">
        <w:t xml:space="preserve"> </w:t>
      </w:r>
      <w:r w:rsidR="001D7A9D">
        <w:t xml:space="preserve">of the </w:t>
      </w:r>
      <w:r w:rsidR="00B45B77">
        <w:t>Kidney Disease Improving Global Outcomes (KDIGO)</w:t>
      </w:r>
      <w:r w:rsidR="000F0779">
        <w:t xml:space="preserve"> definition for CKD, there has been a global recognition that </w:t>
      </w:r>
      <w:r>
        <w:t>CKD</w:t>
      </w:r>
      <w:r w:rsidR="000F0779">
        <w:t xml:space="preserve"> is common.</w:t>
      </w:r>
      <w:r w:rsidR="00BD1A5B">
        <w:rPr>
          <w:vertAlign w:val="superscript"/>
        </w:rPr>
        <w:t xml:space="preserve">3 </w:t>
      </w:r>
      <w:r w:rsidR="00EB5D41">
        <w:t>W</w:t>
      </w:r>
      <w:r w:rsidR="00B42FF0">
        <w:t xml:space="preserve">hat </w:t>
      </w:r>
      <w:r w:rsidR="001D7A9D">
        <w:t>remains</w:t>
      </w:r>
      <w:r w:rsidR="00B42FF0">
        <w:t xml:space="preserve"> </w:t>
      </w:r>
      <w:r w:rsidR="00EB5D41">
        <w:t>challenging</w:t>
      </w:r>
      <w:r w:rsidR="001D7A9D">
        <w:t>,</w:t>
      </w:r>
      <w:r w:rsidR="00F36BED">
        <w:t xml:space="preserve"> however</w:t>
      </w:r>
      <w:r w:rsidR="00AD6CB0">
        <w:t>,</w:t>
      </w:r>
      <w:r w:rsidR="00B42FF0">
        <w:t xml:space="preserve"> is </w:t>
      </w:r>
      <w:r w:rsidR="00EB5D41">
        <w:t xml:space="preserve">to </w:t>
      </w:r>
      <w:r w:rsidR="005A7239">
        <w:t xml:space="preserve">determine precisely </w:t>
      </w:r>
      <w:r w:rsidR="00B42FF0">
        <w:t>how common</w:t>
      </w:r>
      <w:r w:rsidR="00EB5D41">
        <w:t>.</w:t>
      </w:r>
      <w:r w:rsidR="001D7A9D" w:rsidRPr="001D7A9D">
        <w:t xml:space="preserve"> </w:t>
      </w:r>
    </w:p>
    <w:p w14:paraId="11D41D3A" w14:textId="49A8FF6B" w:rsidR="001D7A9D" w:rsidRDefault="001D7A9D" w:rsidP="001D7A9D">
      <w:r w:rsidRPr="002D5EAE">
        <w:t>In 201</w:t>
      </w:r>
      <w:r w:rsidR="002D5EAE" w:rsidRPr="002D5EAE">
        <w:t>3</w:t>
      </w:r>
      <w:r w:rsidRPr="002D5EAE">
        <w:t>, the</w:t>
      </w:r>
      <w:r>
        <w:t xml:space="preserve"> Global Burden of Disease Study ranked CKD 1</w:t>
      </w:r>
      <w:r w:rsidR="002D5EAE">
        <w:t>9</w:t>
      </w:r>
      <w:r w:rsidRPr="00E809BB">
        <w:rPr>
          <w:vertAlign w:val="superscript"/>
        </w:rPr>
        <w:t>th</w:t>
      </w:r>
      <w:r>
        <w:t xml:space="preserve"> on the list of global causes of death.</w:t>
      </w:r>
      <w:r w:rsidR="00BD1A5B">
        <w:rPr>
          <w:vertAlign w:val="superscript"/>
        </w:rPr>
        <w:t>4</w:t>
      </w:r>
      <w:r>
        <w:t xml:space="preserve"> The associated risks of end stage kidney disease, cardiovascular morbidity, fractures, cognitive impairment and anaemia </w:t>
      </w:r>
      <w:r w:rsidR="00C11747">
        <w:t>mark</w:t>
      </w:r>
      <w:r>
        <w:t xml:space="preserve"> CKD </w:t>
      </w:r>
      <w:r w:rsidR="00C11747">
        <w:t>as</w:t>
      </w:r>
      <w:r>
        <w:t xml:space="preserve"> an important global health problem</w:t>
      </w:r>
      <w:r w:rsidR="00BD1A5B">
        <w:t>.</w:t>
      </w:r>
      <w:r w:rsidR="0031760F">
        <w:rPr>
          <w:vertAlign w:val="superscript"/>
        </w:rPr>
        <w:t>5</w:t>
      </w:r>
      <w:r>
        <w:t xml:space="preserve">  Estimates from the US population, based on national health surveys, reported a prevalence of CKD of </w:t>
      </w:r>
      <w:r w:rsidR="00B15A9E">
        <w:t>13.1</w:t>
      </w:r>
      <w:r w:rsidR="0017478B">
        <w:t xml:space="preserve">% in </w:t>
      </w:r>
      <w:r w:rsidR="00B15A9E">
        <w:t>1999-</w:t>
      </w:r>
      <w:r w:rsidR="0017478B">
        <w:t>2004</w:t>
      </w:r>
      <w:r>
        <w:t>.</w:t>
      </w:r>
      <w:r w:rsidR="0031760F">
        <w:rPr>
          <w:vertAlign w:val="superscript"/>
        </w:rPr>
        <w:t>6</w:t>
      </w:r>
      <w:r>
        <w:t xml:space="preserve"> The aging of the population in combination with an epidemic-like increase in diabetes mellitus, obesity and hypertension, is anticipated to further drive substantial rises in CKD prevalence in the coming decades.</w:t>
      </w:r>
      <w:r w:rsidR="00C11747">
        <w:rPr>
          <w:vertAlign w:val="superscript"/>
        </w:rPr>
        <w:t>5</w:t>
      </w:r>
      <w:r>
        <w:t xml:space="preserve"> </w:t>
      </w:r>
    </w:p>
    <w:p w14:paraId="1171E4EF" w14:textId="17901B07" w:rsidR="00FF1A72" w:rsidRDefault="00FF1A72" w:rsidP="00FF1A72">
      <w:r>
        <w:t xml:space="preserve">In this issue of </w:t>
      </w:r>
      <w:r w:rsidRPr="009E64F6">
        <w:rPr>
          <w:i/>
        </w:rPr>
        <w:t>JASN</w:t>
      </w:r>
      <w:r>
        <w:t xml:space="preserve">, </w:t>
      </w:r>
      <w:proofErr w:type="spellStart"/>
      <w:r>
        <w:t>Brück</w:t>
      </w:r>
      <w:proofErr w:type="spellEnd"/>
      <w:r>
        <w:t xml:space="preserve"> and colleagues report CKD prevalence </w:t>
      </w:r>
      <w:r w:rsidR="005A7239">
        <w:t>across</w:t>
      </w:r>
      <w:r>
        <w:t xml:space="preserve"> thirteen European countries.</w:t>
      </w:r>
      <w:r w:rsidR="0031760F">
        <w:rPr>
          <w:vertAlign w:val="superscript"/>
        </w:rPr>
        <w:t>7</w:t>
      </w:r>
      <w:r>
        <w:t xml:space="preserve"> </w:t>
      </w:r>
      <w:proofErr w:type="gramStart"/>
      <w:r>
        <w:t>They</w:t>
      </w:r>
      <w:proofErr w:type="gramEnd"/>
      <w:r>
        <w:t xml:space="preserve"> leveraged the power of nineteen studies designed to be representative of the adult general population; ten restricted inclusion to subjects aged ≥65 years. The total study sample consisted of over 225,000 </w:t>
      </w:r>
      <w:r w:rsidR="005A7239">
        <w:t>people</w:t>
      </w:r>
      <w:r>
        <w:t xml:space="preserve">. The prevalence of risk factors varied substantially between </w:t>
      </w:r>
      <w:r w:rsidR="00B45B77">
        <w:t xml:space="preserve">included </w:t>
      </w:r>
      <w:r>
        <w:t xml:space="preserve">studies. For example, the percentage of people </w:t>
      </w:r>
      <w:r w:rsidR="005A7239">
        <w:t xml:space="preserve">≥65 years </w:t>
      </w:r>
      <w:r>
        <w:t>with diabetes mellitus ranged from 6.9% in Groningen (the Netherlands) to 28.2% in South-West Germany.</w:t>
      </w:r>
    </w:p>
    <w:p w14:paraId="59685467" w14:textId="0369BB71" w:rsidR="00FF1A72" w:rsidRDefault="00FF1A72" w:rsidP="00FF1A72">
      <w:r>
        <w:t xml:space="preserve">The authors performed analyses on individual patient-level data, which optimised comparability of prevalence estimates </w:t>
      </w:r>
      <w:r w:rsidR="008D10A7">
        <w:t>between studies</w:t>
      </w:r>
      <w:r>
        <w:t xml:space="preserve">. It enabled </w:t>
      </w:r>
      <w:r w:rsidR="00B45B77">
        <w:t>application of</w:t>
      </w:r>
      <w:r>
        <w:t xml:space="preserve"> a single definition for CKD based on the same equation to estimate </w:t>
      </w:r>
      <w:r w:rsidR="008D10A7">
        <w:t xml:space="preserve">the </w:t>
      </w:r>
      <w:r w:rsidR="00B45B77">
        <w:t>glomerular filtration rate; the</w:t>
      </w:r>
      <w:r>
        <w:t xml:space="preserve"> majority of s</w:t>
      </w:r>
      <w:r w:rsidR="00A200EB">
        <w:t>tudies also used the same assays</w:t>
      </w:r>
      <w:r>
        <w:t xml:space="preserve"> for measuring serum creatinine (Jaffe) and urinary albumin (immunoassays). They further increased comparability by adjusting overall prevalence estimates to </w:t>
      </w:r>
      <w:r w:rsidR="00F96146">
        <w:t xml:space="preserve">a standard European </w:t>
      </w:r>
      <w:r w:rsidR="00A200EB">
        <w:t>age and gender distribution,</w:t>
      </w:r>
      <w:r>
        <w:t xml:space="preserve"> and by repeating their analyses stratified for age and the main CKD risk factors: hypertension, diabetes and obesity.</w:t>
      </w:r>
    </w:p>
    <w:p w14:paraId="127ADA5F" w14:textId="19F5DCE5" w:rsidR="00FF1A72" w:rsidRPr="00415403" w:rsidRDefault="00FF1A72" w:rsidP="00FF1A72">
      <w:proofErr w:type="spellStart"/>
      <w:r>
        <w:t>Brück's</w:t>
      </w:r>
      <w:proofErr w:type="spellEnd"/>
      <w:r>
        <w:t xml:space="preserve"> study suggests substantial geographical variation in CKD prevalence across Europe. For CKD stage 1-5, they </w:t>
      </w:r>
      <w:r w:rsidR="00C11747">
        <w:t>report</w:t>
      </w:r>
      <w:r>
        <w:t xml:space="preserve"> overall adjusted prevalence ranging between 3.3% in Norway to over 17% in North-East Germany. For stage 3-5, </w:t>
      </w:r>
      <w:r w:rsidR="00A200EB">
        <w:t>CKD</w:t>
      </w:r>
      <w:r>
        <w:t xml:space="preserve"> varied between 1.0% in Italy and 5.9% in North-East Germany. Stratifying the analyses for age and risk factors showed similar patterns.</w:t>
      </w:r>
    </w:p>
    <w:p w14:paraId="0E183805" w14:textId="499B9A8C" w:rsidR="00B45B77" w:rsidRDefault="00B45B77" w:rsidP="00B45B77">
      <w:r>
        <w:t>Another recent publication reported the prevalence of CKD globally.</w:t>
      </w:r>
      <w:r w:rsidR="0031760F">
        <w:rPr>
          <w:vertAlign w:val="superscript"/>
        </w:rPr>
        <w:t>8</w:t>
      </w:r>
      <w:r>
        <w:t xml:space="preserve"> Mills and colleagues included 33 original population-based studies, totalling over 920,000 people, of whom 81% were from high-income countries. They </w:t>
      </w:r>
      <w:r w:rsidR="00BD1A5B">
        <w:t>analysed</w:t>
      </w:r>
      <w:r>
        <w:t xml:space="preserve"> study-level (and not patient-level) data to provide pooled estimates </w:t>
      </w:r>
      <w:r>
        <w:lastRenderedPageBreak/>
        <w:t xml:space="preserve">of CKD prevalence for high-income and </w:t>
      </w:r>
      <w:r w:rsidR="00A200EB">
        <w:t>low/</w:t>
      </w:r>
      <w:r>
        <w:t xml:space="preserve">middle-income countries separately, while stratifying by age and gender. Seven cohorts were included </w:t>
      </w:r>
      <w:r w:rsidR="00C11747">
        <w:t>by</w:t>
      </w:r>
      <w:r>
        <w:t xml:space="preserve"> both </w:t>
      </w:r>
      <w:r w:rsidR="009628F4">
        <w:t xml:space="preserve">Mills and </w:t>
      </w:r>
      <w:proofErr w:type="spellStart"/>
      <w:r w:rsidR="009628F4">
        <w:t>Brück</w:t>
      </w:r>
      <w:proofErr w:type="spellEnd"/>
      <w:r>
        <w:t xml:space="preserve">, accounting for 39% of </w:t>
      </w:r>
      <w:proofErr w:type="spellStart"/>
      <w:r>
        <w:t>Brück's</w:t>
      </w:r>
      <w:proofErr w:type="spellEnd"/>
      <w:r>
        <w:t xml:space="preserve"> total study population. Using the same definition for CKD but a different</w:t>
      </w:r>
      <w:r w:rsidR="008D10A7">
        <w:t xml:space="preserve">, </w:t>
      </w:r>
      <w:r w:rsidR="00A200EB">
        <w:t xml:space="preserve">standard </w:t>
      </w:r>
      <w:r w:rsidR="008D10A7">
        <w:t>global</w:t>
      </w:r>
      <w:r>
        <w:t xml:space="preserve"> population</w:t>
      </w:r>
      <w:r w:rsidR="008D10A7">
        <w:t xml:space="preserve"> </w:t>
      </w:r>
      <w:r>
        <w:t>for age</w:t>
      </w:r>
      <w:r w:rsidR="00A200EB">
        <w:t xml:space="preserve"> and gender</w:t>
      </w:r>
      <w:r>
        <w:t xml:space="preserve"> standardization, Mills </w:t>
      </w:r>
      <w:r w:rsidRPr="001813F9">
        <w:rPr>
          <w:i/>
        </w:rPr>
        <w:t>et al</w:t>
      </w:r>
      <w:r>
        <w:t xml:space="preserve">. found an overall age-adjusted CKD stage 1-5 prevalence in high-income countries that was in line with </w:t>
      </w:r>
      <w:proofErr w:type="spellStart"/>
      <w:r>
        <w:t>Brück's</w:t>
      </w:r>
      <w:proofErr w:type="spellEnd"/>
      <w:r>
        <w:t>: 10.1% in men, and 12.1%, in women; for stage 3-5, it was somewhat higher (5.4% and 8.6% for men and women, respectively).</w:t>
      </w:r>
    </w:p>
    <w:p w14:paraId="5229D28F" w14:textId="7184BC6F" w:rsidR="00CF484A" w:rsidRDefault="00CF484A" w:rsidP="00CF484A">
      <w:r>
        <w:t xml:space="preserve">Mills </w:t>
      </w:r>
      <w:r w:rsidRPr="008B77D3">
        <w:rPr>
          <w:i/>
        </w:rPr>
        <w:t>et al</w:t>
      </w:r>
      <w:r>
        <w:rPr>
          <w:i/>
        </w:rPr>
        <w:t>.</w:t>
      </w:r>
      <w:r>
        <w:t xml:space="preserve"> convincingly show that CKD is a </w:t>
      </w:r>
      <w:r w:rsidR="002E471B">
        <w:t>common</w:t>
      </w:r>
      <w:r>
        <w:t xml:space="preserve"> public health problem worldwide, especially in low- and middle-income countries. The importance of their findings notwithstanding, </w:t>
      </w:r>
      <w:r w:rsidR="00B45B77">
        <w:t>they adopted a simplification approach</w:t>
      </w:r>
      <w:r>
        <w:t xml:space="preserve"> </w:t>
      </w:r>
      <w:r w:rsidR="00183470">
        <w:t xml:space="preserve">by </w:t>
      </w:r>
      <w:r>
        <w:t xml:space="preserve">pooling of data into two large </w:t>
      </w:r>
      <w:r w:rsidR="00B45B77">
        <w:t>groups</w:t>
      </w:r>
      <w:r>
        <w:t xml:space="preserve">. The countries within each group may share their level of gross national income, but they are likely to have different healthcare systems and public health policies, which in turn may affect CKD prevalence. Yet, Mills' </w:t>
      </w:r>
      <w:r w:rsidR="00183470">
        <w:t xml:space="preserve">methodological </w:t>
      </w:r>
      <w:r>
        <w:t xml:space="preserve">approach left any meaningful between-country differences unrevealed. </w:t>
      </w:r>
      <w:r w:rsidR="00183470">
        <w:t>Furthermore, i</w:t>
      </w:r>
      <w:r>
        <w:t>nterpretation of between-country variation would have been hampered</w:t>
      </w:r>
      <w:r w:rsidR="00BD1A5B">
        <w:t xml:space="preserve">, firstly </w:t>
      </w:r>
      <w:r>
        <w:t>because only 60% of included studies used the same equation to estimate GFR, and secondly because analyses were not adjusted for differences in CKD risk factors.</w:t>
      </w:r>
    </w:p>
    <w:p w14:paraId="297FA160" w14:textId="6A537D04" w:rsidR="00277FA8" w:rsidRPr="00763E71" w:rsidRDefault="00CF484A" w:rsidP="00277FA8">
      <w:pPr>
        <w:rPr>
          <w:i/>
        </w:rPr>
      </w:pPr>
      <w:r>
        <w:t xml:space="preserve">The </w:t>
      </w:r>
      <w:proofErr w:type="spellStart"/>
      <w:r>
        <w:t>Brück</w:t>
      </w:r>
      <w:proofErr w:type="spellEnd"/>
      <w:r w:rsidDel="007B058C">
        <w:t xml:space="preserve"> </w:t>
      </w:r>
      <w:r>
        <w:t>paper reminds us that</w:t>
      </w:r>
      <w:r w:rsidR="002E471B">
        <w:t xml:space="preserve"> </w:t>
      </w:r>
      <w:r>
        <w:t>there is important knowledge to be gained by understanding variation better.</w:t>
      </w:r>
      <w:r w:rsidR="00A16795">
        <w:t xml:space="preserve"> In contrast to Mills </w:t>
      </w:r>
      <w:r w:rsidR="001051AF" w:rsidRPr="001051AF">
        <w:rPr>
          <w:i/>
        </w:rPr>
        <w:t>et al</w:t>
      </w:r>
      <w:r w:rsidR="00BD1A5B">
        <w:t>.,</w:t>
      </w:r>
      <w:r>
        <w:t xml:space="preserve"> </w:t>
      </w:r>
      <w:proofErr w:type="spellStart"/>
      <w:r>
        <w:t>Brück</w:t>
      </w:r>
      <w:proofErr w:type="spellEnd"/>
      <w:r>
        <w:t xml:space="preserve"> aimed to minimize the methodological variation between studies, which is a salient strength of their approach. </w:t>
      </w:r>
      <w:r w:rsidR="003A4E6C">
        <w:t>As a result</w:t>
      </w:r>
      <w:r w:rsidR="00277FA8">
        <w:t xml:space="preserve">, their findings contribute to our understanding of CKD prevalence by demonstrating that the </w:t>
      </w:r>
      <w:r w:rsidR="002E471B">
        <w:t xml:space="preserve">observed </w:t>
      </w:r>
      <w:r w:rsidR="00277FA8">
        <w:t>variation was unlikely to be driven by methodological issues alone, and that it could neither be explained by population-based differences in age and gender distributions</w:t>
      </w:r>
      <w:r w:rsidR="002E471B">
        <w:t>,</w:t>
      </w:r>
      <w:r w:rsidR="00277FA8">
        <w:t xml:space="preserve"> nor risk factor prevalence.</w:t>
      </w:r>
    </w:p>
    <w:p w14:paraId="205EA928" w14:textId="336E74A7" w:rsidR="00176B6D" w:rsidRDefault="00277FA8" w:rsidP="00E228C6">
      <w:r>
        <w:t>So, how do we move forward?  I</w:t>
      </w:r>
      <w:r w:rsidR="005B381A">
        <w:t xml:space="preserve">mplicit </w:t>
      </w:r>
      <w:r w:rsidR="00763CAD">
        <w:t xml:space="preserve">within the variation </w:t>
      </w:r>
      <w:r w:rsidR="002E471B">
        <w:t>is</w:t>
      </w:r>
      <w:r>
        <w:t xml:space="preserve"> the</w:t>
      </w:r>
      <w:r w:rsidR="00763CAD">
        <w:t xml:space="preserve"> </w:t>
      </w:r>
      <w:r w:rsidR="005B381A">
        <w:t xml:space="preserve">potential </w:t>
      </w:r>
      <w:r>
        <w:t xml:space="preserve">to unlock </w:t>
      </w:r>
      <w:r w:rsidR="00763CAD">
        <w:t xml:space="preserve">a better understanding of the natural history of CKD and the opportunity for natural experiments. </w:t>
      </w:r>
      <w:r w:rsidR="002E471B">
        <w:t xml:space="preserve"> </w:t>
      </w:r>
      <w:proofErr w:type="spellStart"/>
      <w:r w:rsidR="005B381A">
        <w:t>Brück</w:t>
      </w:r>
      <w:proofErr w:type="spellEnd"/>
      <w:r w:rsidR="005B381A" w:rsidDel="005B381A">
        <w:t xml:space="preserve"> </w:t>
      </w:r>
      <w:r w:rsidR="00A74AD1" w:rsidRPr="005B381A">
        <w:rPr>
          <w:i/>
        </w:rPr>
        <w:t>et al</w:t>
      </w:r>
      <w:r w:rsidR="005B381A">
        <w:rPr>
          <w:i/>
        </w:rPr>
        <w:t>.</w:t>
      </w:r>
      <w:r w:rsidR="00A74AD1">
        <w:t xml:space="preserve"> express an ambitious vision building on their work; a vision for rigorous data collection across Europe that can be used to evaluate the impact care strategies. In essence, they call for the infrastructure to support efficient natural experiments.  </w:t>
      </w:r>
      <w:r w:rsidR="002E471B">
        <w:t>While r</w:t>
      </w:r>
      <w:r w:rsidR="00176B6D">
        <w:t xml:space="preserve">andomised </w:t>
      </w:r>
      <w:r w:rsidR="005B381A">
        <w:t>c</w:t>
      </w:r>
      <w:r w:rsidR="00176B6D">
        <w:t xml:space="preserve">ontrolled </w:t>
      </w:r>
      <w:r w:rsidR="005B381A">
        <w:t>t</w:t>
      </w:r>
      <w:r w:rsidR="00176B6D">
        <w:t>rials</w:t>
      </w:r>
      <w:r w:rsidR="005B381A">
        <w:t xml:space="preserve"> (RCT)</w:t>
      </w:r>
      <w:r w:rsidR="00176B6D">
        <w:t xml:space="preserve"> </w:t>
      </w:r>
      <w:r w:rsidR="005B381A">
        <w:t>are</w:t>
      </w:r>
      <w:r w:rsidR="00176B6D">
        <w:t xml:space="preserve"> the gold standard for experimental design to evaluate </w:t>
      </w:r>
      <w:r w:rsidR="00861429">
        <w:t xml:space="preserve">comparative </w:t>
      </w:r>
      <w:r w:rsidR="00176B6D">
        <w:t>effectiveness</w:t>
      </w:r>
      <w:r w:rsidR="002E471B">
        <w:t>, t</w:t>
      </w:r>
      <w:r w:rsidR="00176B6D">
        <w:t>here has been a long established use of observational epidemiolog</w:t>
      </w:r>
      <w:r w:rsidR="001B42E6">
        <w:t xml:space="preserve">y </w:t>
      </w:r>
      <w:r w:rsidR="00176B6D">
        <w:t>to tackle situations where RCTs are impractical. Natural experiments seek to exploit variation</w:t>
      </w:r>
      <w:r w:rsidR="005B381A">
        <w:t>;</w:t>
      </w:r>
      <w:r w:rsidR="00176B6D">
        <w:t xml:space="preserve"> whether variation in exposure between individuals</w:t>
      </w:r>
      <w:r w:rsidR="005B381A">
        <w:t>,</w:t>
      </w:r>
      <w:r w:rsidR="00176B6D">
        <w:t xml:space="preserve"> or between populations. </w:t>
      </w:r>
      <w:r w:rsidR="00C11747">
        <w:t xml:space="preserve"> </w:t>
      </w:r>
      <w:r w:rsidR="00861429">
        <w:t>A</w:t>
      </w:r>
      <w:r w:rsidR="002E471B">
        <w:t>ll natural experiments have</w:t>
      </w:r>
      <w:r w:rsidR="00861429">
        <w:t xml:space="preserve"> in common that </w:t>
      </w:r>
      <w:r w:rsidR="00271D6A">
        <w:t>the exposure or intervention under study</w:t>
      </w:r>
      <w:r w:rsidR="00861429">
        <w:t xml:space="preserve"> has not been manipulated by the researchers</w:t>
      </w:r>
      <w:r w:rsidR="00271D6A">
        <w:t>.</w:t>
      </w:r>
      <w:r w:rsidR="0031760F">
        <w:rPr>
          <w:vertAlign w:val="superscript"/>
        </w:rPr>
        <w:t>9</w:t>
      </w:r>
      <w:r w:rsidR="00861429" w:rsidRPr="00861429">
        <w:t xml:space="preserve"> </w:t>
      </w:r>
      <w:r w:rsidR="00271D6A">
        <w:t>As such</w:t>
      </w:r>
      <w:r w:rsidR="005B381A">
        <w:t>,</w:t>
      </w:r>
      <w:r w:rsidR="00271D6A">
        <w:t xml:space="preserve"> natural experiments have an important role to play in situations where the </w:t>
      </w:r>
      <w:r w:rsidR="005B381A">
        <w:t>exposure</w:t>
      </w:r>
      <w:r w:rsidR="00271D6A">
        <w:t xml:space="preserve"> or </w:t>
      </w:r>
      <w:r w:rsidR="005B381A">
        <w:t xml:space="preserve">intervention </w:t>
      </w:r>
      <w:r w:rsidR="00271D6A">
        <w:t>is difficult to study experimentally for either practical or ethical reasons; for example determining the impact of legislation or policy, understanding the effect of environmental exposu</w:t>
      </w:r>
      <w:r>
        <w:t xml:space="preserve">res, </w:t>
      </w:r>
      <w:r w:rsidR="00861429">
        <w:t xml:space="preserve">or </w:t>
      </w:r>
      <w:r>
        <w:t>studying very rare or long-</w:t>
      </w:r>
      <w:r w:rsidR="00271D6A">
        <w:t>term outcomes.</w:t>
      </w:r>
      <w:r w:rsidR="0031760F">
        <w:rPr>
          <w:vertAlign w:val="superscript"/>
        </w:rPr>
        <w:t>9</w:t>
      </w:r>
      <w:r w:rsidR="00271D6A">
        <w:t xml:space="preserve"> </w:t>
      </w:r>
    </w:p>
    <w:p w14:paraId="6A8C2FBB" w14:textId="0FB0CA37" w:rsidR="0014531A" w:rsidRDefault="000D577B" w:rsidP="00E228C6">
      <w:r>
        <w:t>Previous natural experiments have successfully exploited v</w:t>
      </w:r>
      <w:r w:rsidR="0014531A">
        <w:t>ariation to understand the impact of policy, practice or exposure to risk factors</w:t>
      </w:r>
      <w:r w:rsidR="005B381A">
        <w:t>.</w:t>
      </w:r>
      <w:r w:rsidR="0031760F">
        <w:rPr>
          <w:vertAlign w:val="superscript"/>
        </w:rPr>
        <w:t>10</w:t>
      </w:r>
      <w:proofErr w:type="gramStart"/>
      <w:r w:rsidR="00BD1A5B">
        <w:rPr>
          <w:vertAlign w:val="superscript"/>
        </w:rPr>
        <w:t>,</w:t>
      </w:r>
      <w:r w:rsidR="0031760F">
        <w:rPr>
          <w:vertAlign w:val="superscript"/>
        </w:rPr>
        <w:t>11</w:t>
      </w:r>
      <w:proofErr w:type="gramEnd"/>
      <w:r w:rsidR="0014531A">
        <w:t xml:space="preserve"> </w:t>
      </w:r>
      <w:r w:rsidR="005B381A">
        <w:t>For example</w:t>
      </w:r>
      <w:r w:rsidR="0014531A">
        <w:t xml:space="preserve">, </w:t>
      </w:r>
      <w:r w:rsidR="005B381A">
        <w:t xml:space="preserve">in </w:t>
      </w:r>
      <w:r w:rsidR="0014531A">
        <w:t>2006, Scotland implement</w:t>
      </w:r>
      <w:r>
        <w:t>ed</w:t>
      </w:r>
      <w:r w:rsidR="0014531A">
        <w:t xml:space="preserve"> </w:t>
      </w:r>
      <w:r w:rsidR="005B381A">
        <w:t>a law prohibiting smoking in enclosed public places</w:t>
      </w:r>
      <w:r>
        <w:t xml:space="preserve"> ahead of the </w:t>
      </w:r>
      <w:r w:rsidR="00B74329">
        <w:t xml:space="preserve">other </w:t>
      </w:r>
      <w:r>
        <w:t>three UK nations</w:t>
      </w:r>
      <w:r w:rsidR="0014531A">
        <w:t xml:space="preserve">. </w:t>
      </w:r>
      <w:r w:rsidR="00BD1A5B">
        <w:t>R</w:t>
      </w:r>
      <w:r w:rsidR="00B74329">
        <w:t>esearchers u</w:t>
      </w:r>
      <w:r w:rsidR="0014531A">
        <w:t>tilis</w:t>
      </w:r>
      <w:r w:rsidR="00B74329">
        <w:t>ed</w:t>
      </w:r>
      <w:r w:rsidR="0014531A">
        <w:t xml:space="preserve"> </w:t>
      </w:r>
      <w:r w:rsidR="00B74329">
        <w:t xml:space="preserve">the </w:t>
      </w:r>
      <w:r w:rsidR="00D34086">
        <w:t>‘</w:t>
      </w:r>
      <w:r w:rsidR="0014531A">
        <w:t>before and after</w:t>
      </w:r>
      <w:r w:rsidR="00D34086">
        <w:t>’</w:t>
      </w:r>
      <w:r w:rsidR="0014531A">
        <w:t xml:space="preserve"> </w:t>
      </w:r>
      <w:r w:rsidR="00D34086">
        <w:t>variation in exposure</w:t>
      </w:r>
      <w:r w:rsidR="00B74329">
        <w:t>,</w:t>
      </w:r>
      <w:r w:rsidR="00D34086">
        <w:t xml:space="preserve"> </w:t>
      </w:r>
      <w:r w:rsidR="00B74329">
        <w:t xml:space="preserve">as well as </w:t>
      </w:r>
      <w:r w:rsidR="0014531A">
        <w:t xml:space="preserve">a ‘difference in differences’ approach </w:t>
      </w:r>
      <w:r w:rsidR="00B74329">
        <w:t xml:space="preserve">harnessing </w:t>
      </w:r>
      <w:r w:rsidR="0014531A">
        <w:t>variation in geographical implementation</w:t>
      </w:r>
      <w:r w:rsidR="00B74329">
        <w:t>.</w:t>
      </w:r>
      <w:r w:rsidR="0031760F">
        <w:rPr>
          <w:vertAlign w:val="superscript"/>
        </w:rPr>
        <w:t>10</w:t>
      </w:r>
      <w:r w:rsidR="00B74329">
        <w:t xml:space="preserve"> </w:t>
      </w:r>
    </w:p>
    <w:p w14:paraId="4611975D" w14:textId="0C4A48D2" w:rsidR="005B6AD2" w:rsidRPr="00136360" w:rsidRDefault="00636C06" w:rsidP="00E228C6">
      <w:pPr>
        <w:rPr>
          <w:i/>
          <w:vertAlign w:val="superscript"/>
        </w:rPr>
      </w:pPr>
      <w:r>
        <w:t xml:space="preserve">In nephrology, </w:t>
      </w:r>
      <w:r w:rsidR="008F1E23">
        <w:t>natural experiments have</w:t>
      </w:r>
      <w:r>
        <w:t xml:space="preserve"> been used to study </w:t>
      </w:r>
      <w:r w:rsidR="008F1E23">
        <w:t xml:space="preserve">the impact of population-level </w:t>
      </w:r>
      <w:r w:rsidR="00E16308">
        <w:t xml:space="preserve">interventions or health policies. For example, an experiment evaluating </w:t>
      </w:r>
      <w:r>
        <w:t>t</w:t>
      </w:r>
      <w:r w:rsidR="005B6AD2">
        <w:t xml:space="preserve">he effectiveness of </w:t>
      </w:r>
      <w:r w:rsidR="005B6AD2">
        <w:lastRenderedPageBreak/>
        <w:t xml:space="preserve">influenza vaccination in </w:t>
      </w:r>
      <w:r>
        <w:t>adults on haemodialysis</w:t>
      </w:r>
      <w:r w:rsidR="005B6AD2">
        <w:t xml:space="preserve"> exploit</w:t>
      </w:r>
      <w:r w:rsidR="00E16308">
        <w:t>ed</w:t>
      </w:r>
      <w:r w:rsidR="005B6AD2">
        <w:t xml:space="preserve"> variation between years where the vaccine was known to be a good match for the circulating strain with years when it was not</w:t>
      </w:r>
      <w:r w:rsidR="00136360">
        <w:t>.</w:t>
      </w:r>
      <w:r w:rsidR="0031760F">
        <w:rPr>
          <w:vertAlign w:val="superscript"/>
        </w:rPr>
        <w:t>12</w:t>
      </w:r>
      <w:r w:rsidR="00620603">
        <w:t xml:space="preserve"> </w:t>
      </w:r>
      <w:r w:rsidR="00E16308">
        <w:t>T</w:t>
      </w:r>
      <w:r w:rsidR="00620603">
        <w:t xml:space="preserve">he introduction of a ‘payment for performance’ initiative lent itself to a </w:t>
      </w:r>
      <w:r w:rsidR="00333DDD">
        <w:t>natural experiment using time-</w:t>
      </w:r>
      <w:r w:rsidR="00620603">
        <w:t xml:space="preserve">series analysis to study </w:t>
      </w:r>
      <w:r w:rsidR="00E53E1F">
        <w:t xml:space="preserve">variation in </w:t>
      </w:r>
      <w:r w:rsidR="00620603">
        <w:t xml:space="preserve">markers of care before and after </w:t>
      </w:r>
      <w:r w:rsidR="00333DDD">
        <w:t>a</w:t>
      </w:r>
      <w:r w:rsidR="00620603">
        <w:t xml:space="preserve"> national incentive scheme was rolled out.</w:t>
      </w:r>
      <w:r w:rsidR="00136360">
        <w:rPr>
          <w:vertAlign w:val="superscript"/>
        </w:rPr>
        <w:t>1</w:t>
      </w:r>
      <w:r w:rsidR="0031760F">
        <w:rPr>
          <w:vertAlign w:val="superscript"/>
        </w:rPr>
        <w:t>3</w:t>
      </w:r>
    </w:p>
    <w:p w14:paraId="168A851A" w14:textId="3B4111AC" w:rsidR="0098045B" w:rsidRPr="001B42E6" w:rsidRDefault="000C7C32" w:rsidP="00E228C6">
      <w:r>
        <w:t xml:space="preserve">Bello </w:t>
      </w:r>
      <w:r w:rsidRPr="000C7C32">
        <w:rPr>
          <w:i/>
        </w:rPr>
        <w:t>et al</w:t>
      </w:r>
      <w:r>
        <w:t xml:space="preserve">. set out </w:t>
      </w:r>
      <w:r w:rsidR="006165F0">
        <w:t>clear recommendations for policy</w:t>
      </w:r>
      <w:r>
        <w:t xml:space="preserve"> and population</w:t>
      </w:r>
      <w:r w:rsidR="00D9742B">
        <w:t>-</w:t>
      </w:r>
      <w:r>
        <w:t>wide intervention to prevent and promote best car</w:t>
      </w:r>
      <w:r w:rsidR="00333DDD">
        <w:t>e for people with CKD.</w:t>
      </w:r>
      <w:r w:rsidR="00136360">
        <w:rPr>
          <w:vertAlign w:val="superscript"/>
        </w:rPr>
        <w:t>1</w:t>
      </w:r>
      <w:r w:rsidR="0031760F">
        <w:rPr>
          <w:vertAlign w:val="superscript"/>
        </w:rPr>
        <w:t>4</w:t>
      </w:r>
      <w:r w:rsidR="00333DDD">
        <w:t xml:space="preserve"> Variation </w:t>
      </w:r>
      <w:r w:rsidR="00D9742B">
        <w:t xml:space="preserve">between countries </w:t>
      </w:r>
      <w:r w:rsidR="00333DDD">
        <w:t xml:space="preserve">in </w:t>
      </w:r>
      <w:r w:rsidR="00D9742B">
        <w:t xml:space="preserve">the type of </w:t>
      </w:r>
      <w:r w:rsidR="00333DDD">
        <w:t>interventions and the timing of</w:t>
      </w:r>
      <w:r>
        <w:t xml:space="preserve"> </w:t>
      </w:r>
      <w:r w:rsidR="00D9742B">
        <w:t xml:space="preserve">their </w:t>
      </w:r>
      <w:r w:rsidR="00333DDD">
        <w:t xml:space="preserve">implementation </w:t>
      </w:r>
      <w:r>
        <w:t xml:space="preserve">will </w:t>
      </w:r>
      <w:r w:rsidR="00333DDD">
        <w:t>be inevitable</w:t>
      </w:r>
      <w:r>
        <w:t>. How do we then, create an effective</w:t>
      </w:r>
      <w:r w:rsidR="00333DDD">
        <w:t xml:space="preserve"> and efficient</w:t>
      </w:r>
      <w:r>
        <w:t xml:space="preserve"> system </w:t>
      </w:r>
      <w:r w:rsidR="00333DDD">
        <w:t>to</w:t>
      </w:r>
      <w:r>
        <w:t xml:space="preserve"> identify </w:t>
      </w:r>
      <w:r w:rsidR="00D9742B">
        <w:t xml:space="preserve">best </w:t>
      </w:r>
      <w:r w:rsidR="00333DDD">
        <w:t>practice</w:t>
      </w:r>
      <w:r w:rsidR="00D9742B">
        <w:t>s</w:t>
      </w:r>
      <w:r>
        <w:t xml:space="preserve">? </w:t>
      </w:r>
      <w:r w:rsidR="001B42E6">
        <w:t xml:space="preserve"> </w:t>
      </w:r>
      <w:proofErr w:type="spellStart"/>
      <w:r>
        <w:t>Brück</w:t>
      </w:r>
      <w:proofErr w:type="spellEnd"/>
      <w:r w:rsidDel="005B381A">
        <w:t xml:space="preserve"> </w:t>
      </w:r>
      <w:r w:rsidR="006D737E" w:rsidRPr="000C7C32">
        <w:rPr>
          <w:i/>
        </w:rPr>
        <w:t>et al</w:t>
      </w:r>
      <w:r>
        <w:t>.</w:t>
      </w:r>
      <w:r w:rsidR="006D737E">
        <w:t xml:space="preserve"> </w:t>
      </w:r>
      <w:r w:rsidR="00333DDD">
        <w:t>recognise</w:t>
      </w:r>
      <w:r w:rsidR="006D737E">
        <w:t xml:space="preserve"> that their work</w:t>
      </w:r>
      <w:r w:rsidR="00D9742B">
        <w:t>, which establishes that variation exists,</w:t>
      </w:r>
      <w:r w:rsidR="006D737E">
        <w:t xml:space="preserve"> is a starting point</w:t>
      </w:r>
      <w:r w:rsidR="00333DDD">
        <w:t>.</w:t>
      </w:r>
      <w:r w:rsidR="006165F0">
        <w:t xml:space="preserve"> </w:t>
      </w:r>
      <w:r w:rsidR="006D737E">
        <w:t xml:space="preserve"> Importantly</w:t>
      </w:r>
      <w:r w:rsidR="00333DDD">
        <w:t>,</w:t>
      </w:r>
      <w:r w:rsidR="006D737E">
        <w:t xml:space="preserve"> they also recognise the scale of the challenge</w:t>
      </w:r>
      <w:r w:rsidR="00333DDD">
        <w:t>,</w:t>
      </w:r>
      <w:r w:rsidR="006D737E">
        <w:t xml:space="preserve"> identifying that the ‘perfect’ natural experiment is unlikely to be achievable without significant investment </w:t>
      </w:r>
      <w:r w:rsidR="00D9742B">
        <w:t>into</w:t>
      </w:r>
      <w:r w:rsidR="006D737E">
        <w:t xml:space="preserve"> multi</w:t>
      </w:r>
      <w:r>
        <w:t>-</w:t>
      </w:r>
      <w:r w:rsidR="006D737E">
        <w:t xml:space="preserve">country </w:t>
      </w:r>
      <w:r>
        <w:t>pop</w:t>
      </w:r>
      <w:r w:rsidR="00333DDD">
        <w:t>ulation-</w:t>
      </w:r>
      <w:r w:rsidR="006D737E">
        <w:t xml:space="preserve">wide surveillance </w:t>
      </w:r>
      <w:r w:rsidR="00D9742B">
        <w:t xml:space="preserve">systems </w:t>
      </w:r>
      <w:r w:rsidR="006D737E">
        <w:t xml:space="preserve">with centralised </w:t>
      </w:r>
      <w:r w:rsidR="009F2105">
        <w:t xml:space="preserve">collection, testing and collation of data. </w:t>
      </w:r>
      <w:r w:rsidR="00D9742B">
        <w:t xml:space="preserve">The </w:t>
      </w:r>
      <w:r w:rsidR="001B42E6">
        <w:t xml:space="preserve">UK Medical Research Council </w:t>
      </w:r>
      <w:r w:rsidR="00D9742B">
        <w:t xml:space="preserve">methodological framework </w:t>
      </w:r>
      <w:r w:rsidR="00C50C97">
        <w:t xml:space="preserve">for </w:t>
      </w:r>
      <w:r w:rsidR="00D9742B">
        <w:t xml:space="preserve">natural experiments </w:t>
      </w:r>
      <w:r w:rsidR="008A70B7">
        <w:t>reiterates this challenge and recommends</w:t>
      </w:r>
      <w:r w:rsidR="0098045B">
        <w:t xml:space="preserve"> that such quantitative endeavours should only be undertaken</w:t>
      </w:r>
      <w:r w:rsidR="008A70B7">
        <w:t>:</w:t>
      </w:r>
      <w:r w:rsidR="0098045B">
        <w:t xml:space="preserve"> where variation in exposure can be identified</w:t>
      </w:r>
      <w:r w:rsidR="008A70B7">
        <w:t>;</w:t>
      </w:r>
      <w:r w:rsidR="0098045B">
        <w:t xml:space="preserve"> using samples large enough to detect effect</w:t>
      </w:r>
      <w:r w:rsidR="008A70B7">
        <w:t>;</w:t>
      </w:r>
      <w:r w:rsidR="0098045B">
        <w:t xml:space="preserve"> and where accurate data can be obtained about the exposure, outcomes and potential confounders</w:t>
      </w:r>
      <w:r w:rsidR="008A70B7">
        <w:t>.</w:t>
      </w:r>
      <w:r w:rsidR="0031760F">
        <w:rPr>
          <w:vertAlign w:val="superscript"/>
        </w:rPr>
        <w:t>9</w:t>
      </w:r>
    </w:p>
    <w:p w14:paraId="5B20F8FB" w14:textId="291D2817" w:rsidR="006165F0" w:rsidRPr="00136360" w:rsidRDefault="008A70B7" w:rsidP="00E228C6">
      <w:pPr>
        <w:rPr>
          <w:vertAlign w:val="superscript"/>
        </w:rPr>
      </w:pPr>
      <w:r>
        <w:t>So</w:t>
      </w:r>
      <w:r w:rsidR="00B26830">
        <w:t>,</w:t>
      </w:r>
      <w:r>
        <w:t xml:space="preserve"> if </w:t>
      </w:r>
      <w:r w:rsidR="002A6540">
        <w:t>natural experiments are</w:t>
      </w:r>
      <w:r w:rsidR="00996065">
        <w:t xml:space="preserve"> </w:t>
      </w:r>
      <w:r>
        <w:t>the panacea</w:t>
      </w:r>
      <w:r w:rsidR="00B26830">
        <w:t xml:space="preserve"> to better understand kidney disease epidemiology, risk factors, and the impact of interventions</w:t>
      </w:r>
      <w:r>
        <w:t>, the reality is that we need efficient</w:t>
      </w:r>
      <w:r w:rsidR="00CF2AAB">
        <w:t xml:space="preserve"> </w:t>
      </w:r>
      <w:r>
        <w:t>and sustainable solution</w:t>
      </w:r>
      <w:r w:rsidR="001B42E6">
        <w:t>s</w:t>
      </w:r>
      <w:r w:rsidR="00996065">
        <w:t xml:space="preserve"> to capture</w:t>
      </w:r>
      <w:r w:rsidR="00CF2AAB">
        <w:t xml:space="preserve"> detailed</w:t>
      </w:r>
      <w:r w:rsidR="00996065">
        <w:t xml:space="preserve"> international, population-based data</w:t>
      </w:r>
      <w:r>
        <w:t>.</w:t>
      </w:r>
      <w:r w:rsidR="006165F0">
        <w:t xml:space="preserve"> </w:t>
      </w:r>
      <w:r w:rsidR="000C7C32">
        <w:t>High quality p</w:t>
      </w:r>
      <w:r>
        <w:t xml:space="preserve">opulation health survey </w:t>
      </w:r>
      <w:r w:rsidR="000C7C32">
        <w:t xml:space="preserve">approaches </w:t>
      </w:r>
      <w:r w:rsidR="001B42E6">
        <w:t>may</w:t>
      </w:r>
      <w:r w:rsidR="000C7C32">
        <w:t xml:space="preserve"> be part of this solution</w:t>
      </w:r>
      <w:r>
        <w:t xml:space="preserve">. </w:t>
      </w:r>
      <w:r w:rsidR="000C7C32">
        <w:t xml:space="preserve">However, </w:t>
      </w:r>
      <w:r w:rsidR="002A6540">
        <w:t xml:space="preserve">a </w:t>
      </w:r>
      <w:r>
        <w:t>complimentary and</w:t>
      </w:r>
      <w:r w:rsidR="000C7C32">
        <w:t>,</w:t>
      </w:r>
      <w:r>
        <w:t xml:space="preserve"> </w:t>
      </w:r>
      <w:r w:rsidR="000C7C32">
        <w:t xml:space="preserve">as yet, </w:t>
      </w:r>
      <w:r>
        <w:t xml:space="preserve">underutilised resource </w:t>
      </w:r>
      <w:r w:rsidR="000C7C32">
        <w:t xml:space="preserve">exists in </w:t>
      </w:r>
      <w:r>
        <w:t>the growing array of routinely collected health information</w:t>
      </w:r>
      <w:r w:rsidR="0053242D">
        <w:t xml:space="preserve">. </w:t>
      </w:r>
      <w:r w:rsidR="00CF2AAB">
        <w:t>Although now</w:t>
      </w:r>
      <w:r w:rsidR="00B61610">
        <w:t xml:space="preserve"> </w:t>
      </w:r>
      <w:r w:rsidR="00E053B7">
        <w:t>still mainly</w:t>
      </w:r>
      <w:r>
        <w:t xml:space="preserve"> </w:t>
      </w:r>
      <w:r w:rsidR="00CF2AAB">
        <w:t>pertaining to the</w:t>
      </w:r>
      <w:r>
        <w:t xml:space="preserve"> clinical </w:t>
      </w:r>
      <w:r w:rsidR="00CF2AAB">
        <w:t>arena</w:t>
      </w:r>
      <w:r w:rsidR="005F289D">
        <w:t xml:space="preserve">, </w:t>
      </w:r>
      <w:r w:rsidR="00E053B7">
        <w:t xml:space="preserve">health data collection is </w:t>
      </w:r>
      <w:r w:rsidR="00CF2AAB">
        <w:t>moving towards</w:t>
      </w:r>
      <w:r w:rsidR="00E053B7">
        <w:t xml:space="preserve"> </w:t>
      </w:r>
      <w:r w:rsidR="00B61610">
        <w:t xml:space="preserve">a more </w:t>
      </w:r>
      <w:r w:rsidR="006B08FA">
        <w:t xml:space="preserve">coproduced </w:t>
      </w:r>
      <w:r w:rsidR="00CF2AAB">
        <w:t>model</w:t>
      </w:r>
      <w:r w:rsidR="006B08FA">
        <w:t xml:space="preserve">, </w:t>
      </w:r>
      <w:r w:rsidR="00CF2AAB">
        <w:t xml:space="preserve">where </w:t>
      </w:r>
      <w:r w:rsidR="006B08FA">
        <w:t xml:space="preserve">patients and </w:t>
      </w:r>
      <w:r w:rsidR="00CF2AAB">
        <w:t xml:space="preserve">the general public are increasingly </w:t>
      </w:r>
      <w:r w:rsidR="003B52FD">
        <w:t>encouraged and facilitated</w:t>
      </w:r>
      <w:r w:rsidR="00CF2AAB">
        <w:t xml:space="preserve"> to contribute their health </w:t>
      </w:r>
      <w:r w:rsidR="006B08FA">
        <w:t>data</w:t>
      </w:r>
      <w:r w:rsidR="00CF2AAB">
        <w:t xml:space="preserve"> for clinical and research purposes</w:t>
      </w:r>
      <w:r w:rsidR="006B08FA">
        <w:t>.</w:t>
      </w:r>
      <w:r w:rsidR="0031760F">
        <w:rPr>
          <w:vertAlign w:val="superscript"/>
        </w:rPr>
        <w:t>15</w:t>
      </w:r>
      <w:r w:rsidR="00FA30FA">
        <w:t xml:space="preserve"> Ainsworth </w:t>
      </w:r>
      <w:r w:rsidR="00FA30FA" w:rsidRPr="000C7C32">
        <w:rPr>
          <w:i/>
        </w:rPr>
        <w:t>et al</w:t>
      </w:r>
      <w:r w:rsidR="000C7C32">
        <w:rPr>
          <w:i/>
        </w:rPr>
        <w:t>.</w:t>
      </w:r>
      <w:r w:rsidR="00FA30FA">
        <w:t xml:space="preserve"> recently described a vision for a learning health system</w:t>
      </w:r>
      <w:r w:rsidR="002B34BE">
        <w:t>. Such a system</w:t>
      </w:r>
      <w:r w:rsidR="00FA30FA">
        <w:t xml:space="preserve"> bring</w:t>
      </w:r>
      <w:r w:rsidR="002B34BE">
        <w:t>s together</w:t>
      </w:r>
      <w:r w:rsidR="00FA30FA">
        <w:t xml:space="preserve"> data </w:t>
      </w:r>
      <w:r w:rsidR="000C7C32">
        <w:t>from</w:t>
      </w:r>
      <w:r w:rsidR="00FA30FA">
        <w:t xml:space="preserve"> </w:t>
      </w:r>
      <w:r w:rsidR="000C7C32">
        <w:t xml:space="preserve">multiple </w:t>
      </w:r>
      <w:r w:rsidR="00FA30FA">
        <w:t>sources to describe the health of a community</w:t>
      </w:r>
      <w:r w:rsidR="002B34BE">
        <w:t>, a</w:t>
      </w:r>
      <w:r w:rsidR="00FA30FA">
        <w:t>nd</w:t>
      </w:r>
      <w:r w:rsidR="002B34BE">
        <w:t xml:space="preserve"> enables distributed analysis of variation</w:t>
      </w:r>
      <w:r w:rsidR="00FA30FA">
        <w:t xml:space="preserve"> through a network of similar data clusters.</w:t>
      </w:r>
      <w:r w:rsidR="0031760F">
        <w:rPr>
          <w:vertAlign w:val="superscript"/>
        </w:rPr>
        <w:t>16</w:t>
      </w:r>
      <w:r w:rsidR="00136360">
        <w:rPr>
          <w:vertAlign w:val="superscript"/>
        </w:rPr>
        <w:t xml:space="preserve"> </w:t>
      </w:r>
    </w:p>
    <w:p w14:paraId="1AFC9A6A" w14:textId="3BC29628" w:rsidR="00FA30FA" w:rsidRDefault="00FA30FA" w:rsidP="00E228C6">
      <w:r>
        <w:t xml:space="preserve">Perhaps such an exciting future for a learning kidney health community is on the horizon but, whether through </w:t>
      </w:r>
      <w:r w:rsidR="006165F0">
        <w:t xml:space="preserve">the investment in robust specialist surveillance systems or </w:t>
      </w:r>
      <w:r>
        <w:t>the effective harn</w:t>
      </w:r>
      <w:r w:rsidR="006165F0">
        <w:t>essing of routine health data,</w:t>
      </w:r>
      <w:r>
        <w:t xml:space="preserve"> key will be the collection and curation of high quality data.</w:t>
      </w:r>
    </w:p>
    <w:p w14:paraId="67BC9731" w14:textId="77777777" w:rsidR="00FA30FA" w:rsidRDefault="00FA30FA" w:rsidP="00E228C6"/>
    <w:p w14:paraId="151258A6" w14:textId="77777777" w:rsidR="00E870B4" w:rsidRDefault="00E870B4" w:rsidP="00E870B4">
      <w:r>
        <w:t>Conflicts of interest: none</w:t>
      </w:r>
    </w:p>
    <w:p w14:paraId="79A6F502" w14:textId="77777777" w:rsidR="00E870B4" w:rsidRDefault="00E870B4">
      <w:r>
        <w:br w:type="page"/>
      </w:r>
    </w:p>
    <w:p w14:paraId="6FB66AA4" w14:textId="55E6285A" w:rsidR="0031760F" w:rsidRDefault="0031760F" w:rsidP="0031760F">
      <w:r>
        <w:lastRenderedPageBreak/>
        <w:t>References</w:t>
      </w:r>
    </w:p>
    <w:p w14:paraId="44261628" w14:textId="77777777" w:rsidR="0031760F" w:rsidRDefault="0031760F" w:rsidP="0031760F">
      <w:pPr>
        <w:pStyle w:val="ListParagraph"/>
        <w:numPr>
          <w:ilvl w:val="0"/>
          <w:numId w:val="15"/>
        </w:numPr>
      </w:pPr>
      <w:r>
        <w:t>Darwin C. On the Origin of the Species b</w:t>
      </w:r>
      <w:r w:rsidRPr="001C1F1A">
        <w:t>y Means of Natural Selection</w:t>
      </w:r>
      <w:proofErr w:type="gramStart"/>
      <w:r w:rsidRPr="001C1F1A">
        <w:t>,</w:t>
      </w:r>
      <w:proofErr w:type="gramEnd"/>
      <w:r w:rsidRPr="001C1F1A">
        <w:br/>
        <w:t>or the Preservation of Favoured Races in the Struggle for Life.</w:t>
      </w:r>
      <w:r>
        <w:t xml:space="preserve"> John Murray, Albemarle Street, London 1859</w:t>
      </w:r>
    </w:p>
    <w:p w14:paraId="042CCAAF" w14:textId="77777777" w:rsidR="0031760F" w:rsidRDefault="000A2B35" w:rsidP="0031760F">
      <w:pPr>
        <w:pStyle w:val="ListParagraph"/>
        <w:numPr>
          <w:ilvl w:val="0"/>
          <w:numId w:val="15"/>
        </w:numPr>
      </w:pPr>
      <w:hyperlink r:id="rId10" w:history="1">
        <w:r w:rsidR="0031760F" w:rsidRPr="007841DD">
          <w:t>McCullough K</w:t>
        </w:r>
      </w:hyperlink>
      <w:r w:rsidR="0031760F" w:rsidRPr="007841DD">
        <w:t>, </w:t>
      </w:r>
      <w:hyperlink r:id="rId11" w:history="1">
        <w:r w:rsidR="0031760F" w:rsidRPr="007841DD">
          <w:t>Sharma P</w:t>
        </w:r>
      </w:hyperlink>
      <w:r w:rsidR="0031760F" w:rsidRPr="007841DD">
        <w:t>, </w:t>
      </w:r>
      <w:hyperlink r:id="rId12" w:history="1">
        <w:r w:rsidR="0031760F" w:rsidRPr="007841DD">
          <w:t>Ali T</w:t>
        </w:r>
      </w:hyperlink>
      <w:r w:rsidR="0031760F" w:rsidRPr="007841DD">
        <w:t>, </w:t>
      </w:r>
      <w:hyperlink r:id="rId13" w:history="1">
        <w:r w:rsidR="0031760F" w:rsidRPr="007841DD">
          <w:t>Khan I</w:t>
        </w:r>
      </w:hyperlink>
      <w:r w:rsidR="0031760F" w:rsidRPr="007841DD">
        <w:t>, </w:t>
      </w:r>
      <w:hyperlink r:id="rId14" w:history="1">
        <w:r w:rsidR="0031760F" w:rsidRPr="007841DD">
          <w:t>Smith WC</w:t>
        </w:r>
      </w:hyperlink>
      <w:r w:rsidR="0031760F" w:rsidRPr="007841DD">
        <w:t>, </w:t>
      </w:r>
      <w:hyperlink r:id="rId15" w:history="1">
        <w:r w:rsidR="0031760F" w:rsidRPr="007841DD">
          <w:t>MacLeod A</w:t>
        </w:r>
      </w:hyperlink>
      <w:r w:rsidR="0031760F" w:rsidRPr="007841DD">
        <w:t>, </w:t>
      </w:r>
      <w:hyperlink r:id="rId16" w:history="1">
        <w:r w:rsidR="0031760F" w:rsidRPr="007841DD">
          <w:t>Black C</w:t>
        </w:r>
      </w:hyperlink>
      <w:r w:rsidR="0031760F">
        <w:t xml:space="preserve"> </w:t>
      </w:r>
      <w:r w:rsidR="0031760F" w:rsidRPr="007841DD">
        <w:t>Measuring the population burden of chronic kidney disease: a systematic literature review of the estimated prevalence of impaired kidney function</w:t>
      </w:r>
      <w:r w:rsidR="0031760F">
        <w:t xml:space="preserve">. </w:t>
      </w:r>
      <w:proofErr w:type="spellStart"/>
      <w:r w:rsidR="0031760F">
        <w:t>Nephrol</w:t>
      </w:r>
      <w:proofErr w:type="spellEnd"/>
      <w:r w:rsidR="0031760F">
        <w:t xml:space="preserve"> Dial Transplant  </w:t>
      </w:r>
      <w:r w:rsidR="0031760F" w:rsidRPr="007841DD">
        <w:t>2012;27:1812-21</w:t>
      </w:r>
      <w:r w:rsidR="0031760F">
        <w:t xml:space="preserve"> </w:t>
      </w:r>
      <w:r w:rsidR="0031760F" w:rsidRPr="007841DD">
        <w:t> </w:t>
      </w:r>
      <w:r w:rsidR="0031760F">
        <w:t xml:space="preserve">   </w:t>
      </w:r>
    </w:p>
    <w:p w14:paraId="4568605C" w14:textId="77777777" w:rsidR="0031760F" w:rsidRDefault="0031760F" w:rsidP="0031760F">
      <w:pPr>
        <w:pStyle w:val="ListParagraph"/>
        <w:numPr>
          <w:ilvl w:val="0"/>
          <w:numId w:val="15"/>
        </w:numPr>
      </w:pPr>
      <w:r w:rsidRPr="001C1F1A">
        <w:t xml:space="preserve">Levey, </w:t>
      </w:r>
      <w:r>
        <w:t>A</w:t>
      </w:r>
      <w:r w:rsidRPr="001C1F1A">
        <w:t xml:space="preserve"> S., </w:t>
      </w:r>
      <w:r>
        <w:t>KU</w:t>
      </w:r>
      <w:r w:rsidRPr="001C1F1A">
        <w:t xml:space="preserve"> </w:t>
      </w:r>
      <w:proofErr w:type="spellStart"/>
      <w:r w:rsidRPr="001C1F1A">
        <w:t>Eckardt</w:t>
      </w:r>
      <w:proofErr w:type="spellEnd"/>
      <w:r w:rsidRPr="001C1F1A">
        <w:t xml:space="preserve">, </w:t>
      </w:r>
      <w:r>
        <w:t>Y</w:t>
      </w:r>
      <w:r w:rsidRPr="001C1F1A">
        <w:t xml:space="preserve"> Tsukamoto, </w:t>
      </w:r>
      <w:r>
        <w:t>A</w:t>
      </w:r>
      <w:r w:rsidRPr="001C1F1A">
        <w:t xml:space="preserve"> Levin, </w:t>
      </w:r>
      <w:r>
        <w:t>J</w:t>
      </w:r>
      <w:r w:rsidRPr="001C1F1A">
        <w:t xml:space="preserve"> Coresh, </w:t>
      </w:r>
      <w:r>
        <w:t>J</w:t>
      </w:r>
      <w:r w:rsidRPr="001C1F1A">
        <w:t xml:space="preserve"> </w:t>
      </w:r>
      <w:proofErr w:type="spellStart"/>
      <w:r w:rsidRPr="001C1F1A">
        <w:t>Rossert</w:t>
      </w:r>
      <w:proofErr w:type="spellEnd"/>
      <w:r w:rsidRPr="001C1F1A">
        <w:t xml:space="preserve">, </w:t>
      </w:r>
      <w:r>
        <w:t>D</w:t>
      </w:r>
      <w:r w:rsidRPr="001C1F1A">
        <w:t xml:space="preserve"> de </w:t>
      </w:r>
      <w:proofErr w:type="spellStart"/>
      <w:r w:rsidRPr="001C1F1A">
        <w:t>Zeeuw</w:t>
      </w:r>
      <w:proofErr w:type="spellEnd"/>
      <w:r w:rsidRPr="001C1F1A">
        <w:t xml:space="preserve">, </w:t>
      </w:r>
      <w:r>
        <w:t>T</w:t>
      </w:r>
      <w:r w:rsidRPr="001C1F1A">
        <w:t xml:space="preserve">H. </w:t>
      </w:r>
      <w:proofErr w:type="spellStart"/>
      <w:r w:rsidRPr="001C1F1A">
        <w:t>Hostetter</w:t>
      </w:r>
      <w:proofErr w:type="spellEnd"/>
      <w:r w:rsidRPr="001C1F1A">
        <w:t xml:space="preserve">, </w:t>
      </w:r>
      <w:r>
        <w:t xml:space="preserve">N </w:t>
      </w:r>
      <w:proofErr w:type="spellStart"/>
      <w:r>
        <w:t>Lameire</w:t>
      </w:r>
      <w:proofErr w:type="spellEnd"/>
      <w:r>
        <w:t xml:space="preserve">, and G </w:t>
      </w:r>
      <w:proofErr w:type="spellStart"/>
      <w:r>
        <w:t>Eknoyan</w:t>
      </w:r>
      <w:proofErr w:type="spellEnd"/>
      <w:r>
        <w:t xml:space="preserve">. </w:t>
      </w:r>
      <w:r w:rsidRPr="001C1F1A">
        <w:t>Definition and classification of chronic kidney disease: a position statement from Kidney Disease: Imp</w:t>
      </w:r>
      <w:r>
        <w:t>roving Global Outcomes (KDIGO).  Kidney I</w:t>
      </w:r>
      <w:r w:rsidRPr="001C1F1A">
        <w:t>nternational </w:t>
      </w:r>
      <w:r>
        <w:t xml:space="preserve">2005; </w:t>
      </w:r>
      <w:r w:rsidRPr="001C1F1A">
        <w:t>67</w:t>
      </w:r>
      <w:r>
        <w:t>:</w:t>
      </w:r>
      <w:r w:rsidRPr="001C1F1A">
        <w:t xml:space="preserve"> 2089-2398</w:t>
      </w:r>
    </w:p>
    <w:p w14:paraId="50457985" w14:textId="77777777" w:rsidR="0031760F" w:rsidRPr="00195488" w:rsidRDefault="0031760F" w:rsidP="0031760F">
      <w:pPr>
        <w:pStyle w:val="ListParagraph"/>
        <w:numPr>
          <w:ilvl w:val="0"/>
          <w:numId w:val="15"/>
        </w:numPr>
      </w:pPr>
      <w:r>
        <w:t xml:space="preserve">GBD 2013 Mortality and Causes of Death </w:t>
      </w:r>
      <w:proofErr w:type="gramStart"/>
      <w:r>
        <w:t>Collaborators .</w:t>
      </w:r>
      <w:proofErr w:type="gramEnd"/>
      <w:r>
        <w:t xml:space="preserve"> Global, regional, and national age–sex specific all-cause and cause-specific mortality for 240 causes of death, 1990–2013: a systematic analysis for the Global Burden of Disease Study 2013. Lancet 2015; 385: 117–71</w:t>
      </w:r>
    </w:p>
    <w:p w14:paraId="1453C3D4" w14:textId="77777777" w:rsidR="0031760F" w:rsidRPr="007841DD" w:rsidRDefault="0031760F" w:rsidP="0031760F">
      <w:pPr>
        <w:pStyle w:val="ListParagraph"/>
        <w:numPr>
          <w:ilvl w:val="0"/>
          <w:numId w:val="15"/>
        </w:numPr>
      </w:pPr>
      <w:proofErr w:type="spellStart"/>
      <w:r w:rsidRPr="00195488">
        <w:t>Jha</w:t>
      </w:r>
      <w:proofErr w:type="spellEnd"/>
      <w:r>
        <w:t xml:space="preserve"> V</w:t>
      </w:r>
      <w:r w:rsidRPr="00195488">
        <w:t>, Garcia-Garcia</w:t>
      </w:r>
      <w:r>
        <w:t xml:space="preserve"> G</w:t>
      </w:r>
      <w:r w:rsidRPr="00195488">
        <w:t>, Iseki</w:t>
      </w:r>
      <w:r>
        <w:t xml:space="preserve"> K</w:t>
      </w:r>
      <w:r w:rsidRPr="00195488">
        <w:t>, Li</w:t>
      </w:r>
      <w:r>
        <w:t xml:space="preserve"> Z</w:t>
      </w:r>
      <w:r w:rsidRPr="00195488">
        <w:t xml:space="preserve">, </w:t>
      </w:r>
      <w:proofErr w:type="spellStart"/>
      <w:r w:rsidRPr="00195488">
        <w:t>Naicker</w:t>
      </w:r>
      <w:proofErr w:type="spellEnd"/>
      <w:r>
        <w:t xml:space="preserve"> S</w:t>
      </w:r>
      <w:r w:rsidRPr="00195488">
        <w:t xml:space="preserve">, </w:t>
      </w:r>
      <w:proofErr w:type="spellStart"/>
      <w:r w:rsidRPr="00195488">
        <w:t>Plattner</w:t>
      </w:r>
      <w:proofErr w:type="spellEnd"/>
      <w:r>
        <w:t xml:space="preserve"> B</w:t>
      </w:r>
      <w:r w:rsidRPr="00195488">
        <w:t>, Saran</w:t>
      </w:r>
      <w:r>
        <w:t xml:space="preserve"> R</w:t>
      </w:r>
      <w:r w:rsidRPr="00195488">
        <w:t>, Wang</w:t>
      </w:r>
      <w:r>
        <w:t xml:space="preserve"> AYM, </w:t>
      </w:r>
      <w:r w:rsidRPr="00195488">
        <w:t>Yang</w:t>
      </w:r>
      <w:r>
        <w:t xml:space="preserve"> CY </w:t>
      </w:r>
      <w:r w:rsidRPr="00195488">
        <w:t xml:space="preserve"> Chronic kidney disease: global dimension and perspectives </w:t>
      </w:r>
      <w:r>
        <w:t xml:space="preserve">. </w:t>
      </w:r>
      <w:r w:rsidRPr="00195488">
        <w:t>Lancet 2013; 382: 260</w:t>
      </w:r>
      <w:r w:rsidRPr="00195488">
        <w:rPr>
          <w:rFonts w:hint="eastAsia"/>
        </w:rPr>
        <w:t>–</w:t>
      </w:r>
      <w:r w:rsidRPr="00195488">
        <w:t>72</w:t>
      </w:r>
    </w:p>
    <w:p w14:paraId="6C8C4DB1" w14:textId="77777777" w:rsidR="0031760F" w:rsidRDefault="0031760F" w:rsidP="0031760F">
      <w:pPr>
        <w:pStyle w:val="ListParagraph"/>
        <w:numPr>
          <w:ilvl w:val="0"/>
          <w:numId w:val="15"/>
        </w:numPr>
      </w:pPr>
      <w:r>
        <w:t xml:space="preserve">Coresh J </w:t>
      </w:r>
      <w:proofErr w:type="spellStart"/>
      <w:r>
        <w:t>Selvin</w:t>
      </w:r>
      <w:proofErr w:type="spellEnd"/>
      <w:r>
        <w:t xml:space="preserve"> E, Stevens LA </w:t>
      </w:r>
      <w:proofErr w:type="spellStart"/>
      <w:r>
        <w:t>Manzi</w:t>
      </w:r>
      <w:proofErr w:type="spellEnd"/>
      <w:r>
        <w:t xml:space="preserve"> J, </w:t>
      </w:r>
      <w:proofErr w:type="spellStart"/>
      <w:r>
        <w:t>Kusek</w:t>
      </w:r>
      <w:proofErr w:type="spellEnd"/>
      <w:r>
        <w:t xml:space="preserve"> JW, eggers P, van Lente F, Levey AS  Prevalence of Chronic Kidney Disease in the United States</w:t>
      </w:r>
      <w:r w:rsidRPr="00AD37C6">
        <w:t xml:space="preserve"> </w:t>
      </w:r>
      <w:r>
        <w:t>JAMA 2007; 298: 2038-2047</w:t>
      </w:r>
    </w:p>
    <w:p w14:paraId="5D8D698C" w14:textId="02B83BFF" w:rsidR="0031760F" w:rsidRPr="000A2B35" w:rsidRDefault="000A2B35" w:rsidP="0031760F">
      <w:pPr>
        <w:pStyle w:val="ListParagraph"/>
        <w:numPr>
          <w:ilvl w:val="0"/>
          <w:numId w:val="15"/>
        </w:numPr>
        <w:rPr>
          <w:i/>
          <w:color w:val="FF0000"/>
        </w:rPr>
      </w:pPr>
      <w:proofErr w:type="spellStart"/>
      <w:r w:rsidRPr="000A2B35">
        <w:rPr>
          <w:i/>
          <w:color w:val="FF0000"/>
        </w:rPr>
        <w:t>Brück</w:t>
      </w:r>
      <w:proofErr w:type="spellEnd"/>
      <w:r w:rsidRPr="000A2B35" w:rsidDel="007B058C">
        <w:rPr>
          <w:i/>
          <w:color w:val="FF0000"/>
        </w:rPr>
        <w:t xml:space="preserve"> </w:t>
      </w:r>
      <w:r w:rsidRPr="000A2B35">
        <w:rPr>
          <w:i/>
          <w:color w:val="FF0000"/>
        </w:rPr>
        <w:t xml:space="preserve">K, </w:t>
      </w:r>
      <w:proofErr w:type="spellStart"/>
      <w:r w:rsidRPr="000A2B35">
        <w:rPr>
          <w:i/>
          <w:color w:val="FF0000"/>
        </w:rPr>
        <w:t>Stel</w:t>
      </w:r>
      <w:proofErr w:type="spellEnd"/>
      <w:r w:rsidRPr="000A2B35">
        <w:rPr>
          <w:i/>
          <w:color w:val="FF0000"/>
        </w:rPr>
        <w:t xml:space="preserve">, V, Gambaro G et al. </w:t>
      </w:r>
      <w:r w:rsidRPr="000A2B35">
        <w:rPr>
          <w:i/>
          <w:color w:val="FF0000"/>
        </w:rPr>
        <w:t>CKD prevalence varies across European general population</w:t>
      </w:r>
      <w:r w:rsidRPr="000A2B35">
        <w:rPr>
          <w:i/>
          <w:color w:val="FF0000"/>
        </w:rPr>
        <w:t>. JASN</w:t>
      </w:r>
    </w:p>
    <w:p w14:paraId="15170F95" w14:textId="77777777" w:rsidR="0031760F" w:rsidRDefault="000A2B35" w:rsidP="0031760F">
      <w:pPr>
        <w:pStyle w:val="ListParagraph"/>
        <w:numPr>
          <w:ilvl w:val="0"/>
          <w:numId w:val="15"/>
        </w:numPr>
      </w:pPr>
      <w:hyperlink r:id="rId17" w:history="1">
        <w:r w:rsidR="0031760F" w:rsidRPr="007841DD">
          <w:t>Mills KT</w:t>
        </w:r>
      </w:hyperlink>
      <w:r w:rsidR="0031760F" w:rsidRPr="007841DD">
        <w:t>, </w:t>
      </w:r>
      <w:hyperlink r:id="rId18" w:history="1">
        <w:r w:rsidR="0031760F" w:rsidRPr="007841DD">
          <w:t>Xu Y</w:t>
        </w:r>
      </w:hyperlink>
      <w:r w:rsidR="0031760F" w:rsidRPr="007841DD">
        <w:t>, </w:t>
      </w:r>
      <w:hyperlink r:id="rId19" w:history="1">
        <w:r w:rsidR="0031760F" w:rsidRPr="007841DD">
          <w:t>Zhang W</w:t>
        </w:r>
      </w:hyperlink>
      <w:r w:rsidR="0031760F" w:rsidRPr="007841DD">
        <w:t>, </w:t>
      </w:r>
      <w:hyperlink r:id="rId20" w:history="1">
        <w:r w:rsidR="0031760F" w:rsidRPr="007841DD">
          <w:t>Bundy JD</w:t>
        </w:r>
      </w:hyperlink>
      <w:r w:rsidR="0031760F" w:rsidRPr="007841DD">
        <w:t>, </w:t>
      </w:r>
      <w:hyperlink r:id="rId21" w:history="1">
        <w:r w:rsidR="0031760F" w:rsidRPr="007841DD">
          <w:t>Chen CS</w:t>
        </w:r>
      </w:hyperlink>
      <w:r w:rsidR="0031760F" w:rsidRPr="007841DD">
        <w:t>, </w:t>
      </w:r>
      <w:hyperlink r:id="rId22" w:history="1">
        <w:r w:rsidR="0031760F" w:rsidRPr="007841DD">
          <w:t>Kelly TN</w:t>
        </w:r>
      </w:hyperlink>
      <w:r w:rsidR="0031760F" w:rsidRPr="007841DD">
        <w:t>, </w:t>
      </w:r>
      <w:hyperlink r:id="rId23" w:history="1">
        <w:r w:rsidR="0031760F" w:rsidRPr="007841DD">
          <w:t>Chen J</w:t>
        </w:r>
      </w:hyperlink>
      <w:r w:rsidR="0031760F" w:rsidRPr="007841DD">
        <w:t>, </w:t>
      </w:r>
      <w:hyperlink r:id="rId24" w:history="1">
        <w:r w:rsidR="0031760F" w:rsidRPr="007841DD">
          <w:t>He J</w:t>
        </w:r>
      </w:hyperlink>
      <w:r w:rsidR="0031760F">
        <w:t xml:space="preserve"> </w:t>
      </w:r>
      <w:r w:rsidR="0031760F" w:rsidRPr="007841DD">
        <w:t>A systematic analysis of worldwide population-based data on the global burden of chronic kidney disease in 2010.</w:t>
      </w:r>
      <w:r w:rsidR="0031760F">
        <w:t xml:space="preserve"> </w:t>
      </w:r>
      <w:hyperlink r:id="rId25" w:tooltip="Kidney international." w:history="1">
        <w:r w:rsidR="0031760F" w:rsidRPr="007841DD">
          <w:t>Kidney Int.</w:t>
        </w:r>
      </w:hyperlink>
      <w:r w:rsidR="0031760F" w:rsidRPr="007841DD">
        <w:t> </w:t>
      </w:r>
      <w:r w:rsidR="0031760F">
        <w:t>2015</w:t>
      </w:r>
      <w:r w:rsidR="0031760F" w:rsidRPr="007841DD">
        <w:t>;</w:t>
      </w:r>
      <w:r w:rsidR="0031760F">
        <w:t xml:space="preserve"> 88 </w:t>
      </w:r>
      <w:r w:rsidR="0031760F" w:rsidRPr="007841DD">
        <w:t>:950-7</w:t>
      </w:r>
    </w:p>
    <w:p w14:paraId="30BD73F0" w14:textId="77777777" w:rsidR="0031760F" w:rsidRPr="003C0A61" w:rsidRDefault="000A2B35" w:rsidP="0031760F">
      <w:pPr>
        <w:pStyle w:val="ListParagraph"/>
        <w:numPr>
          <w:ilvl w:val="0"/>
          <w:numId w:val="15"/>
        </w:numPr>
      </w:pPr>
      <w:hyperlink r:id="rId26" w:history="1">
        <w:r w:rsidR="0031760F" w:rsidRPr="007841DD">
          <w:t>Peter Craig</w:t>
        </w:r>
      </w:hyperlink>
      <w:r w:rsidR="0031760F" w:rsidRPr="007841DD">
        <w:t>,</w:t>
      </w:r>
      <w:r w:rsidR="0031760F">
        <w:t xml:space="preserve"> </w:t>
      </w:r>
      <w:hyperlink r:id="rId27" w:history="1">
        <w:r w:rsidR="0031760F" w:rsidRPr="007841DD">
          <w:t>Cyrus Cooper</w:t>
        </w:r>
      </w:hyperlink>
      <w:r w:rsidR="0031760F" w:rsidRPr="007841DD">
        <w:t>,</w:t>
      </w:r>
      <w:r w:rsidR="0031760F">
        <w:t xml:space="preserve"> </w:t>
      </w:r>
      <w:hyperlink r:id="rId28" w:history="1">
        <w:r w:rsidR="0031760F" w:rsidRPr="007841DD">
          <w:t xml:space="preserve">David </w:t>
        </w:r>
        <w:proofErr w:type="spellStart"/>
        <w:r w:rsidR="0031760F" w:rsidRPr="007841DD">
          <w:t>Gunnell</w:t>
        </w:r>
        <w:proofErr w:type="spellEnd"/>
      </w:hyperlink>
      <w:r w:rsidR="0031760F" w:rsidRPr="007841DD">
        <w:t>,</w:t>
      </w:r>
      <w:r w:rsidR="0031760F">
        <w:t xml:space="preserve"> </w:t>
      </w:r>
      <w:hyperlink r:id="rId29" w:history="1">
        <w:r w:rsidR="0031760F" w:rsidRPr="007841DD">
          <w:t>Sally Haw</w:t>
        </w:r>
      </w:hyperlink>
      <w:r w:rsidR="0031760F" w:rsidRPr="007841DD">
        <w:t>,</w:t>
      </w:r>
      <w:r w:rsidR="0031760F">
        <w:t xml:space="preserve"> </w:t>
      </w:r>
      <w:hyperlink r:id="rId30" w:history="1">
        <w:r w:rsidR="0031760F" w:rsidRPr="007841DD">
          <w:t>Kenny Lawson</w:t>
        </w:r>
      </w:hyperlink>
      <w:r w:rsidR="0031760F" w:rsidRPr="007841DD">
        <w:t>, </w:t>
      </w:r>
      <w:hyperlink r:id="rId31" w:history="1">
        <w:r w:rsidR="0031760F" w:rsidRPr="007841DD">
          <w:t>Sally Macintyre</w:t>
        </w:r>
      </w:hyperlink>
      <w:r w:rsidR="0031760F" w:rsidRPr="007841DD">
        <w:t>,</w:t>
      </w:r>
      <w:r w:rsidR="0031760F">
        <w:t xml:space="preserve"> </w:t>
      </w:r>
      <w:hyperlink r:id="rId32" w:history="1">
        <w:r w:rsidR="0031760F" w:rsidRPr="007841DD">
          <w:t>David Ogilvie</w:t>
        </w:r>
      </w:hyperlink>
      <w:r w:rsidR="0031760F" w:rsidRPr="007841DD">
        <w:t>,</w:t>
      </w:r>
      <w:r w:rsidR="0031760F">
        <w:t xml:space="preserve"> </w:t>
      </w:r>
      <w:hyperlink r:id="rId33" w:history="1">
        <w:r w:rsidR="0031760F" w:rsidRPr="007841DD">
          <w:t xml:space="preserve">Mark </w:t>
        </w:r>
        <w:proofErr w:type="spellStart"/>
        <w:r w:rsidR="0031760F" w:rsidRPr="007841DD">
          <w:t>Petticrew</w:t>
        </w:r>
        <w:proofErr w:type="spellEnd"/>
      </w:hyperlink>
      <w:r w:rsidR="0031760F" w:rsidRPr="007841DD">
        <w:t>,</w:t>
      </w:r>
      <w:r w:rsidR="0031760F">
        <w:t xml:space="preserve"> </w:t>
      </w:r>
      <w:hyperlink r:id="rId34" w:history="1">
        <w:r w:rsidR="0031760F" w:rsidRPr="007841DD">
          <w:t>Barney Reeves</w:t>
        </w:r>
      </w:hyperlink>
      <w:r w:rsidR="0031760F" w:rsidRPr="007841DD">
        <w:t>, </w:t>
      </w:r>
      <w:hyperlink r:id="rId35" w:history="1">
        <w:r w:rsidR="0031760F" w:rsidRPr="007841DD">
          <w:t>Matt Sutton</w:t>
        </w:r>
      </w:hyperlink>
      <w:r w:rsidR="0031760F" w:rsidRPr="007841DD">
        <w:t xml:space="preserve">, </w:t>
      </w:r>
      <w:hyperlink r:id="rId36" w:history="1">
        <w:r w:rsidR="0031760F" w:rsidRPr="007841DD">
          <w:t>Simon Thompson</w:t>
        </w:r>
      </w:hyperlink>
      <w:r w:rsidR="0031760F">
        <w:t xml:space="preserve">. </w:t>
      </w:r>
      <w:r w:rsidR="0031760F" w:rsidRPr="007841DD">
        <w:t>Using natural experiments to evaluate population health interventions: new Medical Research Council guidance</w:t>
      </w:r>
      <w:r w:rsidR="0031760F">
        <w:t xml:space="preserve">. </w:t>
      </w:r>
      <w:r w:rsidR="0031760F" w:rsidRPr="007841DD">
        <w:t xml:space="preserve">J </w:t>
      </w:r>
      <w:proofErr w:type="spellStart"/>
      <w:r w:rsidR="0031760F" w:rsidRPr="007841DD">
        <w:t>Epidemiol</w:t>
      </w:r>
      <w:proofErr w:type="spellEnd"/>
      <w:r w:rsidR="0031760F" w:rsidRPr="007841DD">
        <w:t xml:space="preserve"> Community Health </w:t>
      </w:r>
      <w:r w:rsidR="0031760F" w:rsidRPr="003C0A61">
        <w:t>2012; 66: 1182-1186</w:t>
      </w:r>
    </w:p>
    <w:p w14:paraId="6F15897D" w14:textId="77777777" w:rsidR="0031760F" w:rsidRDefault="0031760F" w:rsidP="0031760F">
      <w:pPr>
        <w:pStyle w:val="ListParagraph"/>
        <w:numPr>
          <w:ilvl w:val="0"/>
          <w:numId w:val="15"/>
        </w:numPr>
      </w:pPr>
      <w:r w:rsidRPr="00EF3F74">
        <w:t xml:space="preserve">Pell JP, Haw S, </w:t>
      </w:r>
      <w:proofErr w:type="spellStart"/>
      <w:r w:rsidRPr="00EF3F74">
        <w:t>Cobbe</w:t>
      </w:r>
      <w:proofErr w:type="spellEnd"/>
      <w:r w:rsidRPr="00EF3F74">
        <w:t xml:space="preserve"> S, Newby DE, Pell ACH, Fischbacher C, </w:t>
      </w:r>
      <w:proofErr w:type="spellStart"/>
      <w:r w:rsidRPr="00EF3F74">
        <w:t>McConnachie</w:t>
      </w:r>
      <w:proofErr w:type="spellEnd"/>
      <w:r w:rsidRPr="00EF3F74">
        <w:t xml:space="preserve"> A, Pringle S, Murdoch D, Dunn F, </w:t>
      </w:r>
      <w:proofErr w:type="spellStart"/>
      <w:r w:rsidRPr="00EF3F74">
        <w:t>Oldroyd</w:t>
      </w:r>
      <w:proofErr w:type="spellEnd"/>
      <w:r w:rsidRPr="00EF3F74">
        <w:t xml:space="preserve"> K, </w:t>
      </w:r>
      <w:proofErr w:type="spellStart"/>
      <w:r w:rsidRPr="00EF3F74">
        <w:t>MacIntyre</w:t>
      </w:r>
      <w:proofErr w:type="spellEnd"/>
      <w:r w:rsidRPr="00EF3F74">
        <w:t xml:space="preserve"> P, O</w:t>
      </w:r>
      <w:r w:rsidRPr="00EF3F74">
        <w:rPr>
          <w:rFonts w:hint="eastAsia"/>
        </w:rPr>
        <w:t>’</w:t>
      </w:r>
      <w:r w:rsidRPr="00EF3F74">
        <w:t>Rourke B, Borland W.</w:t>
      </w:r>
      <w:r>
        <w:t xml:space="preserve"> </w:t>
      </w:r>
      <w:r w:rsidRPr="00EF3F74">
        <w:t>Smoke-free L</w:t>
      </w:r>
      <w:r>
        <w:t xml:space="preserve">egislation and Hospitalizations </w:t>
      </w:r>
      <w:r w:rsidRPr="00EF3F74">
        <w:t>for Acute Coronary Syndrome</w:t>
      </w:r>
      <w:r>
        <w:t xml:space="preserve">.  </w:t>
      </w:r>
      <w:r w:rsidRPr="00EF3F74">
        <w:t xml:space="preserve">N </w:t>
      </w:r>
      <w:proofErr w:type="spellStart"/>
      <w:r w:rsidRPr="00EF3F74">
        <w:t>Engl</w:t>
      </w:r>
      <w:proofErr w:type="spellEnd"/>
      <w:r w:rsidRPr="00EF3F74">
        <w:t xml:space="preserve"> J Med 2008;</w:t>
      </w:r>
      <w:r>
        <w:t xml:space="preserve"> </w:t>
      </w:r>
      <w:r w:rsidRPr="00EF3F74">
        <w:t>359:</w:t>
      </w:r>
      <w:r>
        <w:t xml:space="preserve"> </w:t>
      </w:r>
      <w:r w:rsidRPr="00EF3F74">
        <w:t>482-91</w:t>
      </w:r>
    </w:p>
    <w:p w14:paraId="28486F4E" w14:textId="5421FA8D" w:rsidR="0031760F" w:rsidRDefault="000A2B35" w:rsidP="0031760F">
      <w:pPr>
        <w:pStyle w:val="ListParagraph"/>
        <w:numPr>
          <w:ilvl w:val="0"/>
          <w:numId w:val="15"/>
        </w:numPr>
      </w:pPr>
      <w:proofErr w:type="spellStart"/>
      <w:r>
        <w:t>Urbach</w:t>
      </w:r>
      <w:proofErr w:type="spellEnd"/>
      <w:r>
        <w:t xml:space="preserve"> DR, </w:t>
      </w:r>
      <w:proofErr w:type="spellStart"/>
      <w:r>
        <w:t>Govindarajan</w:t>
      </w:r>
      <w:proofErr w:type="spellEnd"/>
      <w:r>
        <w:t xml:space="preserve"> A, </w:t>
      </w:r>
      <w:proofErr w:type="spellStart"/>
      <w:r>
        <w:t>Saskin</w:t>
      </w:r>
      <w:proofErr w:type="spellEnd"/>
      <w:r>
        <w:t xml:space="preserve"> R, Wilton A, Baxter NN </w:t>
      </w:r>
      <w:proofErr w:type="spellStart"/>
      <w:r>
        <w:t>Introcution</w:t>
      </w:r>
      <w:proofErr w:type="spellEnd"/>
      <w:r>
        <w:t xml:space="preserve"> of surgical safety checklists in Ontario, Canada NEJM 2014; 370: 1029-1038</w:t>
      </w:r>
      <w:bookmarkStart w:id="0" w:name="_GoBack"/>
      <w:bookmarkEnd w:id="0"/>
    </w:p>
    <w:p w14:paraId="7DE2D694" w14:textId="77777777" w:rsidR="0031760F" w:rsidRDefault="0031760F" w:rsidP="0031760F">
      <w:pPr>
        <w:pStyle w:val="ListParagraph"/>
        <w:numPr>
          <w:ilvl w:val="0"/>
          <w:numId w:val="15"/>
        </w:numPr>
      </w:pPr>
      <w:r w:rsidRPr="004179B7">
        <w:t xml:space="preserve">McGrath LJ, </w:t>
      </w:r>
      <w:proofErr w:type="spellStart"/>
      <w:r w:rsidRPr="004179B7">
        <w:t>Kshirsagar</w:t>
      </w:r>
      <w:proofErr w:type="spellEnd"/>
      <w:r w:rsidRPr="004179B7">
        <w:t xml:space="preserve"> AV, Cole SR, Wang L, Weber DJ, </w:t>
      </w:r>
      <w:proofErr w:type="spellStart"/>
      <w:r w:rsidRPr="004179B7">
        <w:t>Stürmer</w:t>
      </w:r>
      <w:proofErr w:type="spellEnd"/>
      <w:r w:rsidRPr="004179B7">
        <w:t xml:space="preserve"> T, Brookhart AM. Evaluating influenza vaccine effectiveness among </w:t>
      </w:r>
      <w:proofErr w:type="spellStart"/>
      <w:r w:rsidRPr="004179B7">
        <w:t>hemodialysis</w:t>
      </w:r>
      <w:proofErr w:type="spellEnd"/>
      <w:r>
        <w:t xml:space="preserve"> </w:t>
      </w:r>
      <w:r w:rsidRPr="004179B7">
        <w:t>patients using a natural experiment</w:t>
      </w:r>
      <w:r>
        <w:t>. Arch Intern Med. 2012; 172</w:t>
      </w:r>
      <w:r w:rsidRPr="004179B7">
        <w:t>: 548–554</w:t>
      </w:r>
    </w:p>
    <w:p w14:paraId="024EE467" w14:textId="77777777" w:rsidR="0031760F" w:rsidRDefault="0031760F" w:rsidP="0031760F">
      <w:pPr>
        <w:pStyle w:val="ListParagraph"/>
        <w:numPr>
          <w:ilvl w:val="0"/>
          <w:numId w:val="15"/>
        </w:numPr>
        <w:autoSpaceDE w:val="0"/>
        <w:autoSpaceDN w:val="0"/>
        <w:adjustRightInd w:val="0"/>
        <w:spacing w:after="0" w:line="240" w:lineRule="auto"/>
      </w:pPr>
      <w:proofErr w:type="spellStart"/>
      <w:r w:rsidRPr="00EA4FF4">
        <w:t>Karunaratne</w:t>
      </w:r>
      <w:proofErr w:type="spellEnd"/>
      <w:r w:rsidRPr="00EA4FF4">
        <w:t xml:space="preserve"> K, Stevens P, Irving J, Hobbs H, Kilbride H, Kingston R, Farmer C</w:t>
      </w:r>
      <w:r>
        <w:t xml:space="preserve"> </w:t>
      </w:r>
      <w:r w:rsidRPr="00EA4FF4">
        <w:t>The impact of pay for perf</w:t>
      </w:r>
      <w:r>
        <w:t xml:space="preserve">ormance on the control of blood </w:t>
      </w:r>
      <w:r w:rsidRPr="00EA4FF4">
        <w:t>pressure in people with chronic kidney disease stage 3–5</w:t>
      </w:r>
      <w:r>
        <w:t xml:space="preserve">. </w:t>
      </w:r>
      <w:proofErr w:type="spellStart"/>
      <w:r>
        <w:t>Nephrol</w:t>
      </w:r>
      <w:proofErr w:type="spellEnd"/>
      <w:r>
        <w:t xml:space="preserve"> Dial Transplant 2013; </w:t>
      </w:r>
      <w:r w:rsidRPr="00EA4FF4">
        <w:t>28</w:t>
      </w:r>
      <w:r>
        <w:t xml:space="preserve">: </w:t>
      </w:r>
      <w:r w:rsidRPr="00EA4FF4">
        <w:t xml:space="preserve">2107–2116 </w:t>
      </w:r>
    </w:p>
    <w:p w14:paraId="279D07FB" w14:textId="651D5DD9" w:rsidR="0031760F" w:rsidRDefault="0031760F" w:rsidP="0031760F">
      <w:pPr>
        <w:pStyle w:val="ListParagraph"/>
        <w:numPr>
          <w:ilvl w:val="0"/>
          <w:numId w:val="15"/>
        </w:numPr>
      </w:pPr>
      <w:r w:rsidRPr="00EA4FF4">
        <w:t xml:space="preserve">Bello AK, Levin A, </w:t>
      </w:r>
      <w:proofErr w:type="spellStart"/>
      <w:r w:rsidRPr="00EA4FF4">
        <w:t>Manns</w:t>
      </w:r>
      <w:proofErr w:type="spellEnd"/>
      <w:r w:rsidRPr="00EA4FF4">
        <w:t xml:space="preserve"> BJ, </w:t>
      </w:r>
      <w:proofErr w:type="spellStart"/>
      <w:r w:rsidRPr="00EA4FF4">
        <w:t>Feehally</w:t>
      </w:r>
      <w:proofErr w:type="spellEnd"/>
      <w:r w:rsidRPr="00EA4FF4">
        <w:t xml:space="preserve"> J, </w:t>
      </w:r>
      <w:proofErr w:type="spellStart"/>
      <w:r w:rsidRPr="00EA4FF4">
        <w:t>Drueke</w:t>
      </w:r>
      <w:proofErr w:type="spellEnd"/>
      <w:r w:rsidRPr="00EA4FF4">
        <w:t xml:space="preserve"> T, </w:t>
      </w:r>
      <w:proofErr w:type="spellStart"/>
      <w:r w:rsidRPr="00EA4FF4">
        <w:t>Faruque</w:t>
      </w:r>
      <w:proofErr w:type="spellEnd"/>
      <w:r w:rsidRPr="00EA4FF4">
        <w:t xml:space="preserve"> L, </w:t>
      </w:r>
      <w:proofErr w:type="spellStart"/>
      <w:r w:rsidRPr="00EA4FF4">
        <w:t>Hemmelgarn</w:t>
      </w:r>
      <w:proofErr w:type="spellEnd"/>
      <w:r w:rsidRPr="00EA4FF4">
        <w:t xml:space="preserve"> B, </w:t>
      </w:r>
      <w:proofErr w:type="spellStart"/>
      <w:r w:rsidRPr="00EA4FF4">
        <w:t>Kernahan</w:t>
      </w:r>
      <w:proofErr w:type="spellEnd"/>
      <w:r w:rsidRPr="00EA4FF4">
        <w:t xml:space="preserve"> C, Mann J, </w:t>
      </w:r>
      <w:proofErr w:type="spellStart"/>
      <w:r w:rsidRPr="00EA4FF4">
        <w:t>Klarenbach</w:t>
      </w:r>
      <w:proofErr w:type="spellEnd"/>
      <w:r w:rsidRPr="00EA4FF4">
        <w:t xml:space="preserve"> S, </w:t>
      </w:r>
      <w:proofErr w:type="spellStart"/>
      <w:r w:rsidRPr="00EA4FF4">
        <w:t>Remuzzi</w:t>
      </w:r>
      <w:proofErr w:type="spellEnd"/>
      <w:r w:rsidRPr="00EA4FF4">
        <w:t xml:space="preserve"> G, Tonelli M, on behalf of the Kidney Health for Life Initiative Effective CKD Care in European Countries: Challenges and Opportunities for Health Policy</w:t>
      </w:r>
      <w:r>
        <w:t>.  Am J Kidney Dis 2015; 65</w:t>
      </w:r>
      <w:r w:rsidRPr="00EA4FF4">
        <w:t>:15-25</w:t>
      </w:r>
    </w:p>
    <w:p w14:paraId="4E47E361" w14:textId="77777777" w:rsidR="0031760F" w:rsidRPr="00136360" w:rsidRDefault="0031760F" w:rsidP="0031760F">
      <w:pPr>
        <w:pStyle w:val="ListParagraph"/>
        <w:numPr>
          <w:ilvl w:val="0"/>
          <w:numId w:val="15"/>
        </w:numPr>
      </w:pPr>
      <w:r w:rsidRPr="00136360">
        <w:t>Open Humans project. https://www.openhumans.org/. Accessed November 30, 2015</w:t>
      </w:r>
    </w:p>
    <w:p w14:paraId="36EADDC0" w14:textId="77777777" w:rsidR="0031760F" w:rsidRDefault="000A2B35" w:rsidP="0031760F">
      <w:pPr>
        <w:pStyle w:val="ListParagraph"/>
        <w:numPr>
          <w:ilvl w:val="0"/>
          <w:numId w:val="15"/>
        </w:numPr>
      </w:pPr>
      <w:hyperlink r:id="rId37" w:history="1">
        <w:r w:rsidR="0031760F" w:rsidRPr="00EF3F74">
          <w:t>Ainsworth J</w:t>
        </w:r>
      </w:hyperlink>
      <w:r w:rsidR="0031760F" w:rsidRPr="00EF3F74">
        <w:t>, </w:t>
      </w:r>
      <w:hyperlink r:id="rId38" w:history="1">
        <w:r w:rsidR="0031760F" w:rsidRPr="00EF3F74">
          <w:t>Buchan I</w:t>
        </w:r>
      </w:hyperlink>
      <w:r w:rsidR="0031760F">
        <w:t xml:space="preserve">. </w:t>
      </w:r>
      <w:r w:rsidR="0031760F" w:rsidRPr="00EF3F74">
        <w:t>Combining Health Data Uses to Ignite Health System Learning.</w:t>
      </w:r>
      <w:r w:rsidR="0031760F">
        <w:t xml:space="preserve"> </w:t>
      </w:r>
      <w:hyperlink r:id="rId39" w:tooltip="Methods of information in medicine." w:history="1">
        <w:r w:rsidR="0031760F" w:rsidRPr="00EF3F74">
          <w:t xml:space="preserve">Methods </w:t>
        </w:r>
        <w:proofErr w:type="spellStart"/>
        <w:r w:rsidR="0031760F" w:rsidRPr="00EF3F74">
          <w:t>Inf</w:t>
        </w:r>
        <w:proofErr w:type="spellEnd"/>
        <w:r w:rsidR="0031760F" w:rsidRPr="00EF3F74">
          <w:t xml:space="preserve"> Med.</w:t>
        </w:r>
      </w:hyperlink>
      <w:r w:rsidR="0031760F" w:rsidRPr="00EF3F74">
        <w:t> </w:t>
      </w:r>
      <w:r w:rsidR="0031760F">
        <w:t>2015; 54</w:t>
      </w:r>
      <w:r w:rsidR="0031760F" w:rsidRPr="00EF3F74">
        <w:t>:</w:t>
      </w:r>
      <w:r w:rsidR="0031760F">
        <w:t xml:space="preserve"> </w:t>
      </w:r>
      <w:r w:rsidR="0031760F" w:rsidRPr="00EF3F74">
        <w:t>479-87</w:t>
      </w:r>
    </w:p>
    <w:p w14:paraId="490125F7" w14:textId="3DE3AF84" w:rsidR="00BD1A5B" w:rsidRDefault="00BD1A5B">
      <w:r>
        <w:br w:type="page"/>
      </w:r>
    </w:p>
    <w:p w14:paraId="62D1285A" w14:textId="38DD3569" w:rsidR="008A70B7" w:rsidRDefault="00BD1A5B" w:rsidP="00E228C6">
      <w:r>
        <w:lastRenderedPageBreak/>
        <w:t>References</w:t>
      </w:r>
    </w:p>
    <w:p w14:paraId="0272F2A7" w14:textId="1A3A7B82" w:rsidR="00BD1A5B" w:rsidRDefault="00BD1A5B" w:rsidP="00BD1A5B">
      <w:pPr>
        <w:pStyle w:val="ListParagraph"/>
        <w:numPr>
          <w:ilvl w:val="0"/>
          <w:numId w:val="15"/>
        </w:numPr>
      </w:pPr>
      <w:r>
        <w:t>Darwin C. On the Origin of the Species b</w:t>
      </w:r>
      <w:r w:rsidRPr="001C1F1A">
        <w:t>y Means of Natural Selection</w:t>
      </w:r>
      <w:proofErr w:type="gramStart"/>
      <w:r w:rsidRPr="001C1F1A">
        <w:t>,</w:t>
      </w:r>
      <w:proofErr w:type="gramEnd"/>
      <w:r w:rsidRPr="001C1F1A">
        <w:br/>
        <w:t>or the Preservation of Favoured Races in the Struggle for Life.</w:t>
      </w:r>
      <w:r>
        <w:t xml:space="preserve"> John Murray, Albemarle Street, London 1859</w:t>
      </w:r>
    </w:p>
    <w:p w14:paraId="0D05F6E4" w14:textId="7F9BF282" w:rsidR="00BD1A5B" w:rsidRDefault="000A2B35" w:rsidP="00BD1A5B">
      <w:pPr>
        <w:pStyle w:val="ListParagraph"/>
        <w:numPr>
          <w:ilvl w:val="0"/>
          <w:numId w:val="15"/>
        </w:numPr>
      </w:pPr>
      <w:hyperlink r:id="rId40" w:history="1">
        <w:r w:rsidR="00BD1A5B" w:rsidRPr="007841DD">
          <w:t>McCullough K</w:t>
        </w:r>
      </w:hyperlink>
      <w:r w:rsidR="00BD1A5B" w:rsidRPr="007841DD">
        <w:t>, </w:t>
      </w:r>
      <w:hyperlink r:id="rId41" w:history="1">
        <w:r w:rsidR="00BD1A5B" w:rsidRPr="007841DD">
          <w:t>Sharma P</w:t>
        </w:r>
      </w:hyperlink>
      <w:r w:rsidR="00BD1A5B" w:rsidRPr="007841DD">
        <w:t>, </w:t>
      </w:r>
      <w:hyperlink r:id="rId42" w:history="1">
        <w:r w:rsidR="00BD1A5B" w:rsidRPr="007841DD">
          <w:t>Ali T</w:t>
        </w:r>
      </w:hyperlink>
      <w:r w:rsidR="00BD1A5B" w:rsidRPr="007841DD">
        <w:t>, </w:t>
      </w:r>
      <w:hyperlink r:id="rId43" w:history="1">
        <w:r w:rsidR="00BD1A5B" w:rsidRPr="007841DD">
          <w:t>Khan I</w:t>
        </w:r>
      </w:hyperlink>
      <w:r w:rsidR="00BD1A5B" w:rsidRPr="007841DD">
        <w:t>, </w:t>
      </w:r>
      <w:hyperlink r:id="rId44" w:history="1">
        <w:r w:rsidR="00BD1A5B" w:rsidRPr="007841DD">
          <w:t>Smith WC</w:t>
        </w:r>
      </w:hyperlink>
      <w:r w:rsidR="00BD1A5B" w:rsidRPr="007841DD">
        <w:t>, </w:t>
      </w:r>
      <w:hyperlink r:id="rId45" w:history="1">
        <w:r w:rsidR="00BD1A5B" w:rsidRPr="007841DD">
          <w:t>MacLeod A</w:t>
        </w:r>
      </w:hyperlink>
      <w:r w:rsidR="00BD1A5B" w:rsidRPr="007841DD">
        <w:t>, </w:t>
      </w:r>
      <w:hyperlink r:id="rId46" w:history="1">
        <w:r w:rsidR="00BD1A5B" w:rsidRPr="007841DD">
          <w:t>Black C</w:t>
        </w:r>
      </w:hyperlink>
      <w:r w:rsidR="00BD1A5B">
        <w:t xml:space="preserve"> </w:t>
      </w:r>
      <w:r w:rsidR="00BD1A5B" w:rsidRPr="007841DD">
        <w:t>Measuring the population burden of chronic kidney disease: a systematic literature review of the estimated prevalence of impaired kidney function</w:t>
      </w:r>
      <w:r w:rsidR="00BD1A5B">
        <w:t xml:space="preserve">. </w:t>
      </w:r>
      <w:proofErr w:type="spellStart"/>
      <w:r w:rsidR="00136360">
        <w:t>Nephrol</w:t>
      </w:r>
      <w:proofErr w:type="spellEnd"/>
      <w:r w:rsidR="00136360">
        <w:t xml:space="preserve"> Dial Transplant  </w:t>
      </w:r>
      <w:r w:rsidR="00BD1A5B" w:rsidRPr="007841DD">
        <w:t>2012;27:1812-21</w:t>
      </w:r>
      <w:r w:rsidR="00BD1A5B">
        <w:t xml:space="preserve"> </w:t>
      </w:r>
      <w:r w:rsidR="00BD1A5B" w:rsidRPr="007841DD">
        <w:t> </w:t>
      </w:r>
      <w:r w:rsidR="00BD1A5B">
        <w:t xml:space="preserve">   </w:t>
      </w:r>
    </w:p>
    <w:p w14:paraId="73EB6B4D" w14:textId="60BBA6BC" w:rsidR="00BD1A5B" w:rsidRDefault="00BD1A5B" w:rsidP="00BD1A5B">
      <w:pPr>
        <w:pStyle w:val="ListParagraph"/>
        <w:numPr>
          <w:ilvl w:val="0"/>
          <w:numId w:val="15"/>
        </w:numPr>
      </w:pPr>
      <w:r w:rsidRPr="001C1F1A">
        <w:t xml:space="preserve">Levey, </w:t>
      </w:r>
      <w:r>
        <w:t>A</w:t>
      </w:r>
      <w:r w:rsidRPr="001C1F1A">
        <w:t xml:space="preserve"> S., </w:t>
      </w:r>
      <w:r>
        <w:t>KU</w:t>
      </w:r>
      <w:r w:rsidRPr="001C1F1A">
        <w:t xml:space="preserve"> </w:t>
      </w:r>
      <w:proofErr w:type="spellStart"/>
      <w:r w:rsidRPr="001C1F1A">
        <w:t>Eckardt</w:t>
      </w:r>
      <w:proofErr w:type="spellEnd"/>
      <w:r w:rsidRPr="001C1F1A">
        <w:t xml:space="preserve">, </w:t>
      </w:r>
      <w:r>
        <w:t>Y</w:t>
      </w:r>
      <w:r w:rsidRPr="001C1F1A">
        <w:t xml:space="preserve"> Tsukamoto, </w:t>
      </w:r>
      <w:r>
        <w:t>A</w:t>
      </w:r>
      <w:r w:rsidRPr="001C1F1A">
        <w:t xml:space="preserve"> Levin, </w:t>
      </w:r>
      <w:r>
        <w:t>J</w:t>
      </w:r>
      <w:r w:rsidRPr="001C1F1A">
        <w:t xml:space="preserve"> Coresh, </w:t>
      </w:r>
      <w:r>
        <w:t>J</w:t>
      </w:r>
      <w:r w:rsidRPr="001C1F1A">
        <w:t xml:space="preserve"> </w:t>
      </w:r>
      <w:proofErr w:type="spellStart"/>
      <w:r w:rsidRPr="001C1F1A">
        <w:t>Rossert</w:t>
      </w:r>
      <w:proofErr w:type="spellEnd"/>
      <w:r w:rsidRPr="001C1F1A">
        <w:t xml:space="preserve">, </w:t>
      </w:r>
      <w:r>
        <w:t>D</w:t>
      </w:r>
      <w:r w:rsidRPr="001C1F1A">
        <w:t xml:space="preserve"> de </w:t>
      </w:r>
      <w:proofErr w:type="spellStart"/>
      <w:r w:rsidRPr="001C1F1A">
        <w:t>Zeeuw</w:t>
      </w:r>
      <w:proofErr w:type="spellEnd"/>
      <w:r w:rsidRPr="001C1F1A">
        <w:t xml:space="preserve">, </w:t>
      </w:r>
      <w:r>
        <w:t>T</w:t>
      </w:r>
      <w:r w:rsidRPr="001C1F1A">
        <w:t xml:space="preserve">H. </w:t>
      </w:r>
      <w:proofErr w:type="spellStart"/>
      <w:r w:rsidRPr="001C1F1A">
        <w:t>Hostetter</w:t>
      </w:r>
      <w:proofErr w:type="spellEnd"/>
      <w:r w:rsidRPr="001C1F1A">
        <w:t xml:space="preserve">, </w:t>
      </w:r>
      <w:r>
        <w:t xml:space="preserve">N </w:t>
      </w:r>
      <w:proofErr w:type="spellStart"/>
      <w:r>
        <w:t>Lameire</w:t>
      </w:r>
      <w:proofErr w:type="spellEnd"/>
      <w:r>
        <w:t xml:space="preserve">, and G </w:t>
      </w:r>
      <w:proofErr w:type="spellStart"/>
      <w:r>
        <w:t>Eknoyan</w:t>
      </w:r>
      <w:proofErr w:type="spellEnd"/>
      <w:r>
        <w:t xml:space="preserve">. </w:t>
      </w:r>
      <w:r w:rsidRPr="001C1F1A">
        <w:t>Definition and classification of chronic kidney disease: a position statement from Kidney Disease: Imp</w:t>
      </w:r>
      <w:r>
        <w:t>roving Global Outcomes (KDIGO).  Kidney I</w:t>
      </w:r>
      <w:r w:rsidRPr="001C1F1A">
        <w:t>nternational </w:t>
      </w:r>
      <w:r>
        <w:t xml:space="preserve">2005; </w:t>
      </w:r>
      <w:r w:rsidRPr="001C1F1A">
        <w:t>67</w:t>
      </w:r>
      <w:r>
        <w:t>:</w:t>
      </w:r>
      <w:r w:rsidRPr="001C1F1A">
        <w:t xml:space="preserve"> 2089-2398</w:t>
      </w:r>
    </w:p>
    <w:p w14:paraId="6B584150" w14:textId="77777777" w:rsidR="00BD1A5B" w:rsidRPr="00195488" w:rsidRDefault="00BD1A5B" w:rsidP="00BD1A5B">
      <w:pPr>
        <w:pStyle w:val="ListParagraph"/>
        <w:numPr>
          <w:ilvl w:val="0"/>
          <w:numId w:val="15"/>
        </w:numPr>
      </w:pPr>
      <w:r>
        <w:t xml:space="preserve">GBD 2013 Mortality and Causes of Death </w:t>
      </w:r>
      <w:proofErr w:type="gramStart"/>
      <w:r>
        <w:t>Collaborators .</w:t>
      </w:r>
      <w:proofErr w:type="gramEnd"/>
      <w:r>
        <w:t xml:space="preserve"> Global, regional, and national age–sex specific all-cause and cause-specific mortality for 240 causes of death, 1990–2013: a systematic analysis for the Global Burden of Disease Study 2013. Lancet 2015; 385: 117–71</w:t>
      </w:r>
    </w:p>
    <w:p w14:paraId="696EC916" w14:textId="77777777" w:rsidR="00BD1A5B" w:rsidRPr="007841DD" w:rsidRDefault="00BD1A5B" w:rsidP="00BD1A5B">
      <w:pPr>
        <w:pStyle w:val="ListParagraph"/>
        <w:numPr>
          <w:ilvl w:val="0"/>
          <w:numId w:val="15"/>
        </w:numPr>
      </w:pPr>
      <w:proofErr w:type="spellStart"/>
      <w:r w:rsidRPr="00195488">
        <w:t>Jha</w:t>
      </w:r>
      <w:proofErr w:type="spellEnd"/>
      <w:r>
        <w:t xml:space="preserve"> V</w:t>
      </w:r>
      <w:r w:rsidRPr="00195488">
        <w:t>, Garcia-Garcia</w:t>
      </w:r>
      <w:r>
        <w:t xml:space="preserve"> G</w:t>
      </w:r>
      <w:r w:rsidRPr="00195488">
        <w:t>, Iseki</w:t>
      </w:r>
      <w:r>
        <w:t xml:space="preserve"> K</w:t>
      </w:r>
      <w:r w:rsidRPr="00195488">
        <w:t>, Li</w:t>
      </w:r>
      <w:r>
        <w:t xml:space="preserve"> Z</w:t>
      </w:r>
      <w:r w:rsidRPr="00195488">
        <w:t xml:space="preserve">, </w:t>
      </w:r>
      <w:proofErr w:type="spellStart"/>
      <w:r w:rsidRPr="00195488">
        <w:t>Naicker</w:t>
      </w:r>
      <w:proofErr w:type="spellEnd"/>
      <w:r>
        <w:t xml:space="preserve"> S</w:t>
      </w:r>
      <w:r w:rsidRPr="00195488">
        <w:t xml:space="preserve">, </w:t>
      </w:r>
      <w:proofErr w:type="spellStart"/>
      <w:r w:rsidRPr="00195488">
        <w:t>Plattner</w:t>
      </w:r>
      <w:proofErr w:type="spellEnd"/>
      <w:r>
        <w:t xml:space="preserve"> B</w:t>
      </w:r>
      <w:r w:rsidRPr="00195488">
        <w:t>, Saran</w:t>
      </w:r>
      <w:r>
        <w:t xml:space="preserve"> R</w:t>
      </w:r>
      <w:r w:rsidRPr="00195488">
        <w:t>, Wang</w:t>
      </w:r>
      <w:r>
        <w:t xml:space="preserve"> AYM, </w:t>
      </w:r>
      <w:r w:rsidRPr="00195488">
        <w:t>Yang</w:t>
      </w:r>
      <w:r>
        <w:t xml:space="preserve"> CY </w:t>
      </w:r>
      <w:r w:rsidRPr="00195488">
        <w:t xml:space="preserve"> Chronic kidney disease: global dimension and perspectives </w:t>
      </w:r>
      <w:r>
        <w:t xml:space="preserve">. </w:t>
      </w:r>
      <w:r w:rsidRPr="00195488">
        <w:t>Lancet 2013; 382: 260</w:t>
      </w:r>
      <w:r w:rsidRPr="00195488">
        <w:rPr>
          <w:rFonts w:hint="eastAsia"/>
        </w:rPr>
        <w:t>–</w:t>
      </w:r>
      <w:r w:rsidRPr="00195488">
        <w:t>72</w:t>
      </w:r>
    </w:p>
    <w:p w14:paraId="277F50CF" w14:textId="7C42262B" w:rsidR="00BD1A5B" w:rsidRPr="007841DD" w:rsidRDefault="00BD1A5B" w:rsidP="00BD1A5B">
      <w:pPr>
        <w:pStyle w:val="ListParagraph"/>
        <w:numPr>
          <w:ilvl w:val="0"/>
          <w:numId w:val="15"/>
        </w:numPr>
      </w:pPr>
      <w:r w:rsidRPr="0049706A">
        <w:t xml:space="preserve">Levey AS, Coresh </w:t>
      </w:r>
      <w:proofErr w:type="gramStart"/>
      <w:r w:rsidRPr="0049706A">
        <w:t>J  Chronic</w:t>
      </w:r>
      <w:proofErr w:type="gramEnd"/>
      <w:r w:rsidRPr="0049706A">
        <w:t xml:space="preserve"> kidney disease</w:t>
      </w:r>
      <w:r>
        <w:t xml:space="preserve">. </w:t>
      </w:r>
      <w:r w:rsidRPr="0049706A">
        <w:t>Lancet 2012; 379: 165</w:t>
      </w:r>
      <w:r w:rsidRPr="0049706A">
        <w:rPr>
          <w:rFonts w:hint="eastAsia"/>
        </w:rPr>
        <w:t>–</w:t>
      </w:r>
      <w:r w:rsidRPr="0049706A">
        <w:t>80</w:t>
      </w:r>
    </w:p>
    <w:p w14:paraId="506885CA" w14:textId="27EE0E3B" w:rsidR="00BD1A5B" w:rsidRDefault="00BD1A5B" w:rsidP="00BD1A5B">
      <w:pPr>
        <w:pStyle w:val="ListParagraph"/>
        <w:numPr>
          <w:ilvl w:val="0"/>
          <w:numId w:val="15"/>
        </w:numPr>
      </w:pPr>
      <w:r>
        <w:t xml:space="preserve">Coresh J </w:t>
      </w:r>
      <w:proofErr w:type="spellStart"/>
      <w:r>
        <w:t>Selvin</w:t>
      </w:r>
      <w:proofErr w:type="spellEnd"/>
      <w:r>
        <w:t xml:space="preserve"> E, Stevens LA </w:t>
      </w:r>
      <w:proofErr w:type="spellStart"/>
      <w:r>
        <w:t>Manzi</w:t>
      </w:r>
      <w:proofErr w:type="spellEnd"/>
      <w:r>
        <w:t xml:space="preserve"> J, </w:t>
      </w:r>
      <w:proofErr w:type="spellStart"/>
      <w:r>
        <w:t>Kusek</w:t>
      </w:r>
      <w:proofErr w:type="spellEnd"/>
      <w:r>
        <w:t xml:space="preserve"> JW, eggers P, van Lente F, Levey AS  Prevalence of Chronic Kidney Disease in the United States</w:t>
      </w:r>
      <w:r w:rsidRPr="00AD37C6">
        <w:t xml:space="preserve"> </w:t>
      </w:r>
      <w:r>
        <w:t>JAMA 2007;</w:t>
      </w:r>
      <w:r w:rsidR="00136360">
        <w:t xml:space="preserve"> </w:t>
      </w:r>
      <w:r>
        <w:t>298:</w:t>
      </w:r>
      <w:r w:rsidR="00136360">
        <w:t xml:space="preserve"> </w:t>
      </w:r>
      <w:r>
        <w:t>2038-2047</w:t>
      </w:r>
    </w:p>
    <w:p w14:paraId="533DC711" w14:textId="040AC2B4" w:rsidR="00BD1A5B" w:rsidRDefault="00BD1A5B" w:rsidP="00BD1A5B">
      <w:pPr>
        <w:pStyle w:val="ListParagraph"/>
        <w:numPr>
          <w:ilvl w:val="0"/>
          <w:numId w:val="15"/>
        </w:numPr>
      </w:pPr>
      <w:proofErr w:type="spellStart"/>
      <w:r>
        <w:t>Bruck</w:t>
      </w:r>
      <w:proofErr w:type="spellEnd"/>
    </w:p>
    <w:p w14:paraId="5EE6B616" w14:textId="34FC7304" w:rsidR="00BD1A5B" w:rsidRDefault="000A2B35" w:rsidP="00BD1A5B">
      <w:pPr>
        <w:pStyle w:val="ListParagraph"/>
        <w:numPr>
          <w:ilvl w:val="0"/>
          <w:numId w:val="15"/>
        </w:numPr>
      </w:pPr>
      <w:hyperlink r:id="rId47" w:history="1">
        <w:r w:rsidR="00BD1A5B" w:rsidRPr="007841DD">
          <w:t>Mills KT</w:t>
        </w:r>
      </w:hyperlink>
      <w:r w:rsidR="00BD1A5B" w:rsidRPr="007841DD">
        <w:t>, </w:t>
      </w:r>
      <w:hyperlink r:id="rId48" w:history="1">
        <w:r w:rsidR="00BD1A5B" w:rsidRPr="007841DD">
          <w:t>Xu Y</w:t>
        </w:r>
      </w:hyperlink>
      <w:r w:rsidR="00BD1A5B" w:rsidRPr="007841DD">
        <w:t>, </w:t>
      </w:r>
      <w:hyperlink r:id="rId49" w:history="1">
        <w:r w:rsidR="00BD1A5B" w:rsidRPr="007841DD">
          <w:t>Zhang W</w:t>
        </w:r>
      </w:hyperlink>
      <w:r w:rsidR="00BD1A5B" w:rsidRPr="007841DD">
        <w:t>, </w:t>
      </w:r>
      <w:hyperlink r:id="rId50" w:history="1">
        <w:r w:rsidR="00BD1A5B" w:rsidRPr="007841DD">
          <w:t>Bundy JD</w:t>
        </w:r>
      </w:hyperlink>
      <w:r w:rsidR="00BD1A5B" w:rsidRPr="007841DD">
        <w:t>, </w:t>
      </w:r>
      <w:hyperlink r:id="rId51" w:history="1">
        <w:r w:rsidR="00BD1A5B" w:rsidRPr="007841DD">
          <w:t>Chen CS</w:t>
        </w:r>
      </w:hyperlink>
      <w:r w:rsidR="00BD1A5B" w:rsidRPr="007841DD">
        <w:t>, </w:t>
      </w:r>
      <w:hyperlink r:id="rId52" w:history="1">
        <w:r w:rsidR="00BD1A5B" w:rsidRPr="007841DD">
          <w:t>Kelly TN</w:t>
        </w:r>
      </w:hyperlink>
      <w:r w:rsidR="00BD1A5B" w:rsidRPr="007841DD">
        <w:t>, </w:t>
      </w:r>
      <w:hyperlink r:id="rId53" w:history="1">
        <w:r w:rsidR="00BD1A5B" w:rsidRPr="007841DD">
          <w:t>Chen J</w:t>
        </w:r>
      </w:hyperlink>
      <w:r w:rsidR="00BD1A5B" w:rsidRPr="007841DD">
        <w:t>, </w:t>
      </w:r>
      <w:hyperlink r:id="rId54" w:history="1">
        <w:r w:rsidR="00BD1A5B" w:rsidRPr="007841DD">
          <w:t>He J</w:t>
        </w:r>
      </w:hyperlink>
      <w:r w:rsidR="00BD1A5B">
        <w:t xml:space="preserve"> </w:t>
      </w:r>
      <w:r w:rsidR="00BD1A5B" w:rsidRPr="007841DD">
        <w:t>A systematic analysis of worldwide population-based data on the global burden of chronic kidney disease in 2010.</w:t>
      </w:r>
      <w:r w:rsidR="00BD1A5B">
        <w:t xml:space="preserve"> </w:t>
      </w:r>
      <w:hyperlink r:id="rId55" w:tooltip="Kidney international." w:history="1">
        <w:r w:rsidR="00BD1A5B" w:rsidRPr="007841DD">
          <w:t>Kidney Int.</w:t>
        </w:r>
      </w:hyperlink>
      <w:r w:rsidR="00BD1A5B" w:rsidRPr="007841DD">
        <w:t> </w:t>
      </w:r>
      <w:r w:rsidR="00BD1A5B">
        <w:t>2015</w:t>
      </w:r>
      <w:r w:rsidR="00BD1A5B" w:rsidRPr="007841DD">
        <w:t>;</w:t>
      </w:r>
      <w:r w:rsidR="00136360">
        <w:t xml:space="preserve"> 88 </w:t>
      </w:r>
      <w:r w:rsidR="00BD1A5B" w:rsidRPr="007841DD">
        <w:t>:950-7</w:t>
      </w:r>
    </w:p>
    <w:p w14:paraId="56EFD5D7" w14:textId="77777777" w:rsidR="00BD1A5B" w:rsidRPr="003C0A61" w:rsidRDefault="000A2B35" w:rsidP="00BD1A5B">
      <w:pPr>
        <w:pStyle w:val="ListParagraph"/>
        <w:numPr>
          <w:ilvl w:val="0"/>
          <w:numId w:val="15"/>
        </w:numPr>
      </w:pPr>
      <w:hyperlink r:id="rId56" w:history="1">
        <w:r w:rsidR="00BD1A5B" w:rsidRPr="007841DD">
          <w:t>Peter Craig</w:t>
        </w:r>
      </w:hyperlink>
      <w:r w:rsidR="00BD1A5B" w:rsidRPr="007841DD">
        <w:t>,</w:t>
      </w:r>
      <w:r w:rsidR="00BD1A5B">
        <w:t xml:space="preserve"> </w:t>
      </w:r>
      <w:hyperlink r:id="rId57" w:history="1">
        <w:r w:rsidR="00BD1A5B" w:rsidRPr="007841DD">
          <w:t>Cyrus Cooper</w:t>
        </w:r>
      </w:hyperlink>
      <w:r w:rsidR="00BD1A5B" w:rsidRPr="007841DD">
        <w:t>,</w:t>
      </w:r>
      <w:r w:rsidR="00BD1A5B">
        <w:t xml:space="preserve"> </w:t>
      </w:r>
      <w:hyperlink r:id="rId58" w:history="1">
        <w:r w:rsidR="00BD1A5B" w:rsidRPr="007841DD">
          <w:t xml:space="preserve">David </w:t>
        </w:r>
        <w:proofErr w:type="spellStart"/>
        <w:r w:rsidR="00BD1A5B" w:rsidRPr="007841DD">
          <w:t>Gunnell</w:t>
        </w:r>
        <w:proofErr w:type="spellEnd"/>
      </w:hyperlink>
      <w:r w:rsidR="00BD1A5B" w:rsidRPr="007841DD">
        <w:t>,</w:t>
      </w:r>
      <w:r w:rsidR="00BD1A5B">
        <w:t xml:space="preserve"> </w:t>
      </w:r>
      <w:hyperlink r:id="rId59" w:history="1">
        <w:r w:rsidR="00BD1A5B" w:rsidRPr="007841DD">
          <w:t>Sally Haw</w:t>
        </w:r>
      </w:hyperlink>
      <w:r w:rsidR="00BD1A5B" w:rsidRPr="007841DD">
        <w:t>,</w:t>
      </w:r>
      <w:r w:rsidR="00BD1A5B">
        <w:t xml:space="preserve"> </w:t>
      </w:r>
      <w:hyperlink r:id="rId60" w:history="1">
        <w:r w:rsidR="00BD1A5B" w:rsidRPr="007841DD">
          <w:t>Kenny Lawson</w:t>
        </w:r>
      </w:hyperlink>
      <w:r w:rsidR="00BD1A5B" w:rsidRPr="007841DD">
        <w:t>, </w:t>
      </w:r>
      <w:hyperlink r:id="rId61" w:history="1">
        <w:r w:rsidR="00BD1A5B" w:rsidRPr="007841DD">
          <w:t>Sally Macintyre</w:t>
        </w:r>
      </w:hyperlink>
      <w:r w:rsidR="00BD1A5B" w:rsidRPr="007841DD">
        <w:t>,</w:t>
      </w:r>
      <w:r w:rsidR="00BD1A5B">
        <w:t xml:space="preserve"> </w:t>
      </w:r>
      <w:hyperlink r:id="rId62" w:history="1">
        <w:r w:rsidR="00BD1A5B" w:rsidRPr="007841DD">
          <w:t>David Ogilvie</w:t>
        </w:r>
      </w:hyperlink>
      <w:r w:rsidR="00BD1A5B" w:rsidRPr="007841DD">
        <w:t>,</w:t>
      </w:r>
      <w:r w:rsidR="00BD1A5B">
        <w:t xml:space="preserve"> </w:t>
      </w:r>
      <w:hyperlink r:id="rId63" w:history="1">
        <w:r w:rsidR="00BD1A5B" w:rsidRPr="007841DD">
          <w:t xml:space="preserve">Mark </w:t>
        </w:r>
        <w:proofErr w:type="spellStart"/>
        <w:r w:rsidR="00BD1A5B" w:rsidRPr="007841DD">
          <w:t>Petticrew</w:t>
        </w:r>
        <w:proofErr w:type="spellEnd"/>
      </w:hyperlink>
      <w:r w:rsidR="00BD1A5B" w:rsidRPr="007841DD">
        <w:t>,</w:t>
      </w:r>
      <w:r w:rsidR="00BD1A5B">
        <w:t xml:space="preserve"> </w:t>
      </w:r>
      <w:hyperlink r:id="rId64" w:history="1">
        <w:r w:rsidR="00BD1A5B" w:rsidRPr="007841DD">
          <w:t>Barney Reeves</w:t>
        </w:r>
      </w:hyperlink>
      <w:r w:rsidR="00BD1A5B" w:rsidRPr="007841DD">
        <w:t>, </w:t>
      </w:r>
      <w:hyperlink r:id="rId65" w:history="1">
        <w:r w:rsidR="00BD1A5B" w:rsidRPr="007841DD">
          <w:t>Matt Sutton</w:t>
        </w:r>
      </w:hyperlink>
      <w:r w:rsidR="00BD1A5B" w:rsidRPr="007841DD">
        <w:t xml:space="preserve">, </w:t>
      </w:r>
      <w:hyperlink r:id="rId66" w:history="1">
        <w:r w:rsidR="00BD1A5B" w:rsidRPr="007841DD">
          <w:t>Simon Thompson</w:t>
        </w:r>
      </w:hyperlink>
      <w:r w:rsidR="00BD1A5B">
        <w:t xml:space="preserve">. </w:t>
      </w:r>
      <w:r w:rsidR="00BD1A5B" w:rsidRPr="007841DD">
        <w:t>Using natural experiments to evaluate population health interventions: new Medical Research Council guidance</w:t>
      </w:r>
      <w:r w:rsidR="00BD1A5B">
        <w:t xml:space="preserve">. </w:t>
      </w:r>
      <w:r w:rsidR="00BD1A5B" w:rsidRPr="007841DD">
        <w:t xml:space="preserve">J </w:t>
      </w:r>
      <w:proofErr w:type="spellStart"/>
      <w:r w:rsidR="00BD1A5B" w:rsidRPr="007841DD">
        <w:t>Epidemiol</w:t>
      </w:r>
      <w:proofErr w:type="spellEnd"/>
      <w:r w:rsidR="00BD1A5B" w:rsidRPr="007841DD">
        <w:t xml:space="preserve"> Community Health </w:t>
      </w:r>
      <w:r w:rsidR="00BD1A5B" w:rsidRPr="003C0A61">
        <w:t>2012; 66: 1182-1186</w:t>
      </w:r>
    </w:p>
    <w:p w14:paraId="6188A337" w14:textId="33E57B0B" w:rsidR="00BD1A5B" w:rsidRDefault="00BD1A5B" w:rsidP="00BD1A5B">
      <w:pPr>
        <w:pStyle w:val="ListParagraph"/>
        <w:numPr>
          <w:ilvl w:val="0"/>
          <w:numId w:val="15"/>
        </w:numPr>
      </w:pPr>
      <w:r w:rsidRPr="00EF3F74">
        <w:t xml:space="preserve">Pell JP, Haw S, </w:t>
      </w:r>
      <w:proofErr w:type="spellStart"/>
      <w:r w:rsidRPr="00EF3F74">
        <w:t>Cobbe</w:t>
      </w:r>
      <w:proofErr w:type="spellEnd"/>
      <w:r w:rsidRPr="00EF3F74">
        <w:t xml:space="preserve"> S, Newby DE, Pell ACH, Fischbacher C, </w:t>
      </w:r>
      <w:proofErr w:type="spellStart"/>
      <w:r w:rsidRPr="00EF3F74">
        <w:t>McConnachie</w:t>
      </w:r>
      <w:proofErr w:type="spellEnd"/>
      <w:r w:rsidRPr="00EF3F74">
        <w:t xml:space="preserve"> A, Pringle S, Murdoch D, Dunn F, </w:t>
      </w:r>
      <w:proofErr w:type="spellStart"/>
      <w:r w:rsidRPr="00EF3F74">
        <w:t>Oldroyd</w:t>
      </w:r>
      <w:proofErr w:type="spellEnd"/>
      <w:r w:rsidRPr="00EF3F74">
        <w:t xml:space="preserve"> K, </w:t>
      </w:r>
      <w:proofErr w:type="spellStart"/>
      <w:r w:rsidRPr="00EF3F74">
        <w:t>MacIntyre</w:t>
      </w:r>
      <w:proofErr w:type="spellEnd"/>
      <w:r w:rsidRPr="00EF3F74">
        <w:t xml:space="preserve"> P, O</w:t>
      </w:r>
      <w:r w:rsidRPr="00EF3F74">
        <w:rPr>
          <w:rFonts w:hint="eastAsia"/>
        </w:rPr>
        <w:t>’</w:t>
      </w:r>
      <w:r w:rsidRPr="00EF3F74">
        <w:t>Rourke B, Borland W.</w:t>
      </w:r>
      <w:r>
        <w:t xml:space="preserve"> </w:t>
      </w:r>
      <w:r w:rsidRPr="00EF3F74">
        <w:t>Smoke-free L</w:t>
      </w:r>
      <w:r>
        <w:t xml:space="preserve">egislation and Hospitalizations </w:t>
      </w:r>
      <w:r w:rsidRPr="00EF3F74">
        <w:t>for Acute Coronary Syndrome</w:t>
      </w:r>
      <w:r>
        <w:t xml:space="preserve">.  </w:t>
      </w:r>
      <w:r w:rsidRPr="00EF3F74">
        <w:t xml:space="preserve">N </w:t>
      </w:r>
      <w:proofErr w:type="spellStart"/>
      <w:r w:rsidRPr="00EF3F74">
        <w:t>Engl</w:t>
      </w:r>
      <w:proofErr w:type="spellEnd"/>
      <w:r w:rsidRPr="00EF3F74">
        <w:t xml:space="preserve"> J Med 2008;</w:t>
      </w:r>
      <w:r w:rsidR="00136360">
        <w:t xml:space="preserve"> </w:t>
      </w:r>
      <w:r w:rsidRPr="00EF3F74">
        <w:t>359:</w:t>
      </w:r>
      <w:r w:rsidR="00136360">
        <w:t xml:space="preserve"> </w:t>
      </w:r>
      <w:r w:rsidRPr="00EF3F74">
        <w:t>482-91</w:t>
      </w:r>
    </w:p>
    <w:p w14:paraId="083E73A2" w14:textId="6B439AFF" w:rsidR="00BD1A5B" w:rsidRDefault="00BD1A5B" w:rsidP="00BD1A5B">
      <w:pPr>
        <w:pStyle w:val="ListParagraph"/>
        <w:numPr>
          <w:ilvl w:val="0"/>
          <w:numId w:val="15"/>
        </w:numPr>
      </w:pPr>
      <w:r>
        <w:t>Add</w:t>
      </w:r>
    </w:p>
    <w:p w14:paraId="2038B0B2" w14:textId="5734B0B9" w:rsidR="00BD1A5B" w:rsidRDefault="00BD1A5B" w:rsidP="00BD1A5B">
      <w:pPr>
        <w:pStyle w:val="ListParagraph"/>
        <w:numPr>
          <w:ilvl w:val="0"/>
          <w:numId w:val="15"/>
        </w:numPr>
      </w:pPr>
      <w:r>
        <w:t>Add</w:t>
      </w:r>
    </w:p>
    <w:p w14:paraId="1B9E21E0" w14:textId="758CA817" w:rsidR="00BD1A5B" w:rsidRDefault="00136360" w:rsidP="00BD1A5B">
      <w:pPr>
        <w:pStyle w:val="ListParagraph"/>
        <w:numPr>
          <w:ilvl w:val="0"/>
          <w:numId w:val="15"/>
        </w:numPr>
      </w:pPr>
      <w:r w:rsidRPr="004179B7">
        <w:t xml:space="preserve">McGrath LJ, </w:t>
      </w:r>
      <w:proofErr w:type="spellStart"/>
      <w:r w:rsidRPr="004179B7">
        <w:t>Kshirsagar</w:t>
      </w:r>
      <w:proofErr w:type="spellEnd"/>
      <w:r w:rsidRPr="004179B7">
        <w:t xml:space="preserve"> AV, Cole SR, Wang L, Weber DJ, </w:t>
      </w:r>
      <w:proofErr w:type="spellStart"/>
      <w:r w:rsidRPr="004179B7">
        <w:t>Stürmer</w:t>
      </w:r>
      <w:proofErr w:type="spellEnd"/>
      <w:r w:rsidRPr="004179B7">
        <w:t xml:space="preserve"> T, Brookhart AM. Evaluating influenza vaccine effectiveness among </w:t>
      </w:r>
      <w:proofErr w:type="spellStart"/>
      <w:r w:rsidRPr="004179B7">
        <w:t>hemodialysis</w:t>
      </w:r>
      <w:proofErr w:type="spellEnd"/>
      <w:r>
        <w:t xml:space="preserve"> </w:t>
      </w:r>
      <w:r w:rsidRPr="004179B7">
        <w:t>patients using a natural experiment</w:t>
      </w:r>
      <w:r>
        <w:t>. Arch Intern Med. 2012; 172</w:t>
      </w:r>
      <w:r w:rsidRPr="004179B7">
        <w:t>: 548–554</w:t>
      </w:r>
    </w:p>
    <w:p w14:paraId="27967ADF" w14:textId="58E1FB56" w:rsidR="00136360" w:rsidRDefault="00136360" w:rsidP="00136360">
      <w:pPr>
        <w:pStyle w:val="ListParagraph"/>
        <w:numPr>
          <w:ilvl w:val="0"/>
          <w:numId w:val="15"/>
        </w:numPr>
        <w:autoSpaceDE w:val="0"/>
        <w:autoSpaceDN w:val="0"/>
        <w:adjustRightInd w:val="0"/>
        <w:spacing w:after="0" w:line="240" w:lineRule="auto"/>
      </w:pPr>
      <w:proofErr w:type="spellStart"/>
      <w:r w:rsidRPr="00EA4FF4">
        <w:t>Karunaratne</w:t>
      </w:r>
      <w:proofErr w:type="spellEnd"/>
      <w:r w:rsidRPr="00EA4FF4">
        <w:t xml:space="preserve"> K, Stevens P, Irving J, Hobbs H, Kilbride H, Kingston R, Farmer C</w:t>
      </w:r>
      <w:r>
        <w:t xml:space="preserve"> </w:t>
      </w:r>
      <w:r w:rsidRPr="00EA4FF4">
        <w:t>The impact of pay for perf</w:t>
      </w:r>
      <w:r>
        <w:t xml:space="preserve">ormance on the control of blood </w:t>
      </w:r>
      <w:r w:rsidRPr="00EA4FF4">
        <w:t>pressure in people with chronic kidney disease stage 3–5</w:t>
      </w:r>
      <w:r>
        <w:t xml:space="preserve">. </w:t>
      </w:r>
      <w:proofErr w:type="spellStart"/>
      <w:r>
        <w:t>Nephrol</w:t>
      </w:r>
      <w:proofErr w:type="spellEnd"/>
      <w:r>
        <w:t xml:space="preserve"> Dial Transplant 2013; </w:t>
      </w:r>
      <w:r w:rsidRPr="00EA4FF4">
        <w:t>28</w:t>
      </w:r>
      <w:r>
        <w:t xml:space="preserve">: </w:t>
      </w:r>
      <w:r w:rsidRPr="00EA4FF4">
        <w:t xml:space="preserve">2107–2116 </w:t>
      </w:r>
    </w:p>
    <w:p w14:paraId="0AAB7F3C" w14:textId="0BAF32D5" w:rsidR="00136360" w:rsidRDefault="00136360" w:rsidP="00136360">
      <w:pPr>
        <w:pStyle w:val="ListParagraph"/>
        <w:numPr>
          <w:ilvl w:val="0"/>
          <w:numId w:val="15"/>
        </w:numPr>
      </w:pPr>
      <w:r w:rsidRPr="00EA4FF4">
        <w:t xml:space="preserve">Bello AK, Levin A, </w:t>
      </w:r>
      <w:proofErr w:type="spellStart"/>
      <w:r w:rsidRPr="00EA4FF4">
        <w:t>Manns</w:t>
      </w:r>
      <w:proofErr w:type="spellEnd"/>
      <w:r w:rsidRPr="00EA4FF4">
        <w:t xml:space="preserve"> BJ, </w:t>
      </w:r>
      <w:proofErr w:type="spellStart"/>
      <w:r w:rsidRPr="00EA4FF4">
        <w:t>Feehally</w:t>
      </w:r>
      <w:proofErr w:type="spellEnd"/>
      <w:r w:rsidRPr="00EA4FF4">
        <w:t xml:space="preserve"> J, </w:t>
      </w:r>
      <w:proofErr w:type="spellStart"/>
      <w:r w:rsidRPr="00EA4FF4">
        <w:t>Drueke</w:t>
      </w:r>
      <w:proofErr w:type="spellEnd"/>
      <w:r w:rsidRPr="00EA4FF4">
        <w:t xml:space="preserve"> T, </w:t>
      </w:r>
      <w:proofErr w:type="spellStart"/>
      <w:r w:rsidRPr="00EA4FF4">
        <w:t>Faruque</w:t>
      </w:r>
      <w:proofErr w:type="spellEnd"/>
      <w:r w:rsidRPr="00EA4FF4">
        <w:t xml:space="preserve"> L, </w:t>
      </w:r>
      <w:proofErr w:type="spellStart"/>
      <w:r w:rsidRPr="00EA4FF4">
        <w:t>Hemmelgarn</w:t>
      </w:r>
      <w:proofErr w:type="spellEnd"/>
      <w:r w:rsidRPr="00EA4FF4">
        <w:t xml:space="preserve"> B, </w:t>
      </w:r>
      <w:proofErr w:type="spellStart"/>
      <w:r w:rsidRPr="00EA4FF4">
        <w:t>Kernahan</w:t>
      </w:r>
      <w:proofErr w:type="spellEnd"/>
      <w:r w:rsidRPr="00EA4FF4">
        <w:t xml:space="preserve"> C, Mann J, </w:t>
      </w:r>
      <w:proofErr w:type="spellStart"/>
      <w:r w:rsidRPr="00EA4FF4">
        <w:t>Klarenbach</w:t>
      </w:r>
      <w:proofErr w:type="spellEnd"/>
      <w:r w:rsidRPr="00EA4FF4">
        <w:t xml:space="preserve"> S, </w:t>
      </w:r>
      <w:proofErr w:type="spellStart"/>
      <w:r w:rsidRPr="00EA4FF4">
        <w:t>Remuzzi</w:t>
      </w:r>
      <w:proofErr w:type="spellEnd"/>
      <w:r w:rsidRPr="00EA4FF4">
        <w:t xml:space="preserve"> G, Tonelli M, on behalf of the Kidney Health for Life Initiative Effective CKD Care in European Countries: Challenges and Opportunities for Health Policy</w:t>
      </w:r>
      <w:r>
        <w:t xml:space="preserve">.  Am J Kidney Dis </w:t>
      </w:r>
      <w:r w:rsidRPr="00136360">
        <w:rPr>
          <w:highlight w:val="yellow"/>
        </w:rPr>
        <w:t>YEAR</w:t>
      </w:r>
      <w:r>
        <w:t xml:space="preserve"> 65</w:t>
      </w:r>
      <w:r w:rsidRPr="00EA4FF4">
        <w:t>:15-25</w:t>
      </w:r>
    </w:p>
    <w:p w14:paraId="1F4264D1" w14:textId="77777777" w:rsidR="00136360" w:rsidRPr="00136360" w:rsidRDefault="00136360" w:rsidP="00136360">
      <w:pPr>
        <w:pStyle w:val="ListParagraph"/>
        <w:numPr>
          <w:ilvl w:val="0"/>
          <w:numId w:val="15"/>
        </w:numPr>
      </w:pPr>
      <w:r w:rsidRPr="00136360">
        <w:t>Open Humans project. https://www.openhumans.org/. Accessed November 30, 2015</w:t>
      </w:r>
    </w:p>
    <w:p w14:paraId="6BC55170" w14:textId="5122659D" w:rsidR="00136360" w:rsidRDefault="000A2B35" w:rsidP="00136360">
      <w:pPr>
        <w:pStyle w:val="ListParagraph"/>
        <w:numPr>
          <w:ilvl w:val="0"/>
          <w:numId w:val="15"/>
        </w:numPr>
      </w:pPr>
      <w:hyperlink r:id="rId67" w:history="1">
        <w:r w:rsidR="00136360" w:rsidRPr="00EF3F74">
          <w:t>Ainsworth J</w:t>
        </w:r>
      </w:hyperlink>
      <w:r w:rsidR="00136360" w:rsidRPr="00EF3F74">
        <w:t>, </w:t>
      </w:r>
      <w:hyperlink r:id="rId68" w:history="1">
        <w:r w:rsidR="00136360" w:rsidRPr="00EF3F74">
          <w:t>Buchan I</w:t>
        </w:r>
      </w:hyperlink>
      <w:r w:rsidR="00136360">
        <w:t xml:space="preserve">. </w:t>
      </w:r>
      <w:r w:rsidR="00136360" w:rsidRPr="00EF3F74">
        <w:t>Combining Health Data Uses to Ignite Health System Learning.</w:t>
      </w:r>
      <w:r w:rsidR="00136360">
        <w:t xml:space="preserve"> </w:t>
      </w:r>
      <w:hyperlink r:id="rId69" w:tooltip="Methods of information in medicine." w:history="1">
        <w:r w:rsidR="00136360" w:rsidRPr="00EF3F74">
          <w:t xml:space="preserve">Methods </w:t>
        </w:r>
        <w:proofErr w:type="spellStart"/>
        <w:r w:rsidR="00136360" w:rsidRPr="00EF3F74">
          <w:t>Inf</w:t>
        </w:r>
        <w:proofErr w:type="spellEnd"/>
        <w:r w:rsidR="00136360" w:rsidRPr="00EF3F74">
          <w:t xml:space="preserve"> Med.</w:t>
        </w:r>
      </w:hyperlink>
      <w:r w:rsidR="00136360" w:rsidRPr="00EF3F74">
        <w:t> </w:t>
      </w:r>
      <w:r w:rsidR="00136360">
        <w:t>2015; 54</w:t>
      </w:r>
      <w:r w:rsidR="00136360" w:rsidRPr="00EF3F74">
        <w:t>:</w:t>
      </w:r>
      <w:r w:rsidR="00136360">
        <w:t xml:space="preserve"> </w:t>
      </w:r>
      <w:r w:rsidR="00136360" w:rsidRPr="00EF3F74">
        <w:t>479-87</w:t>
      </w:r>
    </w:p>
    <w:p w14:paraId="4C1A558A" w14:textId="77777777" w:rsidR="008A70B7" w:rsidRDefault="008A70B7" w:rsidP="00E228C6"/>
    <w:p w14:paraId="29505CAF" w14:textId="77777777" w:rsidR="008A70B7" w:rsidRDefault="008A70B7" w:rsidP="00E228C6"/>
    <w:p w14:paraId="0B007F58" w14:textId="77777777" w:rsidR="008A70B7" w:rsidRDefault="008A70B7" w:rsidP="00E228C6"/>
    <w:p w14:paraId="2D21F74F" w14:textId="77777777" w:rsidR="008A70B7" w:rsidRDefault="008A70B7" w:rsidP="00E228C6"/>
    <w:p w14:paraId="0B196F37" w14:textId="77777777" w:rsidR="008A70B7" w:rsidRDefault="008A70B7" w:rsidP="00E228C6"/>
    <w:p w14:paraId="69CC3877" w14:textId="77777777" w:rsidR="008A70B7" w:rsidRDefault="008A70B7" w:rsidP="00E228C6"/>
    <w:p w14:paraId="5A9F22DE" w14:textId="77777777" w:rsidR="008A70B7" w:rsidRDefault="008A70B7" w:rsidP="00E228C6"/>
    <w:p w14:paraId="26097F3C" w14:textId="77777777" w:rsidR="0098045B" w:rsidRDefault="0098045B" w:rsidP="00E228C6"/>
    <w:p w14:paraId="5562D971" w14:textId="77777777" w:rsidR="0098045B" w:rsidRDefault="0098045B" w:rsidP="00E228C6"/>
    <w:p w14:paraId="4C3CAA2D" w14:textId="77777777" w:rsidR="004E7404" w:rsidRDefault="004E7404" w:rsidP="004E7404"/>
    <w:sectPr w:rsidR="004E7404" w:rsidSect="00A4448F">
      <w:headerReference w:type="default" r:id="rId70"/>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EE1EA5B" w15:done="0"/>
  <w15:commentEx w15:paraId="0BE86DBE" w15:paraIdParent="0EE1EA5B" w15:done="0"/>
  <w15:commentEx w15:paraId="5611CAF8" w15:done="0"/>
  <w15:commentEx w15:paraId="4331135F" w15:done="0"/>
  <w15:commentEx w15:paraId="4CC0F21C" w15:done="0"/>
  <w15:commentEx w15:paraId="5F1214E3" w15:done="0"/>
  <w15:commentEx w15:paraId="25B3BB1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1E4EDE" w14:textId="77777777" w:rsidR="00C22033" w:rsidRDefault="00C22033" w:rsidP="0095647E">
      <w:pPr>
        <w:spacing w:after="0" w:line="240" w:lineRule="auto"/>
      </w:pPr>
      <w:r>
        <w:separator/>
      </w:r>
    </w:p>
  </w:endnote>
  <w:endnote w:type="continuationSeparator" w:id="0">
    <w:p w14:paraId="3D09645A" w14:textId="77777777" w:rsidR="00C22033" w:rsidRDefault="00C22033" w:rsidP="00956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4ADEF0" w14:textId="77777777" w:rsidR="00C22033" w:rsidRDefault="00C22033" w:rsidP="0095647E">
      <w:pPr>
        <w:spacing w:after="0" w:line="240" w:lineRule="auto"/>
      </w:pPr>
      <w:r>
        <w:separator/>
      </w:r>
    </w:p>
  </w:footnote>
  <w:footnote w:type="continuationSeparator" w:id="0">
    <w:p w14:paraId="55D429D3" w14:textId="77777777" w:rsidR="00C22033" w:rsidRDefault="00C22033" w:rsidP="009564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A17BD4" w14:textId="568613A8" w:rsidR="0095647E" w:rsidRDefault="008F4577">
    <w:pPr>
      <w:pStyle w:val="Header"/>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2F47B0"/>
    <w:multiLevelType w:val="hybridMultilevel"/>
    <w:tmpl w:val="E43A4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D05711F"/>
    <w:multiLevelType w:val="multilevel"/>
    <w:tmpl w:val="210AE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5F3C58"/>
    <w:multiLevelType w:val="multilevel"/>
    <w:tmpl w:val="9C9A3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3FC3A19"/>
    <w:multiLevelType w:val="multilevel"/>
    <w:tmpl w:val="42702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62F0AEE"/>
    <w:multiLevelType w:val="multilevel"/>
    <w:tmpl w:val="08B08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D0C7189"/>
    <w:multiLevelType w:val="multilevel"/>
    <w:tmpl w:val="CC849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5D56F07"/>
    <w:multiLevelType w:val="multilevel"/>
    <w:tmpl w:val="7324A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ECD0A95"/>
    <w:multiLevelType w:val="multilevel"/>
    <w:tmpl w:val="5E007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9F91FB9"/>
    <w:multiLevelType w:val="multilevel"/>
    <w:tmpl w:val="8B1AF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CFD4E7D"/>
    <w:multiLevelType w:val="multilevel"/>
    <w:tmpl w:val="A8622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C9A5CE7"/>
    <w:multiLevelType w:val="multilevel"/>
    <w:tmpl w:val="909E6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F8F22B6"/>
    <w:multiLevelType w:val="multilevel"/>
    <w:tmpl w:val="9A041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6782F28"/>
    <w:multiLevelType w:val="hybridMultilevel"/>
    <w:tmpl w:val="C6AA0E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6A027C2"/>
    <w:multiLevelType w:val="hybridMultilevel"/>
    <w:tmpl w:val="3982B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76A861BF"/>
    <w:multiLevelType w:val="hybridMultilevel"/>
    <w:tmpl w:val="78D63B0C"/>
    <w:lvl w:ilvl="0" w:tplc="E92E05F8">
      <w:start w:val="3"/>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3"/>
  </w:num>
  <w:num w:numId="4">
    <w:abstractNumId w:val="7"/>
  </w:num>
  <w:num w:numId="5">
    <w:abstractNumId w:val="9"/>
  </w:num>
  <w:num w:numId="6">
    <w:abstractNumId w:val="10"/>
  </w:num>
  <w:num w:numId="7">
    <w:abstractNumId w:val="4"/>
  </w:num>
  <w:num w:numId="8">
    <w:abstractNumId w:val="5"/>
  </w:num>
  <w:num w:numId="9">
    <w:abstractNumId w:val="1"/>
  </w:num>
  <w:num w:numId="10">
    <w:abstractNumId w:val="6"/>
  </w:num>
  <w:num w:numId="11">
    <w:abstractNumId w:val="8"/>
  </w:num>
  <w:num w:numId="12">
    <w:abstractNumId w:val="2"/>
  </w:num>
  <w:num w:numId="13">
    <w:abstractNumId w:val="0"/>
  </w:num>
  <w:num w:numId="14">
    <w:abstractNumId w:val="14"/>
  </w:num>
  <w:num w:numId="15">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bine Vanderveer">
    <w15:presenceInfo w15:providerId="Windows Live" w15:userId="4816b559f314579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0AE"/>
    <w:rsid w:val="0003265C"/>
    <w:rsid w:val="000430A3"/>
    <w:rsid w:val="000A2B35"/>
    <w:rsid w:val="000B2222"/>
    <w:rsid w:val="000C554D"/>
    <w:rsid w:val="000C7C32"/>
    <w:rsid w:val="000D577B"/>
    <w:rsid w:val="000E33F6"/>
    <w:rsid w:val="000F0779"/>
    <w:rsid w:val="001051AF"/>
    <w:rsid w:val="00132377"/>
    <w:rsid w:val="00133737"/>
    <w:rsid w:val="00136360"/>
    <w:rsid w:val="0014531A"/>
    <w:rsid w:val="0017478B"/>
    <w:rsid w:val="00175354"/>
    <w:rsid w:val="00176B6D"/>
    <w:rsid w:val="00183470"/>
    <w:rsid w:val="001A547D"/>
    <w:rsid w:val="001B42E6"/>
    <w:rsid w:val="001C218A"/>
    <w:rsid w:val="001D7A9D"/>
    <w:rsid w:val="002066BB"/>
    <w:rsid w:val="00250659"/>
    <w:rsid w:val="00254B5B"/>
    <w:rsid w:val="00271D6A"/>
    <w:rsid w:val="00277FA8"/>
    <w:rsid w:val="002858DE"/>
    <w:rsid w:val="002865C8"/>
    <w:rsid w:val="002A6540"/>
    <w:rsid w:val="002B34BE"/>
    <w:rsid w:val="002B3C62"/>
    <w:rsid w:val="002D5EAE"/>
    <w:rsid w:val="002E471B"/>
    <w:rsid w:val="003016E5"/>
    <w:rsid w:val="0030624E"/>
    <w:rsid w:val="0031760F"/>
    <w:rsid w:val="00333DDD"/>
    <w:rsid w:val="003465FA"/>
    <w:rsid w:val="003A4E6C"/>
    <w:rsid w:val="003B52FD"/>
    <w:rsid w:val="003C1733"/>
    <w:rsid w:val="003C4D39"/>
    <w:rsid w:val="003F39A3"/>
    <w:rsid w:val="00450EDD"/>
    <w:rsid w:val="00465EF0"/>
    <w:rsid w:val="004B386C"/>
    <w:rsid w:val="004D0A08"/>
    <w:rsid w:val="004E7404"/>
    <w:rsid w:val="004F38AF"/>
    <w:rsid w:val="0053242D"/>
    <w:rsid w:val="00554FDB"/>
    <w:rsid w:val="005A7239"/>
    <w:rsid w:val="005B381A"/>
    <w:rsid w:val="005B6AD2"/>
    <w:rsid w:val="005C7E4B"/>
    <w:rsid w:val="005D0728"/>
    <w:rsid w:val="005F289D"/>
    <w:rsid w:val="00610D94"/>
    <w:rsid w:val="0061395D"/>
    <w:rsid w:val="006165F0"/>
    <w:rsid w:val="00620603"/>
    <w:rsid w:val="006269A4"/>
    <w:rsid w:val="00636C06"/>
    <w:rsid w:val="00652A55"/>
    <w:rsid w:val="00690BD8"/>
    <w:rsid w:val="00692F52"/>
    <w:rsid w:val="006A084B"/>
    <w:rsid w:val="006B08FA"/>
    <w:rsid w:val="006B49AF"/>
    <w:rsid w:val="006C5471"/>
    <w:rsid w:val="006D737E"/>
    <w:rsid w:val="0070534E"/>
    <w:rsid w:val="00732217"/>
    <w:rsid w:val="007560A2"/>
    <w:rsid w:val="00763CAD"/>
    <w:rsid w:val="00763E71"/>
    <w:rsid w:val="007831D0"/>
    <w:rsid w:val="007863FB"/>
    <w:rsid w:val="007A2A57"/>
    <w:rsid w:val="007A67AB"/>
    <w:rsid w:val="007C392D"/>
    <w:rsid w:val="00817321"/>
    <w:rsid w:val="00861429"/>
    <w:rsid w:val="008A70B7"/>
    <w:rsid w:val="008D10A7"/>
    <w:rsid w:val="008F1E23"/>
    <w:rsid w:val="008F4577"/>
    <w:rsid w:val="00911BE4"/>
    <w:rsid w:val="00936D01"/>
    <w:rsid w:val="009375DA"/>
    <w:rsid w:val="0095647E"/>
    <w:rsid w:val="009628F4"/>
    <w:rsid w:val="00975CED"/>
    <w:rsid w:val="0098045B"/>
    <w:rsid w:val="00996065"/>
    <w:rsid w:val="009F1D82"/>
    <w:rsid w:val="009F2105"/>
    <w:rsid w:val="00A16795"/>
    <w:rsid w:val="00A200EB"/>
    <w:rsid w:val="00A21733"/>
    <w:rsid w:val="00A32C73"/>
    <w:rsid w:val="00A35915"/>
    <w:rsid w:val="00A4448F"/>
    <w:rsid w:val="00A7256D"/>
    <w:rsid w:val="00A74AD1"/>
    <w:rsid w:val="00A75079"/>
    <w:rsid w:val="00AD1A56"/>
    <w:rsid w:val="00AD2133"/>
    <w:rsid w:val="00AD6CB0"/>
    <w:rsid w:val="00AF0163"/>
    <w:rsid w:val="00B123E2"/>
    <w:rsid w:val="00B15A9E"/>
    <w:rsid w:val="00B2041F"/>
    <w:rsid w:val="00B22DCF"/>
    <w:rsid w:val="00B26830"/>
    <w:rsid w:val="00B42FF0"/>
    <w:rsid w:val="00B459B1"/>
    <w:rsid w:val="00B45B77"/>
    <w:rsid w:val="00B61610"/>
    <w:rsid w:val="00B720AE"/>
    <w:rsid w:val="00B74329"/>
    <w:rsid w:val="00BB7C4C"/>
    <w:rsid w:val="00BD1A5B"/>
    <w:rsid w:val="00C046B6"/>
    <w:rsid w:val="00C11747"/>
    <w:rsid w:val="00C22033"/>
    <w:rsid w:val="00C50C97"/>
    <w:rsid w:val="00C6167F"/>
    <w:rsid w:val="00C76A60"/>
    <w:rsid w:val="00C92D44"/>
    <w:rsid w:val="00CB2926"/>
    <w:rsid w:val="00CF2AAB"/>
    <w:rsid w:val="00CF484A"/>
    <w:rsid w:val="00CF683D"/>
    <w:rsid w:val="00D34086"/>
    <w:rsid w:val="00D51DF0"/>
    <w:rsid w:val="00D51E8B"/>
    <w:rsid w:val="00D9742B"/>
    <w:rsid w:val="00DA3361"/>
    <w:rsid w:val="00DE367C"/>
    <w:rsid w:val="00DE6B56"/>
    <w:rsid w:val="00DF1F1A"/>
    <w:rsid w:val="00E0503F"/>
    <w:rsid w:val="00E053B7"/>
    <w:rsid w:val="00E16308"/>
    <w:rsid w:val="00E228C6"/>
    <w:rsid w:val="00E53E1F"/>
    <w:rsid w:val="00E679BE"/>
    <w:rsid w:val="00E809BB"/>
    <w:rsid w:val="00E870B4"/>
    <w:rsid w:val="00EB318B"/>
    <w:rsid w:val="00EB4341"/>
    <w:rsid w:val="00EB5D41"/>
    <w:rsid w:val="00EE658A"/>
    <w:rsid w:val="00F019B2"/>
    <w:rsid w:val="00F072E1"/>
    <w:rsid w:val="00F1215F"/>
    <w:rsid w:val="00F123CB"/>
    <w:rsid w:val="00F36BED"/>
    <w:rsid w:val="00F4125F"/>
    <w:rsid w:val="00F44DFE"/>
    <w:rsid w:val="00F65A2B"/>
    <w:rsid w:val="00F670AD"/>
    <w:rsid w:val="00F75A15"/>
    <w:rsid w:val="00F96146"/>
    <w:rsid w:val="00FA30FA"/>
    <w:rsid w:val="00FF1A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B4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51AF"/>
  </w:style>
  <w:style w:type="paragraph" w:styleId="Heading1">
    <w:name w:val="heading 1"/>
    <w:basedOn w:val="Normal"/>
    <w:link w:val="Heading1Char"/>
    <w:uiPriority w:val="9"/>
    <w:qFormat/>
    <w:rsid w:val="00C046B6"/>
    <w:pPr>
      <w:spacing w:after="0" w:line="240" w:lineRule="auto"/>
      <w:outlineLvl w:val="0"/>
    </w:pPr>
    <w:rPr>
      <w:rFonts w:ascii="Times New Roman" w:eastAsia="Times New Roman" w:hAnsi="Times New Roman" w:cs="Times New Roman"/>
      <w:b/>
      <w:bCs/>
      <w:color w:val="646464"/>
      <w:kern w:val="36"/>
      <w:sz w:val="32"/>
      <w:szCs w:val="32"/>
      <w:lang w:eastAsia="en-GB"/>
    </w:rPr>
  </w:style>
  <w:style w:type="paragraph" w:styleId="Heading4">
    <w:name w:val="heading 4"/>
    <w:basedOn w:val="Normal"/>
    <w:link w:val="Heading4Char"/>
    <w:uiPriority w:val="9"/>
    <w:qFormat/>
    <w:rsid w:val="00C046B6"/>
    <w:pPr>
      <w:spacing w:after="0" w:line="240" w:lineRule="auto"/>
      <w:outlineLvl w:val="3"/>
    </w:pPr>
    <w:rPr>
      <w:rFonts w:ascii="Times New Roman" w:eastAsia="Times New Roman" w:hAnsi="Times New Roman" w:cs="Times New Roman"/>
      <w:b/>
      <w:bCs/>
      <w:color w:val="666666"/>
      <w:sz w:val="23"/>
      <w:szCs w:val="23"/>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20AE"/>
    <w:pPr>
      <w:ind w:left="720"/>
      <w:contextualSpacing/>
    </w:pPr>
  </w:style>
  <w:style w:type="paragraph" w:styleId="Header">
    <w:name w:val="header"/>
    <w:basedOn w:val="Normal"/>
    <w:link w:val="HeaderChar"/>
    <w:uiPriority w:val="99"/>
    <w:unhideWhenUsed/>
    <w:rsid w:val="009564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647E"/>
  </w:style>
  <w:style w:type="paragraph" w:styleId="Footer">
    <w:name w:val="footer"/>
    <w:basedOn w:val="Normal"/>
    <w:link w:val="FooterChar"/>
    <w:uiPriority w:val="99"/>
    <w:unhideWhenUsed/>
    <w:rsid w:val="009564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647E"/>
  </w:style>
  <w:style w:type="character" w:styleId="CommentReference">
    <w:name w:val="annotation reference"/>
    <w:basedOn w:val="DefaultParagraphFont"/>
    <w:uiPriority w:val="99"/>
    <w:semiHidden/>
    <w:unhideWhenUsed/>
    <w:rsid w:val="009375DA"/>
    <w:rPr>
      <w:sz w:val="16"/>
      <w:szCs w:val="16"/>
    </w:rPr>
  </w:style>
  <w:style w:type="paragraph" w:styleId="CommentText">
    <w:name w:val="annotation text"/>
    <w:basedOn w:val="Normal"/>
    <w:link w:val="CommentTextChar"/>
    <w:uiPriority w:val="99"/>
    <w:semiHidden/>
    <w:unhideWhenUsed/>
    <w:rsid w:val="009375DA"/>
    <w:pPr>
      <w:spacing w:line="240" w:lineRule="auto"/>
    </w:pPr>
    <w:rPr>
      <w:sz w:val="20"/>
      <w:szCs w:val="20"/>
    </w:rPr>
  </w:style>
  <w:style w:type="character" w:customStyle="1" w:styleId="CommentTextChar">
    <w:name w:val="Comment Text Char"/>
    <w:basedOn w:val="DefaultParagraphFont"/>
    <w:link w:val="CommentText"/>
    <w:uiPriority w:val="99"/>
    <w:semiHidden/>
    <w:rsid w:val="009375DA"/>
    <w:rPr>
      <w:sz w:val="20"/>
      <w:szCs w:val="20"/>
    </w:rPr>
  </w:style>
  <w:style w:type="paragraph" w:styleId="CommentSubject">
    <w:name w:val="annotation subject"/>
    <w:basedOn w:val="CommentText"/>
    <w:next w:val="CommentText"/>
    <w:link w:val="CommentSubjectChar"/>
    <w:uiPriority w:val="99"/>
    <w:semiHidden/>
    <w:unhideWhenUsed/>
    <w:rsid w:val="009375DA"/>
    <w:rPr>
      <w:b/>
      <w:bCs/>
    </w:rPr>
  </w:style>
  <w:style w:type="character" w:customStyle="1" w:styleId="CommentSubjectChar">
    <w:name w:val="Comment Subject Char"/>
    <w:basedOn w:val="CommentTextChar"/>
    <w:link w:val="CommentSubject"/>
    <w:uiPriority w:val="99"/>
    <w:semiHidden/>
    <w:rsid w:val="009375DA"/>
    <w:rPr>
      <w:b/>
      <w:bCs/>
      <w:sz w:val="20"/>
      <w:szCs w:val="20"/>
    </w:rPr>
  </w:style>
  <w:style w:type="paragraph" w:styleId="BalloonText">
    <w:name w:val="Balloon Text"/>
    <w:basedOn w:val="Normal"/>
    <w:link w:val="BalloonTextChar"/>
    <w:uiPriority w:val="99"/>
    <w:semiHidden/>
    <w:unhideWhenUsed/>
    <w:rsid w:val="009375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75DA"/>
    <w:rPr>
      <w:rFonts w:ascii="Tahoma" w:hAnsi="Tahoma" w:cs="Tahoma"/>
      <w:sz w:val="16"/>
      <w:szCs w:val="16"/>
    </w:rPr>
  </w:style>
  <w:style w:type="character" w:customStyle="1" w:styleId="Heading1Char">
    <w:name w:val="Heading 1 Char"/>
    <w:basedOn w:val="DefaultParagraphFont"/>
    <w:link w:val="Heading1"/>
    <w:uiPriority w:val="9"/>
    <w:rsid w:val="00C046B6"/>
    <w:rPr>
      <w:rFonts w:ascii="Times New Roman" w:eastAsia="Times New Roman" w:hAnsi="Times New Roman" w:cs="Times New Roman"/>
      <w:b/>
      <w:bCs/>
      <w:color w:val="646464"/>
      <w:kern w:val="36"/>
      <w:sz w:val="32"/>
      <w:szCs w:val="32"/>
      <w:lang w:eastAsia="en-GB"/>
    </w:rPr>
  </w:style>
  <w:style w:type="character" w:customStyle="1" w:styleId="Heading4Char">
    <w:name w:val="Heading 4 Char"/>
    <w:basedOn w:val="DefaultParagraphFont"/>
    <w:link w:val="Heading4"/>
    <w:uiPriority w:val="9"/>
    <w:rsid w:val="00C046B6"/>
    <w:rPr>
      <w:rFonts w:ascii="Times New Roman" w:eastAsia="Times New Roman" w:hAnsi="Times New Roman" w:cs="Times New Roman"/>
      <w:b/>
      <w:bCs/>
      <w:color w:val="666666"/>
      <w:sz w:val="23"/>
      <w:szCs w:val="23"/>
      <w:lang w:eastAsia="en-GB"/>
    </w:rPr>
  </w:style>
  <w:style w:type="character" w:styleId="Hyperlink">
    <w:name w:val="Hyperlink"/>
    <w:basedOn w:val="DefaultParagraphFont"/>
    <w:uiPriority w:val="99"/>
    <w:unhideWhenUsed/>
    <w:rsid w:val="00C046B6"/>
    <w:rPr>
      <w:strike w:val="0"/>
      <w:dstrike w:val="0"/>
      <w:color w:val="004480"/>
      <w:u w:val="none"/>
      <w:effect w:val="none"/>
    </w:rPr>
  </w:style>
  <w:style w:type="character" w:customStyle="1" w:styleId="closebtn1">
    <w:name w:val="closebtn1"/>
    <w:basedOn w:val="DefaultParagraphFont"/>
    <w:rsid w:val="00C046B6"/>
    <w:rPr>
      <w:b/>
      <w:bCs/>
      <w:strike w:val="0"/>
      <w:dstrike w:val="0"/>
      <w:color w:val="333333"/>
      <w:sz w:val="17"/>
      <w:szCs w:val="17"/>
      <w:u w:val="none"/>
      <w:effect w:val="none"/>
      <w:bdr w:val="single" w:sz="12" w:space="4" w:color="AAAAAA" w:frame="1"/>
      <w:shd w:val="clear" w:color="auto" w:fill="FFFFFF"/>
    </w:rPr>
  </w:style>
  <w:style w:type="paragraph" w:styleId="Revision">
    <w:name w:val="Revision"/>
    <w:hidden/>
    <w:uiPriority w:val="99"/>
    <w:semiHidden/>
    <w:rsid w:val="0030624E"/>
    <w:pPr>
      <w:spacing w:after="0" w:line="240" w:lineRule="auto"/>
    </w:pPr>
  </w:style>
  <w:style w:type="character" w:customStyle="1" w:styleId="apple-converted-space">
    <w:name w:val="apple-converted-space"/>
    <w:basedOn w:val="DefaultParagraphFont"/>
    <w:rsid w:val="003016E5"/>
  </w:style>
  <w:style w:type="paragraph" w:styleId="EndnoteText">
    <w:name w:val="endnote text"/>
    <w:basedOn w:val="Normal"/>
    <w:link w:val="EndnoteTextChar"/>
    <w:uiPriority w:val="99"/>
    <w:semiHidden/>
    <w:unhideWhenUsed/>
    <w:rsid w:val="005C7E4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C7E4B"/>
    <w:rPr>
      <w:sz w:val="20"/>
      <w:szCs w:val="20"/>
    </w:rPr>
  </w:style>
  <w:style w:type="character" w:styleId="EndnoteReference">
    <w:name w:val="endnote reference"/>
    <w:basedOn w:val="DefaultParagraphFont"/>
    <w:uiPriority w:val="99"/>
    <w:semiHidden/>
    <w:unhideWhenUsed/>
    <w:rsid w:val="005C7E4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51AF"/>
  </w:style>
  <w:style w:type="paragraph" w:styleId="Heading1">
    <w:name w:val="heading 1"/>
    <w:basedOn w:val="Normal"/>
    <w:link w:val="Heading1Char"/>
    <w:uiPriority w:val="9"/>
    <w:qFormat/>
    <w:rsid w:val="00C046B6"/>
    <w:pPr>
      <w:spacing w:after="0" w:line="240" w:lineRule="auto"/>
      <w:outlineLvl w:val="0"/>
    </w:pPr>
    <w:rPr>
      <w:rFonts w:ascii="Times New Roman" w:eastAsia="Times New Roman" w:hAnsi="Times New Roman" w:cs="Times New Roman"/>
      <w:b/>
      <w:bCs/>
      <w:color w:val="646464"/>
      <w:kern w:val="36"/>
      <w:sz w:val="32"/>
      <w:szCs w:val="32"/>
      <w:lang w:eastAsia="en-GB"/>
    </w:rPr>
  </w:style>
  <w:style w:type="paragraph" w:styleId="Heading4">
    <w:name w:val="heading 4"/>
    <w:basedOn w:val="Normal"/>
    <w:link w:val="Heading4Char"/>
    <w:uiPriority w:val="9"/>
    <w:qFormat/>
    <w:rsid w:val="00C046B6"/>
    <w:pPr>
      <w:spacing w:after="0" w:line="240" w:lineRule="auto"/>
      <w:outlineLvl w:val="3"/>
    </w:pPr>
    <w:rPr>
      <w:rFonts w:ascii="Times New Roman" w:eastAsia="Times New Roman" w:hAnsi="Times New Roman" w:cs="Times New Roman"/>
      <w:b/>
      <w:bCs/>
      <w:color w:val="666666"/>
      <w:sz w:val="23"/>
      <w:szCs w:val="23"/>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20AE"/>
    <w:pPr>
      <w:ind w:left="720"/>
      <w:contextualSpacing/>
    </w:pPr>
  </w:style>
  <w:style w:type="paragraph" w:styleId="Header">
    <w:name w:val="header"/>
    <w:basedOn w:val="Normal"/>
    <w:link w:val="HeaderChar"/>
    <w:uiPriority w:val="99"/>
    <w:unhideWhenUsed/>
    <w:rsid w:val="009564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647E"/>
  </w:style>
  <w:style w:type="paragraph" w:styleId="Footer">
    <w:name w:val="footer"/>
    <w:basedOn w:val="Normal"/>
    <w:link w:val="FooterChar"/>
    <w:uiPriority w:val="99"/>
    <w:unhideWhenUsed/>
    <w:rsid w:val="009564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647E"/>
  </w:style>
  <w:style w:type="character" w:styleId="CommentReference">
    <w:name w:val="annotation reference"/>
    <w:basedOn w:val="DefaultParagraphFont"/>
    <w:uiPriority w:val="99"/>
    <w:semiHidden/>
    <w:unhideWhenUsed/>
    <w:rsid w:val="009375DA"/>
    <w:rPr>
      <w:sz w:val="16"/>
      <w:szCs w:val="16"/>
    </w:rPr>
  </w:style>
  <w:style w:type="paragraph" w:styleId="CommentText">
    <w:name w:val="annotation text"/>
    <w:basedOn w:val="Normal"/>
    <w:link w:val="CommentTextChar"/>
    <w:uiPriority w:val="99"/>
    <w:semiHidden/>
    <w:unhideWhenUsed/>
    <w:rsid w:val="009375DA"/>
    <w:pPr>
      <w:spacing w:line="240" w:lineRule="auto"/>
    </w:pPr>
    <w:rPr>
      <w:sz w:val="20"/>
      <w:szCs w:val="20"/>
    </w:rPr>
  </w:style>
  <w:style w:type="character" w:customStyle="1" w:styleId="CommentTextChar">
    <w:name w:val="Comment Text Char"/>
    <w:basedOn w:val="DefaultParagraphFont"/>
    <w:link w:val="CommentText"/>
    <w:uiPriority w:val="99"/>
    <w:semiHidden/>
    <w:rsid w:val="009375DA"/>
    <w:rPr>
      <w:sz w:val="20"/>
      <w:szCs w:val="20"/>
    </w:rPr>
  </w:style>
  <w:style w:type="paragraph" w:styleId="CommentSubject">
    <w:name w:val="annotation subject"/>
    <w:basedOn w:val="CommentText"/>
    <w:next w:val="CommentText"/>
    <w:link w:val="CommentSubjectChar"/>
    <w:uiPriority w:val="99"/>
    <w:semiHidden/>
    <w:unhideWhenUsed/>
    <w:rsid w:val="009375DA"/>
    <w:rPr>
      <w:b/>
      <w:bCs/>
    </w:rPr>
  </w:style>
  <w:style w:type="character" w:customStyle="1" w:styleId="CommentSubjectChar">
    <w:name w:val="Comment Subject Char"/>
    <w:basedOn w:val="CommentTextChar"/>
    <w:link w:val="CommentSubject"/>
    <w:uiPriority w:val="99"/>
    <w:semiHidden/>
    <w:rsid w:val="009375DA"/>
    <w:rPr>
      <w:b/>
      <w:bCs/>
      <w:sz w:val="20"/>
      <w:szCs w:val="20"/>
    </w:rPr>
  </w:style>
  <w:style w:type="paragraph" w:styleId="BalloonText">
    <w:name w:val="Balloon Text"/>
    <w:basedOn w:val="Normal"/>
    <w:link w:val="BalloonTextChar"/>
    <w:uiPriority w:val="99"/>
    <w:semiHidden/>
    <w:unhideWhenUsed/>
    <w:rsid w:val="009375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75DA"/>
    <w:rPr>
      <w:rFonts w:ascii="Tahoma" w:hAnsi="Tahoma" w:cs="Tahoma"/>
      <w:sz w:val="16"/>
      <w:szCs w:val="16"/>
    </w:rPr>
  </w:style>
  <w:style w:type="character" w:customStyle="1" w:styleId="Heading1Char">
    <w:name w:val="Heading 1 Char"/>
    <w:basedOn w:val="DefaultParagraphFont"/>
    <w:link w:val="Heading1"/>
    <w:uiPriority w:val="9"/>
    <w:rsid w:val="00C046B6"/>
    <w:rPr>
      <w:rFonts w:ascii="Times New Roman" w:eastAsia="Times New Roman" w:hAnsi="Times New Roman" w:cs="Times New Roman"/>
      <w:b/>
      <w:bCs/>
      <w:color w:val="646464"/>
      <w:kern w:val="36"/>
      <w:sz w:val="32"/>
      <w:szCs w:val="32"/>
      <w:lang w:eastAsia="en-GB"/>
    </w:rPr>
  </w:style>
  <w:style w:type="character" w:customStyle="1" w:styleId="Heading4Char">
    <w:name w:val="Heading 4 Char"/>
    <w:basedOn w:val="DefaultParagraphFont"/>
    <w:link w:val="Heading4"/>
    <w:uiPriority w:val="9"/>
    <w:rsid w:val="00C046B6"/>
    <w:rPr>
      <w:rFonts w:ascii="Times New Roman" w:eastAsia="Times New Roman" w:hAnsi="Times New Roman" w:cs="Times New Roman"/>
      <w:b/>
      <w:bCs/>
      <w:color w:val="666666"/>
      <w:sz w:val="23"/>
      <w:szCs w:val="23"/>
      <w:lang w:eastAsia="en-GB"/>
    </w:rPr>
  </w:style>
  <w:style w:type="character" w:styleId="Hyperlink">
    <w:name w:val="Hyperlink"/>
    <w:basedOn w:val="DefaultParagraphFont"/>
    <w:uiPriority w:val="99"/>
    <w:unhideWhenUsed/>
    <w:rsid w:val="00C046B6"/>
    <w:rPr>
      <w:strike w:val="0"/>
      <w:dstrike w:val="0"/>
      <w:color w:val="004480"/>
      <w:u w:val="none"/>
      <w:effect w:val="none"/>
    </w:rPr>
  </w:style>
  <w:style w:type="character" w:customStyle="1" w:styleId="closebtn1">
    <w:name w:val="closebtn1"/>
    <w:basedOn w:val="DefaultParagraphFont"/>
    <w:rsid w:val="00C046B6"/>
    <w:rPr>
      <w:b/>
      <w:bCs/>
      <w:strike w:val="0"/>
      <w:dstrike w:val="0"/>
      <w:color w:val="333333"/>
      <w:sz w:val="17"/>
      <w:szCs w:val="17"/>
      <w:u w:val="none"/>
      <w:effect w:val="none"/>
      <w:bdr w:val="single" w:sz="12" w:space="4" w:color="AAAAAA" w:frame="1"/>
      <w:shd w:val="clear" w:color="auto" w:fill="FFFFFF"/>
    </w:rPr>
  </w:style>
  <w:style w:type="paragraph" w:styleId="Revision">
    <w:name w:val="Revision"/>
    <w:hidden/>
    <w:uiPriority w:val="99"/>
    <w:semiHidden/>
    <w:rsid w:val="0030624E"/>
    <w:pPr>
      <w:spacing w:after="0" w:line="240" w:lineRule="auto"/>
    </w:pPr>
  </w:style>
  <w:style w:type="character" w:customStyle="1" w:styleId="apple-converted-space">
    <w:name w:val="apple-converted-space"/>
    <w:basedOn w:val="DefaultParagraphFont"/>
    <w:rsid w:val="003016E5"/>
  </w:style>
  <w:style w:type="paragraph" w:styleId="EndnoteText">
    <w:name w:val="endnote text"/>
    <w:basedOn w:val="Normal"/>
    <w:link w:val="EndnoteTextChar"/>
    <w:uiPriority w:val="99"/>
    <w:semiHidden/>
    <w:unhideWhenUsed/>
    <w:rsid w:val="005C7E4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C7E4B"/>
    <w:rPr>
      <w:sz w:val="20"/>
      <w:szCs w:val="20"/>
    </w:rPr>
  </w:style>
  <w:style w:type="character" w:styleId="EndnoteReference">
    <w:name w:val="endnote reference"/>
    <w:basedOn w:val="DefaultParagraphFont"/>
    <w:uiPriority w:val="99"/>
    <w:semiHidden/>
    <w:unhideWhenUsed/>
    <w:rsid w:val="005C7E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6001926">
      <w:bodyDiv w:val="1"/>
      <w:marLeft w:val="0"/>
      <w:marRight w:val="0"/>
      <w:marTop w:val="0"/>
      <w:marBottom w:val="0"/>
      <w:divBdr>
        <w:top w:val="none" w:sz="0" w:space="0" w:color="auto"/>
        <w:left w:val="none" w:sz="0" w:space="0" w:color="auto"/>
        <w:bottom w:val="none" w:sz="0" w:space="0" w:color="auto"/>
        <w:right w:val="none" w:sz="0" w:space="0" w:color="auto"/>
      </w:divBdr>
      <w:divsChild>
        <w:div w:id="1715737334">
          <w:marLeft w:val="0"/>
          <w:marRight w:val="0"/>
          <w:marTop w:val="100"/>
          <w:marBottom w:val="100"/>
          <w:divBdr>
            <w:top w:val="none" w:sz="0" w:space="0" w:color="auto"/>
            <w:left w:val="none" w:sz="0" w:space="0" w:color="auto"/>
            <w:bottom w:val="none" w:sz="0" w:space="0" w:color="auto"/>
            <w:right w:val="none" w:sz="0" w:space="0" w:color="auto"/>
          </w:divBdr>
          <w:divsChild>
            <w:div w:id="1020470394">
              <w:marLeft w:val="0"/>
              <w:marRight w:val="0"/>
              <w:marTop w:val="0"/>
              <w:marBottom w:val="0"/>
              <w:divBdr>
                <w:top w:val="none" w:sz="0" w:space="0" w:color="auto"/>
                <w:left w:val="none" w:sz="0" w:space="0" w:color="auto"/>
                <w:bottom w:val="none" w:sz="0" w:space="0" w:color="auto"/>
                <w:right w:val="none" w:sz="0" w:space="0" w:color="auto"/>
              </w:divBdr>
              <w:divsChild>
                <w:div w:id="806893593">
                  <w:marLeft w:val="105"/>
                  <w:marRight w:val="105"/>
                  <w:marTop w:val="150"/>
                  <w:marBottom w:val="150"/>
                  <w:divBdr>
                    <w:top w:val="none" w:sz="0" w:space="0" w:color="auto"/>
                    <w:left w:val="none" w:sz="0" w:space="0" w:color="auto"/>
                    <w:bottom w:val="none" w:sz="0" w:space="0" w:color="auto"/>
                    <w:right w:val="none" w:sz="0" w:space="0" w:color="auto"/>
                  </w:divBdr>
                  <w:divsChild>
                    <w:div w:id="261115073">
                      <w:marLeft w:val="0"/>
                      <w:marRight w:val="0"/>
                      <w:marTop w:val="0"/>
                      <w:marBottom w:val="0"/>
                      <w:divBdr>
                        <w:top w:val="none" w:sz="0" w:space="0" w:color="auto"/>
                        <w:left w:val="none" w:sz="0" w:space="0" w:color="auto"/>
                        <w:bottom w:val="none" w:sz="0" w:space="0" w:color="auto"/>
                        <w:right w:val="none" w:sz="0" w:space="0" w:color="auto"/>
                      </w:divBdr>
                      <w:divsChild>
                        <w:div w:id="284388840">
                          <w:marLeft w:val="0"/>
                          <w:marRight w:val="0"/>
                          <w:marTop w:val="0"/>
                          <w:marBottom w:val="0"/>
                          <w:divBdr>
                            <w:top w:val="none" w:sz="0" w:space="0" w:color="auto"/>
                            <w:left w:val="none" w:sz="0" w:space="0" w:color="auto"/>
                            <w:bottom w:val="none" w:sz="0" w:space="0" w:color="auto"/>
                            <w:right w:val="none" w:sz="0" w:space="0" w:color="auto"/>
                          </w:divBdr>
                          <w:divsChild>
                            <w:div w:id="1661693073">
                              <w:marLeft w:val="0"/>
                              <w:marRight w:val="0"/>
                              <w:marTop w:val="0"/>
                              <w:marBottom w:val="0"/>
                              <w:divBdr>
                                <w:top w:val="none" w:sz="0" w:space="0" w:color="auto"/>
                                <w:left w:val="none" w:sz="0" w:space="0" w:color="auto"/>
                                <w:bottom w:val="none" w:sz="0" w:space="0" w:color="auto"/>
                                <w:right w:val="none" w:sz="0" w:space="0" w:color="auto"/>
                              </w:divBdr>
                              <w:divsChild>
                                <w:div w:id="248544748">
                                  <w:marLeft w:val="105"/>
                                  <w:marRight w:val="105"/>
                                  <w:marTop w:val="150"/>
                                  <w:marBottom w:val="150"/>
                                  <w:divBdr>
                                    <w:top w:val="none" w:sz="0" w:space="0" w:color="auto"/>
                                    <w:left w:val="none" w:sz="0" w:space="0" w:color="auto"/>
                                    <w:bottom w:val="none" w:sz="0" w:space="0" w:color="auto"/>
                                    <w:right w:val="none" w:sz="0" w:space="0" w:color="auto"/>
                                  </w:divBdr>
                                  <w:divsChild>
                                    <w:div w:id="249582912">
                                      <w:marLeft w:val="0"/>
                                      <w:marRight w:val="0"/>
                                      <w:marTop w:val="0"/>
                                      <w:marBottom w:val="0"/>
                                      <w:divBdr>
                                        <w:top w:val="none" w:sz="0" w:space="0" w:color="auto"/>
                                        <w:left w:val="none" w:sz="0" w:space="0" w:color="auto"/>
                                        <w:bottom w:val="none" w:sz="0" w:space="0" w:color="auto"/>
                                        <w:right w:val="none" w:sz="0" w:space="0" w:color="auto"/>
                                      </w:divBdr>
                                      <w:divsChild>
                                        <w:div w:id="1621493691">
                                          <w:marLeft w:val="0"/>
                                          <w:marRight w:val="0"/>
                                          <w:marTop w:val="0"/>
                                          <w:marBottom w:val="0"/>
                                          <w:divBdr>
                                            <w:top w:val="none" w:sz="0" w:space="0" w:color="auto"/>
                                            <w:left w:val="none" w:sz="0" w:space="0" w:color="auto"/>
                                            <w:bottom w:val="none" w:sz="0" w:space="0" w:color="auto"/>
                                            <w:right w:val="none" w:sz="0" w:space="0" w:color="auto"/>
                                          </w:divBdr>
                                          <w:divsChild>
                                            <w:div w:id="1777752877">
                                              <w:marLeft w:val="0"/>
                                              <w:marRight w:val="0"/>
                                              <w:marTop w:val="0"/>
                                              <w:marBottom w:val="0"/>
                                              <w:divBdr>
                                                <w:top w:val="none" w:sz="0" w:space="0" w:color="auto"/>
                                                <w:left w:val="none" w:sz="0" w:space="0" w:color="auto"/>
                                                <w:bottom w:val="none" w:sz="0" w:space="0" w:color="auto"/>
                                                <w:right w:val="none" w:sz="0" w:space="0" w:color="auto"/>
                                              </w:divBdr>
                                              <w:divsChild>
                                                <w:div w:id="475922505">
                                                  <w:marLeft w:val="0"/>
                                                  <w:marRight w:val="0"/>
                                                  <w:marTop w:val="0"/>
                                                  <w:marBottom w:val="0"/>
                                                  <w:divBdr>
                                                    <w:top w:val="none" w:sz="0" w:space="0" w:color="auto"/>
                                                    <w:left w:val="none" w:sz="0" w:space="0" w:color="auto"/>
                                                    <w:bottom w:val="none" w:sz="0" w:space="0" w:color="auto"/>
                                                    <w:right w:val="none" w:sz="0" w:space="0" w:color="auto"/>
                                                  </w:divBdr>
                                                  <w:divsChild>
                                                    <w:div w:id="1507937770">
                                                      <w:marLeft w:val="105"/>
                                                      <w:marRight w:val="105"/>
                                                      <w:marTop w:val="150"/>
                                                      <w:marBottom w:val="150"/>
                                                      <w:divBdr>
                                                        <w:top w:val="none" w:sz="0" w:space="0" w:color="auto"/>
                                                        <w:left w:val="none" w:sz="0" w:space="0" w:color="auto"/>
                                                        <w:bottom w:val="none" w:sz="0" w:space="0" w:color="auto"/>
                                                        <w:right w:val="none" w:sz="0" w:space="0" w:color="auto"/>
                                                      </w:divBdr>
                                                      <w:divsChild>
                                                        <w:div w:id="809785019">
                                                          <w:marLeft w:val="0"/>
                                                          <w:marRight w:val="0"/>
                                                          <w:marTop w:val="0"/>
                                                          <w:marBottom w:val="0"/>
                                                          <w:divBdr>
                                                            <w:top w:val="none" w:sz="0" w:space="0" w:color="auto"/>
                                                            <w:left w:val="none" w:sz="0" w:space="0" w:color="auto"/>
                                                            <w:bottom w:val="none" w:sz="0" w:space="0" w:color="auto"/>
                                                            <w:right w:val="none" w:sz="0" w:space="0" w:color="auto"/>
                                                          </w:divBdr>
                                                          <w:divsChild>
                                                            <w:div w:id="1470173386">
                                                              <w:marLeft w:val="0"/>
                                                              <w:marRight w:val="0"/>
                                                              <w:marTop w:val="0"/>
                                                              <w:marBottom w:val="0"/>
                                                              <w:divBdr>
                                                                <w:top w:val="none" w:sz="0" w:space="0" w:color="auto"/>
                                                                <w:left w:val="none" w:sz="0" w:space="0" w:color="auto"/>
                                                                <w:bottom w:val="none" w:sz="0" w:space="0" w:color="auto"/>
                                                                <w:right w:val="none" w:sz="0" w:space="0" w:color="auto"/>
                                                              </w:divBdr>
                                                              <w:divsChild>
                                                                <w:div w:id="1066338961">
                                                                  <w:marLeft w:val="0"/>
                                                                  <w:marRight w:val="0"/>
                                                                  <w:marTop w:val="0"/>
                                                                  <w:marBottom w:val="0"/>
                                                                  <w:divBdr>
                                                                    <w:top w:val="none" w:sz="0" w:space="0" w:color="auto"/>
                                                                    <w:left w:val="none" w:sz="0" w:space="0" w:color="auto"/>
                                                                    <w:bottom w:val="none" w:sz="0" w:space="0" w:color="auto"/>
                                                                    <w:right w:val="none" w:sz="0" w:space="0" w:color="auto"/>
                                                                  </w:divBdr>
                                                                  <w:divsChild>
                                                                    <w:div w:id="1239897983">
                                                                      <w:marLeft w:val="0"/>
                                                                      <w:marRight w:val="0"/>
                                                                      <w:marTop w:val="0"/>
                                                                      <w:marBottom w:val="0"/>
                                                                      <w:divBdr>
                                                                        <w:top w:val="none" w:sz="0" w:space="0" w:color="auto"/>
                                                                        <w:left w:val="none" w:sz="0" w:space="0" w:color="auto"/>
                                                                        <w:bottom w:val="none" w:sz="0" w:space="0" w:color="auto"/>
                                                                        <w:right w:val="none" w:sz="0" w:space="0" w:color="auto"/>
                                                                      </w:divBdr>
                                                                      <w:divsChild>
                                                                        <w:div w:id="220678611">
                                                                          <w:marLeft w:val="0"/>
                                                                          <w:marRight w:val="0"/>
                                                                          <w:marTop w:val="0"/>
                                                                          <w:marBottom w:val="0"/>
                                                                          <w:divBdr>
                                                                            <w:top w:val="none" w:sz="0" w:space="0" w:color="auto"/>
                                                                            <w:left w:val="none" w:sz="0" w:space="0" w:color="auto"/>
                                                                            <w:bottom w:val="none" w:sz="0" w:space="0" w:color="auto"/>
                                                                            <w:right w:val="none" w:sz="0" w:space="0" w:color="auto"/>
                                                                          </w:divBdr>
                                                                          <w:divsChild>
                                                                            <w:div w:id="1428040454">
                                                                              <w:marLeft w:val="105"/>
                                                                              <w:marRight w:val="105"/>
                                                                              <w:marTop w:val="150"/>
                                                                              <w:marBottom w:val="150"/>
                                                                              <w:divBdr>
                                                                                <w:top w:val="none" w:sz="0" w:space="0" w:color="auto"/>
                                                                                <w:left w:val="none" w:sz="0" w:space="0" w:color="auto"/>
                                                                                <w:bottom w:val="none" w:sz="0" w:space="0" w:color="auto"/>
                                                                                <w:right w:val="none" w:sz="0" w:space="0" w:color="auto"/>
                                                                              </w:divBdr>
                                                                              <w:divsChild>
                                                                                <w:div w:id="235477543">
                                                                                  <w:marLeft w:val="0"/>
                                                                                  <w:marRight w:val="0"/>
                                                                                  <w:marTop w:val="0"/>
                                                                                  <w:marBottom w:val="0"/>
                                                                                  <w:divBdr>
                                                                                    <w:top w:val="none" w:sz="0" w:space="0" w:color="auto"/>
                                                                                    <w:left w:val="none" w:sz="0" w:space="0" w:color="auto"/>
                                                                                    <w:bottom w:val="none" w:sz="0" w:space="0" w:color="auto"/>
                                                                                    <w:right w:val="none" w:sz="0" w:space="0" w:color="auto"/>
                                                                                  </w:divBdr>
                                                                                  <w:divsChild>
                                                                                    <w:div w:id="469131938">
                                                                                      <w:marLeft w:val="0"/>
                                                                                      <w:marRight w:val="0"/>
                                                                                      <w:marTop w:val="0"/>
                                                                                      <w:marBottom w:val="0"/>
                                                                                      <w:divBdr>
                                                                                        <w:top w:val="none" w:sz="0" w:space="0" w:color="auto"/>
                                                                                        <w:left w:val="none" w:sz="0" w:space="0" w:color="auto"/>
                                                                                        <w:bottom w:val="none" w:sz="0" w:space="0" w:color="auto"/>
                                                                                        <w:right w:val="none" w:sz="0" w:space="0" w:color="auto"/>
                                                                                      </w:divBdr>
                                                                                      <w:divsChild>
                                                                                        <w:div w:id="51194537">
                                                                                          <w:marLeft w:val="0"/>
                                                                                          <w:marRight w:val="0"/>
                                                                                          <w:marTop w:val="0"/>
                                                                                          <w:marBottom w:val="0"/>
                                                                                          <w:divBdr>
                                                                                            <w:top w:val="none" w:sz="0" w:space="0" w:color="auto"/>
                                                                                            <w:left w:val="none" w:sz="0" w:space="0" w:color="auto"/>
                                                                                            <w:bottom w:val="none" w:sz="0" w:space="0" w:color="auto"/>
                                                                                            <w:right w:val="none" w:sz="0" w:space="0" w:color="auto"/>
                                                                                          </w:divBdr>
                                                                                          <w:divsChild>
                                                                                            <w:div w:id="1643266466">
                                                                                              <w:marLeft w:val="0"/>
                                                                                              <w:marRight w:val="0"/>
                                                                                              <w:marTop w:val="0"/>
                                                                                              <w:marBottom w:val="0"/>
                                                                                              <w:divBdr>
                                                                                                <w:top w:val="none" w:sz="0" w:space="0" w:color="auto"/>
                                                                                                <w:left w:val="none" w:sz="0" w:space="0" w:color="auto"/>
                                                                                                <w:bottom w:val="none" w:sz="0" w:space="0" w:color="auto"/>
                                                                                                <w:right w:val="none" w:sz="0" w:space="0" w:color="auto"/>
                                                                                              </w:divBdr>
                                                                                              <w:divsChild>
                                                                                                <w:div w:id="650063741">
                                                                                                  <w:marLeft w:val="0"/>
                                                                                                  <w:marRight w:val="0"/>
                                                                                                  <w:marTop w:val="0"/>
                                                                                                  <w:marBottom w:val="0"/>
                                                                                                  <w:divBdr>
                                                                                                    <w:top w:val="none" w:sz="0" w:space="0" w:color="auto"/>
                                                                                                    <w:left w:val="none" w:sz="0" w:space="0" w:color="auto"/>
                                                                                                    <w:bottom w:val="none" w:sz="0" w:space="0" w:color="auto"/>
                                                                                                    <w:right w:val="none" w:sz="0" w:space="0" w:color="auto"/>
                                                                                                  </w:divBdr>
                                                                                                  <w:divsChild>
                                                                                                    <w:div w:id="1160773690">
                                                                                                      <w:marLeft w:val="0"/>
                                                                                                      <w:marRight w:val="0"/>
                                                                                                      <w:marTop w:val="0"/>
                                                                                                      <w:marBottom w:val="0"/>
                                                                                                      <w:divBdr>
                                                                                                        <w:top w:val="none" w:sz="0" w:space="0" w:color="auto"/>
                                                                                                        <w:left w:val="none" w:sz="0" w:space="0" w:color="auto"/>
                                                                                                        <w:bottom w:val="none" w:sz="0" w:space="0" w:color="auto"/>
                                                                                                        <w:right w:val="none" w:sz="0" w:space="0" w:color="auto"/>
                                                                                                      </w:divBdr>
                                                                                                      <w:divsChild>
                                                                                                        <w:div w:id="720835086">
                                                                                                          <w:marLeft w:val="0"/>
                                                                                                          <w:marRight w:val="0"/>
                                                                                                          <w:marTop w:val="0"/>
                                                                                                          <w:marBottom w:val="0"/>
                                                                                                          <w:divBdr>
                                                                                                            <w:top w:val="none" w:sz="0" w:space="0" w:color="auto"/>
                                                                                                            <w:left w:val="none" w:sz="0" w:space="0" w:color="auto"/>
                                                                                                            <w:bottom w:val="none" w:sz="0" w:space="0" w:color="auto"/>
                                                                                                            <w:right w:val="none" w:sz="0" w:space="0" w:color="auto"/>
                                                                                                          </w:divBdr>
                                                                                                          <w:divsChild>
                                                                                                            <w:div w:id="2054689254">
                                                                                                              <w:marLeft w:val="0"/>
                                                                                                              <w:marRight w:val="0"/>
                                                                                                              <w:marTop w:val="0"/>
                                                                                                              <w:marBottom w:val="0"/>
                                                                                                              <w:divBdr>
                                                                                                                <w:top w:val="none" w:sz="0" w:space="0" w:color="auto"/>
                                                                                                                <w:left w:val="none" w:sz="0" w:space="0" w:color="auto"/>
                                                                                                                <w:bottom w:val="none" w:sz="0" w:space="0" w:color="auto"/>
                                                                                                                <w:right w:val="none" w:sz="0" w:space="0" w:color="auto"/>
                                                                                                              </w:divBdr>
                                                                                                              <w:divsChild>
                                                                                                                <w:div w:id="1658535756">
                                                                                                                  <w:marLeft w:val="0"/>
                                                                                                                  <w:marRight w:val="0"/>
                                                                                                                  <w:marTop w:val="0"/>
                                                                                                                  <w:marBottom w:val="0"/>
                                                                                                                  <w:divBdr>
                                                                                                                    <w:top w:val="none" w:sz="0" w:space="0" w:color="auto"/>
                                                                                                                    <w:left w:val="none" w:sz="0" w:space="0" w:color="auto"/>
                                                                                                                    <w:bottom w:val="none" w:sz="0" w:space="0" w:color="auto"/>
                                                                                                                    <w:right w:val="none" w:sz="0" w:space="0" w:color="auto"/>
                                                                                                                  </w:divBdr>
                                                                                                                </w:div>
                                                                                                                <w:div w:id="831137781">
                                                                                                                  <w:marLeft w:val="0"/>
                                                                                                                  <w:marRight w:val="0"/>
                                                                                                                  <w:marTop w:val="0"/>
                                                                                                                  <w:marBottom w:val="0"/>
                                                                                                                  <w:divBdr>
                                                                                                                    <w:top w:val="none" w:sz="0" w:space="0" w:color="auto"/>
                                                                                                                    <w:left w:val="none" w:sz="0" w:space="0" w:color="auto"/>
                                                                                                                    <w:bottom w:val="none" w:sz="0" w:space="0" w:color="auto"/>
                                                                                                                    <w:right w:val="none" w:sz="0" w:space="0" w:color="auto"/>
                                                                                                                  </w:divBdr>
                                                                                                                </w:div>
                                                                                                              </w:divsChild>
                                                                                                            </w:div>
                                                                                                            <w:div w:id="1301184208">
                                                                                                              <w:marLeft w:val="0"/>
                                                                                                              <w:marRight w:val="0"/>
                                                                                                              <w:marTop w:val="0"/>
                                                                                                              <w:marBottom w:val="0"/>
                                                                                                              <w:divBdr>
                                                                                                                <w:top w:val="none" w:sz="0" w:space="0" w:color="auto"/>
                                                                                                                <w:left w:val="none" w:sz="0" w:space="0" w:color="auto"/>
                                                                                                                <w:bottom w:val="none" w:sz="0" w:space="0" w:color="auto"/>
                                                                                                                <w:right w:val="none" w:sz="0" w:space="0" w:color="auto"/>
                                                                                                              </w:divBdr>
                                                                                                              <w:divsChild>
                                                                                                                <w:div w:id="1141574198">
                                                                                                                  <w:marLeft w:val="0"/>
                                                                                                                  <w:marRight w:val="0"/>
                                                                                                                  <w:marTop w:val="0"/>
                                                                                                                  <w:marBottom w:val="0"/>
                                                                                                                  <w:divBdr>
                                                                                                                    <w:top w:val="none" w:sz="0" w:space="0" w:color="auto"/>
                                                                                                                    <w:left w:val="none" w:sz="0" w:space="0" w:color="auto"/>
                                                                                                                    <w:bottom w:val="none" w:sz="0" w:space="0" w:color="auto"/>
                                                                                                                    <w:right w:val="none" w:sz="0" w:space="0" w:color="auto"/>
                                                                                                                  </w:divBdr>
                                                                                                                </w:div>
                                                                                                                <w:div w:id="18683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582760">
                                                                                                          <w:marLeft w:val="0"/>
                                                                                                          <w:marRight w:val="0"/>
                                                                                                          <w:marTop w:val="0"/>
                                                                                                          <w:marBottom w:val="0"/>
                                                                                                          <w:divBdr>
                                                                                                            <w:top w:val="none" w:sz="0" w:space="0" w:color="auto"/>
                                                                                                            <w:left w:val="none" w:sz="0" w:space="0" w:color="auto"/>
                                                                                                            <w:bottom w:val="none" w:sz="0" w:space="0" w:color="auto"/>
                                                                                                            <w:right w:val="none" w:sz="0" w:space="0" w:color="auto"/>
                                                                                                          </w:divBdr>
                                                                                                          <w:divsChild>
                                                                                                            <w:div w:id="1540166274">
                                                                                                              <w:marLeft w:val="0"/>
                                                                                                              <w:marRight w:val="0"/>
                                                                                                              <w:marTop w:val="0"/>
                                                                                                              <w:marBottom w:val="0"/>
                                                                                                              <w:divBdr>
                                                                                                                <w:top w:val="none" w:sz="0" w:space="0" w:color="auto"/>
                                                                                                                <w:left w:val="none" w:sz="0" w:space="0" w:color="auto"/>
                                                                                                                <w:bottom w:val="none" w:sz="0" w:space="0" w:color="auto"/>
                                                                                                                <w:right w:val="none" w:sz="0" w:space="0" w:color="auto"/>
                                                                                                              </w:divBdr>
                                                                                                              <w:divsChild>
                                                                                                                <w:div w:id="503666686">
                                                                                                                  <w:marLeft w:val="0"/>
                                                                                                                  <w:marRight w:val="0"/>
                                                                                                                  <w:marTop w:val="0"/>
                                                                                                                  <w:marBottom w:val="0"/>
                                                                                                                  <w:divBdr>
                                                                                                                    <w:top w:val="none" w:sz="0" w:space="0" w:color="auto"/>
                                                                                                                    <w:left w:val="none" w:sz="0" w:space="0" w:color="auto"/>
                                                                                                                    <w:bottom w:val="none" w:sz="0" w:space="0" w:color="auto"/>
                                                                                                                    <w:right w:val="none" w:sz="0" w:space="0" w:color="auto"/>
                                                                                                                  </w:divBdr>
                                                                                                                </w:div>
                                                                                                                <w:div w:id="62712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440613">
                                                                                                          <w:marLeft w:val="0"/>
                                                                                                          <w:marRight w:val="0"/>
                                                                                                          <w:marTop w:val="0"/>
                                                                                                          <w:marBottom w:val="0"/>
                                                                                                          <w:divBdr>
                                                                                                            <w:top w:val="none" w:sz="0" w:space="0" w:color="auto"/>
                                                                                                            <w:left w:val="none" w:sz="0" w:space="0" w:color="auto"/>
                                                                                                            <w:bottom w:val="none" w:sz="0" w:space="0" w:color="auto"/>
                                                                                                            <w:right w:val="none" w:sz="0" w:space="0" w:color="auto"/>
                                                                                                          </w:divBdr>
                                                                                                          <w:divsChild>
                                                                                                            <w:div w:id="28460293">
                                                                                                              <w:marLeft w:val="0"/>
                                                                                                              <w:marRight w:val="0"/>
                                                                                                              <w:marTop w:val="0"/>
                                                                                                              <w:marBottom w:val="0"/>
                                                                                                              <w:divBdr>
                                                                                                                <w:top w:val="none" w:sz="0" w:space="0" w:color="auto"/>
                                                                                                                <w:left w:val="none" w:sz="0" w:space="0" w:color="auto"/>
                                                                                                                <w:bottom w:val="none" w:sz="0" w:space="0" w:color="auto"/>
                                                                                                                <w:right w:val="none" w:sz="0" w:space="0" w:color="auto"/>
                                                                                                              </w:divBdr>
                                                                                                              <w:divsChild>
                                                                                                                <w:div w:id="491334209">
                                                                                                                  <w:marLeft w:val="0"/>
                                                                                                                  <w:marRight w:val="0"/>
                                                                                                                  <w:marTop w:val="0"/>
                                                                                                                  <w:marBottom w:val="0"/>
                                                                                                                  <w:divBdr>
                                                                                                                    <w:top w:val="none" w:sz="0" w:space="0" w:color="auto"/>
                                                                                                                    <w:left w:val="none" w:sz="0" w:space="0" w:color="auto"/>
                                                                                                                    <w:bottom w:val="none" w:sz="0" w:space="0" w:color="auto"/>
                                                                                                                    <w:right w:val="none" w:sz="0" w:space="0" w:color="auto"/>
                                                                                                                  </w:divBdr>
                                                                                                                </w:div>
                                                                                                                <w:div w:id="209265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936688">
                                                                                                          <w:marLeft w:val="0"/>
                                                                                                          <w:marRight w:val="0"/>
                                                                                                          <w:marTop w:val="0"/>
                                                                                                          <w:marBottom w:val="0"/>
                                                                                                          <w:divBdr>
                                                                                                            <w:top w:val="none" w:sz="0" w:space="0" w:color="auto"/>
                                                                                                            <w:left w:val="none" w:sz="0" w:space="0" w:color="auto"/>
                                                                                                            <w:bottom w:val="none" w:sz="0" w:space="0" w:color="auto"/>
                                                                                                            <w:right w:val="none" w:sz="0" w:space="0" w:color="auto"/>
                                                                                                          </w:divBdr>
                                                                                                          <w:divsChild>
                                                                                                            <w:div w:id="877425356">
                                                                                                              <w:marLeft w:val="0"/>
                                                                                                              <w:marRight w:val="0"/>
                                                                                                              <w:marTop w:val="0"/>
                                                                                                              <w:marBottom w:val="0"/>
                                                                                                              <w:divBdr>
                                                                                                                <w:top w:val="none" w:sz="0" w:space="0" w:color="auto"/>
                                                                                                                <w:left w:val="none" w:sz="0" w:space="0" w:color="auto"/>
                                                                                                                <w:bottom w:val="none" w:sz="0" w:space="0" w:color="auto"/>
                                                                                                                <w:right w:val="none" w:sz="0" w:space="0" w:color="auto"/>
                                                                                                              </w:divBdr>
                                                                                                              <w:divsChild>
                                                                                                                <w:div w:id="446657839">
                                                                                                                  <w:marLeft w:val="0"/>
                                                                                                                  <w:marRight w:val="0"/>
                                                                                                                  <w:marTop w:val="0"/>
                                                                                                                  <w:marBottom w:val="0"/>
                                                                                                                  <w:divBdr>
                                                                                                                    <w:top w:val="none" w:sz="0" w:space="0" w:color="auto"/>
                                                                                                                    <w:left w:val="none" w:sz="0" w:space="0" w:color="auto"/>
                                                                                                                    <w:bottom w:val="none" w:sz="0" w:space="0" w:color="auto"/>
                                                                                                                    <w:right w:val="none" w:sz="0" w:space="0" w:color="auto"/>
                                                                                                                  </w:divBdr>
                                                                                                                </w:div>
                                                                                                                <w:div w:id="81121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7045616">
                                                                                                          <w:marLeft w:val="0"/>
                                                                                                          <w:marRight w:val="0"/>
                                                                                                          <w:marTop w:val="0"/>
                                                                                                          <w:marBottom w:val="0"/>
                                                                                                          <w:divBdr>
                                                                                                            <w:top w:val="none" w:sz="0" w:space="0" w:color="auto"/>
                                                                                                            <w:left w:val="none" w:sz="0" w:space="0" w:color="auto"/>
                                                                                                            <w:bottom w:val="none" w:sz="0" w:space="0" w:color="auto"/>
                                                                                                            <w:right w:val="none" w:sz="0" w:space="0" w:color="auto"/>
                                                                                                          </w:divBdr>
                                                                                                          <w:divsChild>
                                                                                                            <w:div w:id="2104178792">
                                                                                                              <w:marLeft w:val="0"/>
                                                                                                              <w:marRight w:val="0"/>
                                                                                                              <w:marTop w:val="0"/>
                                                                                                              <w:marBottom w:val="0"/>
                                                                                                              <w:divBdr>
                                                                                                                <w:top w:val="none" w:sz="0" w:space="0" w:color="auto"/>
                                                                                                                <w:left w:val="none" w:sz="0" w:space="0" w:color="auto"/>
                                                                                                                <w:bottom w:val="none" w:sz="0" w:space="0" w:color="auto"/>
                                                                                                                <w:right w:val="none" w:sz="0" w:space="0" w:color="auto"/>
                                                                                                              </w:divBdr>
                                                                                                              <w:divsChild>
                                                                                                                <w:div w:id="1224439543">
                                                                                                                  <w:marLeft w:val="0"/>
                                                                                                                  <w:marRight w:val="0"/>
                                                                                                                  <w:marTop w:val="0"/>
                                                                                                                  <w:marBottom w:val="0"/>
                                                                                                                  <w:divBdr>
                                                                                                                    <w:top w:val="none" w:sz="0" w:space="0" w:color="auto"/>
                                                                                                                    <w:left w:val="none" w:sz="0" w:space="0" w:color="auto"/>
                                                                                                                    <w:bottom w:val="none" w:sz="0" w:space="0" w:color="auto"/>
                                                                                                                    <w:right w:val="none" w:sz="0" w:space="0" w:color="auto"/>
                                                                                                                  </w:divBdr>
                                                                                                                </w:div>
                                                                                                                <w:div w:id="847207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584765">
                                                                                                          <w:marLeft w:val="0"/>
                                                                                                          <w:marRight w:val="0"/>
                                                                                                          <w:marTop w:val="0"/>
                                                                                                          <w:marBottom w:val="0"/>
                                                                                                          <w:divBdr>
                                                                                                            <w:top w:val="none" w:sz="0" w:space="0" w:color="auto"/>
                                                                                                            <w:left w:val="none" w:sz="0" w:space="0" w:color="auto"/>
                                                                                                            <w:bottom w:val="none" w:sz="0" w:space="0" w:color="auto"/>
                                                                                                            <w:right w:val="none" w:sz="0" w:space="0" w:color="auto"/>
                                                                                                          </w:divBdr>
                                                                                                          <w:divsChild>
                                                                                                            <w:div w:id="551844615">
                                                                                                              <w:marLeft w:val="0"/>
                                                                                                              <w:marRight w:val="0"/>
                                                                                                              <w:marTop w:val="0"/>
                                                                                                              <w:marBottom w:val="0"/>
                                                                                                              <w:divBdr>
                                                                                                                <w:top w:val="none" w:sz="0" w:space="0" w:color="auto"/>
                                                                                                                <w:left w:val="none" w:sz="0" w:space="0" w:color="auto"/>
                                                                                                                <w:bottom w:val="none" w:sz="0" w:space="0" w:color="auto"/>
                                                                                                                <w:right w:val="none" w:sz="0" w:space="0" w:color="auto"/>
                                                                                                              </w:divBdr>
                                                                                                              <w:divsChild>
                                                                                                                <w:div w:id="691223928">
                                                                                                                  <w:marLeft w:val="0"/>
                                                                                                                  <w:marRight w:val="0"/>
                                                                                                                  <w:marTop w:val="0"/>
                                                                                                                  <w:marBottom w:val="0"/>
                                                                                                                  <w:divBdr>
                                                                                                                    <w:top w:val="none" w:sz="0" w:space="0" w:color="auto"/>
                                                                                                                    <w:left w:val="none" w:sz="0" w:space="0" w:color="auto"/>
                                                                                                                    <w:bottom w:val="none" w:sz="0" w:space="0" w:color="auto"/>
                                                                                                                    <w:right w:val="none" w:sz="0" w:space="0" w:color="auto"/>
                                                                                                                  </w:divBdr>
                                                                                                                </w:div>
                                                                                                                <w:div w:id="54807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479965">
                                                                                                          <w:marLeft w:val="0"/>
                                                                                                          <w:marRight w:val="0"/>
                                                                                                          <w:marTop w:val="0"/>
                                                                                                          <w:marBottom w:val="0"/>
                                                                                                          <w:divBdr>
                                                                                                            <w:top w:val="none" w:sz="0" w:space="0" w:color="auto"/>
                                                                                                            <w:left w:val="none" w:sz="0" w:space="0" w:color="auto"/>
                                                                                                            <w:bottom w:val="none" w:sz="0" w:space="0" w:color="auto"/>
                                                                                                            <w:right w:val="none" w:sz="0" w:space="0" w:color="auto"/>
                                                                                                          </w:divBdr>
                                                                                                          <w:divsChild>
                                                                                                            <w:div w:id="1303579696">
                                                                                                              <w:marLeft w:val="0"/>
                                                                                                              <w:marRight w:val="0"/>
                                                                                                              <w:marTop w:val="0"/>
                                                                                                              <w:marBottom w:val="0"/>
                                                                                                              <w:divBdr>
                                                                                                                <w:top w:val="none" w:sz="0" w:space="0" w:color="auto"/>
                                                                                                                <w:left w:val="none" w:sz="0" w:space="0" w:color="auto"/>
                                                                                                                <w:bottom w:val="none" w:sz="0" w:space="0" w:color="auto"/>
                                                                                                                <w:right w:val="none" w:sz="0" w:space="0" w:color="auto"/>
                                                                                                              </w:divBdr>
                                                                                                              <w:divsChild>
                                                                                                                <w:div w:id="1815755971">
                                                                                                                  <w:marLeft w:val="0"/>
                                                                                                                  <w:marRight w:val="0"/>
                                                                                                                  <w:marTop w:val="0"/>
                                                                                                                  <w:marBottom w:val="0"/>
                                                                                                                  <w:divBdr>
                                                                                                                    <w:top w:val="none" w:sz="0" w:space="0" w:color="auto"/>
                                                                                                                    <w:left w:val="none" w:sz="0" w:space="0" w:color="auto"/>
                                                                                                                    <w:bottom w:val="none" w:sz="0" w:space="0" w:color="auto"/>
                                                                                                                    <w:right w:val="none" w:sz="0" w:space="0" w:color="auto"/>
                                                                                                                  </w:divBdr>
                                                                                                                </w:div>
                                                                                                                <w:div w:id="137110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2668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cbi.nlm.nih.gov/pubmed/?term=Khan%20I%5BAuthor%5D&amp;cauthor=true&amp;cauthor_uid=21965592" TargetMode="External"/><Relationship Id="rId18" Type="http://schemas.openxmlformats.org/officeDocument/2006/relationships/hyperlink" Target="http://www.ncbi.nlm.nih.gov/pubmed/?term=Xu%20Y%5BAuthor%5D&amp;cauthor=true&amp;cauthor_uid=26221752" TargetMode="External"/><Relationship Id="rId26" Type="http://schemas.openxmlformats.org/officeDocument/2006/relationships/hyperlink" Target="http://jech.bmj.com/search?author1=Peter+Craig&amp;sortspec=date&amp;submit=Submit" TargetMode="External"/><Relationship Id="rId39" Type="http://schemas.openxmlformats.org/officeDocument/2006/relationships/hyperlink" Target="http://www.ncbi.nlm.nih.gov/pubmed/26395036" TargetMode="External"/><Relationship Id="rId21" Type="http://schemas.openxmlformats.org/officeDocument/2006/relationships/hyperlink" Target="http://www.ncbi.nlm.nih.gov/pubmed/?term=Chen%20CS%5BAuthor%5D&amp;cauthor=true&amp;cauthor_uid=26221752" TargetMode="External"/><Relationship Id="rId34" Type="http://schemas.openxmlformats.org/officeDocument/2006/relationships/hyperlink" Target="http://jech.bmj.com/search?author1=Barney+Reeves&amp;sortspec=date&amp;submit=Submit" TargetMode="External"/><Relationship Id="rId42" Type="http://schemas.openxmlformats.org/officeDocument/2006/relationships/hyperlink" Target="http://www.ncbi.nlm.nih.gov/pubmed/?term=Ali%20T%5BAuthor%5D&amp;cauthor=true&amp;cauthor_uid=21965592" TargetMode="External"/><Relationship Id="rId47" Type="http://schemas.openxmlformats.org/officeDocument/2006/relationships/hyperlink" Target="http://www.ncbi.nlm.nih.gov/pubmed/?term=Mills%20KT%5BAuthor%5D&amp;cauthor=true&amp;cauthor_uid=26221752" TargetMode="External"/><Relationship Id="rId50" Type="http://schemas.openxmlformats.org/officeDocument/2006/relationships/hyperlink" Target="http://www.ncbi.nlm.nih.gov/pubmed/?term=Bundy%20JD%5BAuthor%5D&amp;cauthor=true&amp;cauthor_uid=26221752" TargetMode="External"/><Relationship Id="rId55" Type="http://schemas.openxmlformats.org/officeDocument/2006/relationships/hyperlink" Target="http://www.ncbi.nlm.nih.gov/pubmed/26221752" TargetMode="External"/><Relationship Id="rId63" Type="http://schemas.openxmlformats.org/officeDocument/2006/relationships/hyperlink" Target="http://jech.bmj.com/search?author1=Mark+Petticrew&amp;sortspec=date&amp;submit=Submit" TargetMode="External"/><Relationship Id="rId68" Type="http://schemas.openxmlformats.org/officeDocument/2006/relationships/hyperlink" Target="http://www.ncbi.nlm.nih.gov/pubmed/?term=Buchan%20I%5BAuthor%5D&amp;cauthor=true&amp;cauthor_uid=26395036" TargetMode="Externa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cbi.nlm.nih.gov/pubmed/?term=Black%20C%5BAuthor%5D&amp;cauthor=true&amp;cauthor_uid=21965592" TargetMode="External"/><Relationship Id="rId29" Type="http://schemas.openxmlformats.org/officeDocument/2006/relationships/hyperlink" Target="http://jech.bmj.com/search?author1=Sally+Haw&amp;sortspec=date&amp;submit=Submit" TargetMode="External"/><Relationship Id="rId11" Type="http://schemas.openxmlformats.org/officeDocument/2006/relationships/hyperlink" Target="http://www.ncbi.nlm.nih.gov/pubmed/?term=Sharma%20P%5BAuthor%5D&amp;cauthor=true&amp;cauthor_uid=21965592" TargetMode="External"/><Relationship Id="rId24" Type="http://schemas.openxmlformats.org/officeDocument/2006/relationships/hyperlink" Target="http://www.ncbi.nlm.nih.gov/pubmed/?term=He%20J%5BAuthor%5D&amp;cauthor=true&amp;cauthor_uid=26221752" TargetMode="External"/><Relationship Id="rId32" Type="http://schemas.openxmlformats.org/officeDocument/2006/relationships/hyperlink" Target="http://jech.bmj.com/search?author1=David+Ogilvie&amp;sortspec=date&amp;submit=Submit" TargetMode="External"/><Relationship Id="rId37" Type="http://schemas.openxmlformats.org/officeDocument/2006/relationships/hyperlink" Target="http://www.ncbi.nlm.nih.gov/pubmed/?term=Ainsworth%20J%5BAuthor%5D&amp;cauthor=true&amp;cauthor_uid=26395036" TargetMode="External"/><Relationship Id="rId40" Type="http://schemas.openxmlformats.org/officeDocument/2006/relationships/hyperlink" Target="http://www.ncbi.nlm.nih.gov/pubmed/?term=McCullough%20K%5BAuthor%5D&amp;cauthor=true&amp;cauthor_uid=21965592" TargetMode="External"/><Relationship Id="rId45" Type="http://schemas.openxmlformats.org/officeDocument/2006/relationships/hyperlink" Target="http://www.ncbi.nlm.nih.gov/pubmed/?term=MacLeod%20A%5BAuthor%5D&amp;cauthor=true&amp;cauthor_uid=21965592" TargetMode="External"/><Relationship Id="rId53" Type="http://schemas.openxmlformats.org/officeDocument/2006/relationships/hyperlink" Target="http://www.ncbi.nlm.nih.gov/pubmed/?term=Chen%20J%5BAuthor%5D&amp;cauthor=true&amp;cauthor_uid=26221752" TargetMode="External"/><Relationship Id="rId58" Type="http://schemas.openxmlformats.org/officeDocument/2006/relationships/hyperlink" Target="http://jech.bmj.com/search?author1=David+Gunnell&amp;sortspec=date&amp;submit=Submit" TargetMode="External"/><Relationship Id="rId66" Type="http://schemas.openxmlformats.org/officeDocument/2006/relationships/hyperlink" Target="http://jech.bmj.com/search?author1=Simon+Thompson&amp;sortspec=date&amp;submit=Submit" TargetMode="External"/><Relationship Id="rId7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ncbi.nlm.nih.gov/pubmed/?term=MacLeod%20A%5BAuthor%5D&amp;cauthor=true&amp;cauthor_uid=21965592" TargetMode="External"/><Relationship Id="rId23" Type="http://schemas.openxmlformats.org/officeDocument/2006/relationships/hyperlink" Target="http://www.ncbi.nlm.nih.gov/pubmed/?term=Chen%20J%5BAuthor%5D&amp;cauthor=true&amp;cauthor_uid=26221752" TargetMode="External"/><Relationship Id="rId28" Type="http://schemas.openxmlformats.org/officeDocument/2006/relationships/hyperlink" Target="http://jech.bmj.com/search?author1=David+Gunnell&amp;sortspec=date&amp;submit=Submit" TargetMode="External"/><Relationship Id="rId36" Type="http://schemas.openxmlformats.org/officeDocument/2006/relationships/hyperlink" Target="http://jech.bmj.com/search?author1=Simon+Thompson&amp;sortspec=date&amp;submit=Submit" TargetMode="External"/><Relationship Id="rId49" Type="http://schemas.openxmlformats.org/officeDocument/2006/relationships/hyperlink" Target="http://www.ncbi.nlm.nih.gov/pubmed/?term=Zhang%20W%5BAuthor%5D&amp;cauthor=true&amp;cauthor_uid=26221752" TargetMode="External"/><Relationship Id="rId57" Type="http://schemas.openxmlformats.org/officeDocument/2006/relationships/hyperlink" Target="http://jech.bmj.com/search?author1=Cyrus+Cooper&amp;sortspec=date&amp;submit=Submit" TargetMode="External"/><Relationship Id="rId61" Type="http://schemas.openxmlformats.org/officeDocument/2006/relationships/hyperlink" Target="http://jech.bmj.com/search?author1=Sally+Macintyre&amp;sortspec=date&amp;submit=Submit" TargetMode="External"/><Relationship Id="rId10" Type="http://schemas.openxmlformats.org/officeDocument/2006/relationships/hyperlink" Target="http://www.ncbi.nlm.nih.gov/pubmed/?term=McCullough%20K%5BAuthor%5D&amp;cauthor=true&amp;cauthor_uid=21965592" TargetMode="External"/><Relationship Id="rId19" Type="http://schemas.openxmlformats.org/officeDocument/2006/relationships/hyperlink" Target="http://www.ncbi.nlm.nih.gov/pubmed/?term=Zhang%20W%5BAuthor%5D&amp;cauthor=true&amp;cauthor_uid=26221752" TargetMode="External"/><Relationship Id="rId31" Type="http://schemas.openxmlformats.org/officeDocument/2006/relationships/hyperlink" Target="http://jech.bmj.com/search?author1=Sally+Macintyre&amp;sortspec=date&amp;submit=Submit" TargetMode="External"/><Relationship Id="rId44" Type="http://schemas.openxmlformats.org/officeDocument/2006/relationships/hyperlink" Target="http://www.ncbi.nlm.nih.gov/pubmed/?term=Smith%20WC%5BAuthor%5D&amp;cauthor=true&amp;cauthor_uid=21965592" TargetMode="External"/><Relationship Id="rId52" Type="http://schemas.openxmlformats.org/officeDocument/2006/relationships/hyperlink" Target="http://www.ncbi.nlm.nih.gov/pubmed/?term=Kelly%20TN%5BAuthor%5D&amp;cauthor=true&amp;cauthor_uid=26221752" TargetMode="External"/><Relationship Id="rId60" Type="http://schemas.openxmlformats.org/officeDocument/2006/relationships/hyperlink" Target="http://jech.bmj.com/search?author1=Kenny+Lawson&amp;sortspec=date&amp;submit=Submit" TargetMode="External"/><Relationship Id="rId65" Type="http://schemas.openxmlformats.org/officeDocument/2006/relationships/hyperlink" Target="http://jech.bmj.com/search?author1=Matt+Sutton&amp;sortspec=date&amp;submit=Submit" TargetMode="External"/><Relationship Id="rId73"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yperlink" Target="mailto:corri.black@abdn.ac.uk" TargetMode="External"/><Relationship Id="rId14" Type="http://schemas.openxmlformats.org/officeDocument/2006/relationships/hyperlink" Target="http://www.ncbi.nlm.nih.gov/pubmed/?term=Smith%20WC%5BAuthor%5D&amp;cauthor=true&amp;cauthor_uid=21965592" TargetMode="External"/><Relationship Id="rId22" Type="http://schemas.openxmlformats.org/officeDocument/2006/relationships/hyperlink" Target="http://www.ncbi.nlm.nih.gov/pubmed/?term=Kelly%20TN%5BAuthor%5D&amp;cauthor=true&amp;cauthor_uid=26221752" TargetMode="External"/><Relationship Id="rId27" Type="http://schemas.openxmlformats.org/officeDocument/2006/relationships/hyperlink" Target="http://jech.bmj.com/search?author1=Cyrus+Cooper&amp;sortspec=date&amp;submit=Submit" TargetMode="External"/><Relationship Id="rId30" Type="http://schemas.openxmlformats.org/officeDocument/2006/relationships/hyperlink" Target="http://jech.bmj.com/search?author1=Kenny+Lawson&amp;sortspec=date&amp;submit=Submit" TargetMode="External"/><Relationship Id="rId35" Type="http://schemas.openxmlformats.org/officeDocument/2006/relationships/hyperlink" Target="http://jech.bmj.com/search?author1=Matt+Sutton&amp;sortspec=date&amp;submit=Submit" TargetMode="External"/><Relationship Id="rId43" Type="http://schemas.openxmlformats.org/officeDocument/2006/relationships/hyperlink" Target="http://www.ncbi.nlm.nih.gov/pubmed/?term=Khan%20I%5BAuthor%5D&amp;cauthor=true&amp;cauthor_uid=21965592" TargetMode="External"/><Relationship Id="rId48" Type="http://schemas.openxmlformats.org/officeDocument/2006/relationships/hyperlink" Target="http://www.ncbi.nlm.nih.gov/pubmed/?term=Xu%20Y%5BAuthor%5D&amp;cauthor=true&amp;cauthor_uid=26221752" TargetMode="External"/><Relationship Id="rId56" Type="http://schemas.openxmlformats.org/officeDocument/2006/relationships/hyperlink" Target="http://jech.bmj.com/search?author1=Peter+Craig&amp;sortspec=date&amp;submit=Submit" TargetMode="External"/><Relationship Id="rId64" Type="http://schemas.openxmlformats.org/officeDocument/2006/relationships/hyperlink" Target="http://jech.bmj.com/search?author1=Barney+Reeves&amp;sortspec=date&amp;submit=Submit" TargetMode="External"/><Relationship Id="rId69" Type="http://schemas.openxmlformats.org/officeDocument/2006/relationships/hyperlink" Target="http://www.ncbi.nlm.nih.gov/pubmed/26395036" TargetMode="External"/><Relationship Id="rId8" Type="http://schemas.openxmlformats.org/officeDocument/2006/relationships/endnotes" Target="endnotes.xml"/><Relationship Id="rId51" Type="http://schemas.openxmlformats.org/officeDocument/2006/relationships/hyperlink" Target="http://www.ncbi.nlm.nih.gov/pubmed/?term=Chen%20CS%5BAuthor%5D&amp;cauthor=true&amp;cauthor_uid=26221752"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ncbi.nlm.nih.gov/pubmed/?term=Ali%20T%5BAuthor%5D&amp;cauthor=true&amp;cauthor_uid=21965592" TargetMode="External"/><Relationship Id="rId17" Type="http://schemas.openxmlformats.org/officeDocument/2006/relationships/hyperlink" Target="http://www.ncbi.nlm.nih.gov/pubmed/?term=Mills%20KT%5BAuthor%5D&amp;cauthor=true&amp;cauthor_uid=26221752" TargetMode="External"/><Relationship Id="rId25" Type="http://schemas.openxmlformats.org/officeDocument/2006/relationships/hyperlink" Target="http://www.ncbi.nlm.nih.gov/pubmed/26221752" TargetMode="External"/><Relationship Id="rId33" Type="http://schemas.openxmlformats.org/officeDocument/2006/relationships/hyperlink" Target="http://jech.bmj.com/search?author1=Mark+Petticrew&amp;sortspec=date&amp;submit=Submit" TargetMode="External"/><Relationship Id="rId38" Type="http://schemas.openxmlformats.org/officeDocument/2006/relationships/hyperlink" Target="http://www.ncbi.nlm.nih.gov/pubmed/?term=Buchan%20I%5BAuthor%5D&amp;cauthor=true&amp;cauthor_uid=26395036" TargetMode="External"/><Relationship Id="rId46" Type="http://schemas.openxmlformats.org/officeDocument/2006/relationships/hyperlink" Target="http://www.ncbi.nlm.nih.gov/pubmed/?term=Black%20C%5BAuthor%5D&amp;cauthor=true&amp;cauthor_uid=21965592" TargetMode="External"/><Relationship Id="rId59" Type="http://schemas.openxmlformats.org/officeDocument/2006/relationships/hyperlink" Target="http://jech.bmj.com/search?author1=Sally+Haw&amp;sortspec=date&amp;submit=Submit" TargetMode="External"/><Relationship Id="rId67" Type="http://schemas.openxmlformats.org/officeDocument/2006/relationships/hyperlink" Target="http://www.ncbi.nlm.nih.gov/pubmed/?term=Ainsworth%20J%5BAuthor%5D&amp;cauthor=true&amp;cauthor_uid=26395036" TargetMode="External"/><Relationship Id="rId20" Type="http://schemas.openxmlformats.org/officeDocument/2006/relationships/hyperlink" Target="http://www.ncbi.nlm.nih.gov/pubmed/?term=Bundy%20JD%5BAuthor%5D&amp;cauthor=true&amp;cauthor_uid=26221752" TargetMode="External"/><Relationship Id="rId41" Type="http://schemas.openxmlformats.org/officeDocument/2006/relationships/hyperlink" Target="http://www.ncbi.nlm.nih.gov/pubmed/?term=Sharma%20P%5BAuthor%5D&amp;cauthor=true&amp;cauthor_uid=21965592" TargetMode="External"/><Relationship Id="rId54" Type="http://schemas.openxmlformats.org/officeDocument/2006/relationships/hyperlink" Target="http://www.ncbi.nlm.nih.gov/pubmed/?term=He%20J%5BAuthor%5D&amp;cauthor=true&amp;cauthor_uid=26221752" TargetMode="External"/><Relationship Id="rId62" Type="http://schemas.openxmlformats.org/officeDocument/2006/relationships/hyperlink" Target="http://jech.bmj.com/search?author1=David+Ogilvie&amp;sortspec=date&amp;submit=Submit" TargetMode="External"/><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C91C75-BAE8-4D4F-973A-420BA88B8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8</Pages>
  <Words>3539</Words>
  <Characters>20173</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23665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sme402</dc:creator>
  <cp:lastModifiedBy>sme402</cp:lastModifiedBy>
  <cp:revision>6</cp:revision>
  <dcterms:created xsi:type="dcterms:W3CDTF">2015-11-30T13:42:00Z</dcterms:created>
  <dcterms:modified xsi:type="dcterms:W3CDTF">2015-11-30T14:31:00Z</dcterms:modified>
</cp:coreProperties>
</file>