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3DCC" w:rsidRDefault="00343DCC" w:rsidP="00343DCC">
      <w:pPr>
        <w:rPr>
          <w:b/>
        </w:rPr>
      </w:pPr>
      <w:r>
        <w:rPr>
          <w:rFonts w:cs="Times New Roman"/>
          <w:bCs/>
          <w:szCs w:val="24"/>
        </w:rPr>
        <w:t>M. John Plater* and Andrea Raab</w:t>
      </w:r>
      <w:r>
        <w:rPr>
          <w:b/>
        </w:rPr>
        <w:t xml:space="preserve"> </w:t>
      </w:r>
    </w:p>
    <w:p w:rsidR="00343DCC" w:rsidRDefault="00343DCC" w:rsidP="00343DCC">
      <w:pPr>
        <w:rPr>
          <w:b/>
        </w:rPr>
      </w:pPr>
    </w:p>
    <w:p w:rsidR="00343DCC" w:rsidRDefault="005002BD" w:rsidP="00343DCC">
      <w:pPr>
        <w:rPr>
          <w:b/>
        </w:rPr>
      </w:pPr>
      <w:r>
        <w:rPr>
          <w:b/>
        </w:rPr>
        <w:t xml:space="preserve">Who </w:t>
      </w:r>
      <w:r w:rsidR="00014776">
        <w:rPr>
          <w:b/>
        </w:rPr>
        <w:t>made mauveine f</w:t>
      </w:r>
      <w:r w:rsidR="0023463F">
        <w:rPr>
          <w:b/>
        </w:rPr>
        <w:t xml:space="preserve">irst: Runge, </w:t>
      </w:r>
      <w:r w:rsidR="00EF2600">
        <w:rPr>
          <w:b/>
        </w:rPr>
        <w:t xml:space="preserve">Fritsche, </w:t>
      </w:r>
      <w:r w:rsidR="008234F0">
        <w:rPr>
          <w:b/>
        </w:rPr>
        <w:t>Beis</w:t>
      </w:r>
      <w:r w:rsidR="00796146">
        <w:rPr>
          <w:b/>
        </w:rPr>
        <w:t>senhirtz o</w:t>
      </w:r>
      <w:r>
        <w:rPr>
          <w:b/>
        </w:rPr>
        <w:t>r Perkin?</w:t>
      </w:r>
    </w:p>
    <w:p w:rsidR="00343DCC" w:rsidRDefault="00343DCC" w:rsidP="00343DCC">
      <w:pPr>
        <w:rPr>
          <w:b/>
        </w:rPr>
      </w:pPr>
    </w:p>
    <w:p w:rsidR="005002BD" w:rsidRPr="006D4959" w:rsidRDefault="005002BD" w:rsidP="005002BD">
      <w:pPr>
        <w:rPr>
          <w:rFonts w:cs="Times New Roman"/>
          <w:i/>
          <w:szCs w:val="24"/>
        </w:rPr>
      </w:pPr>
      <w:r w:rsidRPr="006D4959">
        <w:rPr>
          <w:rFonts w:cs="Times New Roman"/>
          <w:i/>
          <w:szCs w:val="24"/>
        </w:rPr>
        <w:t>Department of Chemistry, University of Aberdeen, Meston Walk, Aberdeen AB24 3UE,UK</w:t>
      </w:r>
    </w:p>
    <w:p w:rsidR="005002BD" w:rsidRDefault="005002BD" w:rsidP="005002BD"/>
    <w:p w:rsidR="00EA7104" w:rsidRDefault="00B236D3" w:rsidP="005002BD">
      <w:pPr>
        <w:rPr>
          <w:rStyle w:val="Hyperlink"/>
          <w:color w:val="auto"/>
          <w:u w:val="none"/>
        </w:rPr>
      </w:pPr>
      <w:r>
        <w:t xml:space="preserve">Corresponding author: </w:t>
      </w:r>
      <w:hyperlink r:id="rId8" w:history="1">
        <w:r w:rsidR="00343DCC" w:rsidRPr="00343DCC">
          <w:rPr>
            <w:rStyle w:val="Hyperlink"/>
            <w:color w:val="auto"/>
            <w:u w:val="none"/>
          </w:rPr>
          <w:t>m.j.plater@abdn.ac.uk</w:t>
        </w:r>
      </w:hyperlink>
    </w:p>
    <w:p w:rsidR="002D3198" w:rsidRDefault="002D3198" w:rsidP="005002BD">
      <w:pPr>
        <w:rPr>
          <w:rStyle w:val="Hyperlink"/>
          <w:color w:val="auto"/>
          <w:u w:val="none"/>
        </w:rPr>
      </w:pPr>
    </w:p>
    <w:p w:rsidR="002D3198" w:rsidRDefault="002D3198" w:rsidP="002D3198">
      <w:pPr>
        <w:rPr>
          <w:b/>
        </w:rPr>
      </w:pPr>
      <w:r w:rsidRPr="00090E87">
        <w:rPr>
          <w:b/>
        </w:rPr>
        <w:t>Table of contents</w:t>
      </w:r>
    </w:p>
    <w:p w:rsidR="002D3198" w:rsidRPr="00090E87" w:rsidRDefault="002D3198" w:rsidP="002D3198">
      <w:pPr>
        <w:rPr>
          <w:b/>
        </w:rPr>
      </w:pPr>
    </w:p>
    <w:p w:rsidR="002D3198" w:rsidRDefault="00442072" w:rsidP="002D3198">
      <w:pPr>
        <w:autoSpaceDE w:val="0"/>
        <w:autoSpaceDN w:val="0"/>
        <w:adjustRightInd w:val="0"/>
        <w:jc w:val="both"/>
        <w:rPr>
          <w:rFonts w:cs="Times New Roman"/>
          <w:color w:val="292526"/>
          <w:szCs w:val="24"/>
        </w:rPr>
      </w:pPr>
      <w:r>
        <w:rPr>
          <w:noProof/>
          <w:lang w:eastAsia="en-GB"/>
        </w:rPr>
        <w:drawing>
          <wp:anchor distT="0" distB="0" distL="114300" distR="114300" simplePos="0" relativeHeight="251660288" behindDoc="0" locked="0" layoutInCell="1" allowOverlap="1" wp14:anchorId="04643F8D" wp14:editId="14E6BA79">
            <wp:simplePos x="0" y="0"/>
            <wp:positionH relativeFrom="column">
              <wp:posOffset>-66675</wp:posOffset>
            </wp:positionH>
            <wp:positionV relativeFrom="paragraph">
              <wp:posOffset>151765</wp:posOffset>
            </wp:positionV>
            <wp:extent cx="1028700" cy="1367790"/>
            <wp:effectExtent l="0" t="0" r="0" b="381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028700" cy="1367790"/>
                    </a:xfrm>
                    <a:prstGeom prst="rect">
                      <a:avLst/>
                    </a:prstGeom>
                  </pic:spPr>
                </pic:pic>
              </a:graphicData>
            </a:graphic>
            <wp14:sizeRelH relativeFrom="page">
              <wp14:pctWidth>0</wp14:pctWidth>
            </wp14:sizeRelH>
            <wp14:sizeRelV relativeFrom="page">
              <wp14:pctHeight>0</wp14:pctHeight>
            </wp14:sizeRelV>
          </wp:anchor>
        </w:drawing>
      </w:r>
      <w:r w:rsidR="002D3198">
        <w:rPr>
          <w:noProof/>
          <w:lang w:eastAsia="en-GB"/>
        </w:rPr>
        <w:drawing>
          <wp:anchor distT="0" distB="0" distL="114300" distR="114300" simplePos="0" relativeHeight="251661312" behindDoc="0" locked="0" layoutInCell="1" allowOverlap="1" wp14:anchorId="1EC41BFA" wp14:editId="6471FF83">
            <wp:simplePos x="0" y="0"/>
            <wp:positionH relativeFrom="column">
              <wp:posOffset>4400550</wp:posOffset>
            </wp:positionH>
            <wp:positionV relativeFrom="paragraph">
              <wp:posOffset>152400</wp:posOffset>
            </wp:positionV>
            <wp:extent cx="1087120" cy="13716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87120" cy="1371600"/>
                    </a:xfrm>
                    <a:prstGeom prst="rect">
                      <a:avLst/>
                    </a:prstGeom>
                  </pic:spPr>
                </pic:pic>
              </a:graphicData>
            </a:graphic>
            <wp14:sizeRelH relativeFrom="page">
              <wp14:pctWidth>0</wp14:pctWidth>
            </wp14:sizeRelH>
            <wp14:sizeRelV relativeFrom="page">
              <wp14:pctHeight>0</wp14:pctHeight>
            </wp14:sizeRelV>
          </wp:anchor>
        </w:drawing>
      </w:r>
      <w:r w:rsidR="002D3198">
        <w:rPr>
          <w:rFonts w:cs="Times New Roman"/>
          <w:color w:val="292526"/>
          <w:szCs w:val="24"/>
        </w:rPr>
        <w:t xml:space="preserve">                                    </w:t>
      </w:r>
    </w:p>
    <w:p w:rsidR="00442072" w:rsidRDefault="002D3198" w:rsidP="002D3198">
      <w:pPr>
        <w:autoSpaceDE w:val="0"/>
        <w:autoSpaceDN w:val="0"/>
        <w:adjustRightInd w:val="0"/>
        <w:jc w:val="both"/>
        <w:rPr>
          <w:rFonts w:cs="Times New Roman"/>
          <w:color w:val="292526"/>
          <w:szCs w:val="24"/>
        </w:rPr>
      </w:pPr>
      <w:r>
        <w:rPr>
          <w:rFonts w:cs="Times New Roman"/>
          <w:color w:val="292526"/>
          <w:szCs w:val="24"/>
        </w:rPr>
        <w:t xml:space="preserve">          </w:t>
      </w:r>
      <w:r w:rsidR="00573176">
        <w:rPr>
          <w:rFonts w:cs="Times New Roman"/>
          <w:color w:val="292526"/>
          <w:szCs w:val="24"/>
        </w:rPr>
        <w:t xml:space="preserve">                       The </w:t>
      </w:r>
      <w:r>
        <w:rPr>
          <w:rFonts w:cs="Times New Roman"/>
          <w:color w:val="292526"/>
          <w:szCs w:val="24"/>
        </w:rPr>
        <w:t>studies of Runge</w:t>
      </w:r>
      <w:r w:rsidR="00442072">
        <w:rPr>
          <w:rFonts w:cs="Times New Roman"/>
          <w:color w:val="292526"/>
          <w:szCs w:val="24"/>
        </w:rPr>
        <w:t xml:space="preserve"> in 1834 </w:t>
      </w:r>
      <w:r>
        <w:rPr>
          <w:rFonts w:cs="Times New Roman"/>
          <w:color w:val="292526"/>
          <w:szCs w:val="24"/>
        </w:rPr>
        <w:t xml:space="preserve">on the </w:t>
      </w:r>
    </w:p>
    <w:p w:rsidR="00442072" w:rsidRDefault="00442072" w:rsidP="002D3198">
      <w:pPr>
        <w:autoSpaceDE w:val="0"/>
        <w:autoSpaceDN w:val="0"/>
        <w:adjustRightInd w:val="0"/>
        <w:jc w:val="both"/>
        <w:rPr>
          <w:rFonts w:cs="Times New Roman"/>
          <w:color w:val="292526"/>
          <w:szCs w:val="24"/>
        </w:rPr>
      </w:pPr>
      <w:r>
        <w:rPr>
          <w:rFonts w:cs="Times New Roman"/>
          <w:color w:val="292526"/>
          <w:szCs w:val="24"/>
        </w:rPr>
        <w:t xml:space="preserve">                                 oxidation </w:t>
      </w:r>
      <w:r w:rsidR="002D3198">
        <w:rPr>
          <w:rFonts w:cs="Times New Roman"/>
          <w:color w:val="292526"/>
          <w:szCs w:val="24"/>
        </w:rPr>
        <w:t>of aniline with Ca(OCl)</w:t>
      </w:r>
      <w:r w:rsidR="002D3198" w:rsidRPr="00A56170">
        <w:rPr>
          <w:rFonts w:cs="Times New Roman"/>
          <w:color w:val="292526"/>
          <w:szCs w:val="24"/>
          <w:vertAlign w:val="subscript"/>
        </w:rPr>
        <w:t>2</w:t>
      </w:r>
      <w:r w:rsidR="002D3198">
        <w:rPr>
          <w:rFonts w:cs="Times New Roman"/>
          <w:color w:val="292526"/>
          <w:szCs w:val="24"/>
        </w:rPr>
        <w:t xml:space="preserve"> are examined</w:t>
      </w:r>
    </w:p>
    <w:p w:rsidR="002D3198" w:rsidRDefault="00442072" w:rsidP="002D3198">
      <w:pPr>
        <w:autoSpaceDE w:val="0"/>
        <w:autoSpaceDN w:val="0"/>
        <w:adjustRightInd w:val="0"/>
        <w:jc w:val="both"/>
        <w:rPr>
          <w:rFonts w:cs="Times New Roman"/>
          <w:color w:val="292526"/>
          <w:szCs w:val="24"/>
        </w:rPr>
      </w:pPr>
      <w:r>
        <w:rPr>
          <w:rFonts w:cs="Times New Roman"/>
          <w:color w:val="292526"/>
          <w:szCs w:val="24"/>
        </w:rPr>
        <w:t xml:space="preserve">                                 </w:t>
      </w:r>
      <w:r w:rsidR="002D3198">
        <w:rPr>
          <w:rFonts w:cs="Times New Roman"/>
          <w:color w:val="292526"/>
          <w:szCs w:val="24"/>
        </w:rPr>
        <w:t xml:space="preserve"> in the light of  a modern method of analysis using</w:t>
      </w:r>
    </w:p>
    <w:p w:rsidR="002D3198" w:rsidRDefault="002D3198" w:rsidP="002D3198">
      <w:pPr>
        <w:autoSpaceDE w:val="0"/>
        <w:autoSpaceDN w:val="0"/>
        <w:adjustRightInd w:val="0"/>
        <w:jc w:val="both"/>
        <w:rPr>
          <w:rFonts w:cs="Times New Roman"/>
          <w:color w:val="292526"/>
          <w:szCs w:val="24"/>
        </w:rPr>
      </w:pPr>
      <w:r>
        <w:rPr>
          <w:rFonts w:cs="Times New Roman"/>
          <w:color w:val="292526"/>
          <w:szCs w:val="24"/>
        </w:rPr>
        <w:t xml:space="preserve">                                  LC-MS. It is concluded that Runge’s</w:t>
      </w:r>
    </w:p>
    <w:p w:rsidR="00442072" w:rsidRDefault="002D3198" w:rsidP="002D3198">
      <w:pPr>
        <w:autoSpaceDE w:val="0"/>
        <w:autoSpaceDN w:val="0"/>
        <w:adjustRightInd w:val="0"/>
        <w:jc w:val="both"/>
        <w:rPr>
          <w:rFonts w:cs="Times New Roman"/>
          <w:color w:val="292526"/>
          <w:szCs w:val="24"/>
        </w:rPr>
      </w:pPr>
      <w:r>
        <w:rPr>
          <w:rFonts w:cs="Times New Roman"/>
          <w:color w:val="292526"/>
          <w:szCs w:val="24"/>
        </w:rPr>
        <w:t xml:space="preserve">                                 </w:t>
      </w:r>
      <w:r w:rsidR="00442072">
        <w:rPr>
          <w:rFonts w:cs="Times New Roman"/>
          <w:color w:val="292526"/>
          <w:szCs w:val="24"/>
        </w:rPr>
        <w:t>e</w:t>
      </w:r>
      <w:r>
        <w:rPr>
          <w:rFonts w:cs="Times New Roman"/>
          <w:color w:val="292526"/>
          <w:szCs w:val="24"/>
        </w:rPr>
        <w:t>xperiments</w:t>
      </w:r>
      <w:r w:rsidR="00442072">
        <w:rPr>
          <w:rFonts w:cs="Times New Roman"/>
          <w:color w:val="292526"/>
          <w:szCs w:val="24"/>
        </w:rPr>
        <w:t>, performed 22 years before Perkins,</w:t>
      </w:r>
    </w:p>
    <w:p w:rsidR="002D3198" w:rsidRDefault="00442072" w:rsidP="002D3198">
      <w:pPr>
        <w:autoSpaceDE w:val="0"/>
        <w:autoSpaceDN w:val="0"/>
        <w:adjustRightInd w:val="0"/>
        <w:jc w:val="both"/>
        <w:rPr>
          <w:rFonts w:cs="Times New Roman"/>
          <w:color w:val="292526"/>
          <w:szCs w:val="24"/>
        </w:rPr>
      </w:pPr>
      <w:r>
        <w:rPr>
          <w:rFonts w:cs="Times New Roman"/>
          <w:color w:val="292526"/>
          <w:szCs w:val="24"/>
        </w:rPr>
        <w:t xml:space="preserve">                                </w:t>
      </w:r>
      <w:r w:rsidR="002D3198">
        <w:rPr>
          <w:rFonts w:cs="Times New Roman"/>
          <w:color w:val="292526"/>
          <w:szCs w:val="24"/>
        </w:rPr>
        <w:t xml:space="preserve"> did produce</w:t>
      </w:r>
      <w:r>
        <w:rPr>
          <w:rFonts w:cs="Times New Roman"/>
          <w:color w:val="292526"/>
          <w:szCs w:val="24"/>
        </w:rPr>
        <w:t xml:space="preserve"> </w:t>
      </w:r>
      <w:r w:rsidR="002D3198">
        <w:rPr>
          <w:rFonts w:cs="Times New Roman"/>
          <w:color w:val="292526"/>
          <w:szCs w:val="24"/>
        </w:rPr>
        <w:t xml:space="preserve"> mauveine but in an impure form. </w:t>
      </w:r>
    </w:p>
    <w:p w:rsidR="002D3198" w:rsidRDefault="00573176" w:rsidP="002D3198">
      <w:pPr>
        <w:autoSpaceDE w:val="0"/>
        <w:autoSpaceDN w:val="0"/>
        <w:adjustRightInd w:val="0"/>
        <w:jc w:val="both"/>
        <w:rPr>
          <w:rFonts w:cs="Times New Roman"/>
          <w:color w:val="292526"/>
          <w:szCs w:val="24"/>
        </w:rPr>
      </w:pPr>
      <w:r>
        <w:rPr>
          <w:rFonts w:cs="Times New Roman"/>
          <w:color w:val="292526"/>
          <w:szCs w:val="24"/>
        </w:rPr>
        <w:t xml:space="preserve">                                 The early studies on aniline oxidation </w:t>
      </w:r>
      <w:r w:rsidR="00292F4D">
        <w:rPr>
          <w:rFonts w:cs="Times New Roman"/>
          <w:color w:val="292526"/>
          <w:szCs w:val="24"/>
        </w:rPr>
        <w:t xml:space="preserve">prior to </w:t>
      </w:r>
    </w:p>
    <w:p w:rsidR="00573176" w:rsidRDefault="00573176" w:rsidP="002D3198">
      <w:pPr>
        <w:autoSpaceDE w:val="0"/>
        <w:autoSpaceDN w:val="0"/>
        <w:adjustRightInd w:val="0"/>
        <w:jc w:val="both"/>
        <w:rPr>
          <w:rFonts w:cs="Times New Roman"/>
          <w:color w:val="292526"/>
          <w:szCs w:val="24"/>
        </w:rPr>
      </w:pPr>
      <w:r>
        <w:rPr>
          <w:rFonts w:cs="Times New Roman"/>
          <w:color w:val="292526"/>
          <w:szCs w:val="24"/>
        </w:rPr>
        <w:t xml:space="preserve">                                 </w:t>
      </w:r>
      <w:r w:rsidR="00292F4D">
        <w:rPr>
          <w:rFonts w:cs="Times New Roman"/>
          <w:color w:val="292526"/>
          <w:szCs w:val="24"/>
        </w:rPr>
        <w:t>Perkin’s work is reviewed.</w:t>
      </w:r>
    </w:p>
    <w:p w:rsidR="002D3198" w:rsidRDefault="002D3198" w:rsidP="002D3198">
      <w:pPr>
        <w:autoSpaceDE w:val="0"/>
        <w:autoSpaceDN w:val="0"/>
        <w:adjustRightInd w:val="0"/>
        <w:jc w:val="both"/>
        <w:rPr>
          <w:rFonts w:cs="Times New Roman"/>
          <w:color w:val="292526"/>
          <w:szCs w:val="24"/>
        </w:rPr>
      </w:pPr>
      <w:r>
        <w:rPr>
          <w:rFonts w:cs="Times New Roman"/>
          <w:color w:val="292526"/>
          <w:szCs w:val="24"/>
        </w:rPr>
        <w:t xml:space="preserve">                                  </w:t>
      </w:r>
    </w:p>
    <w:p w:rsidR="002D3198" w:rsidRDefault="002D3198" w:rsidP="002D3198">
      <w:pPr>
        <w:rPr>
          <w:b/>
        </w:rPr>
      </w:pPr>
      <w:r>
        <w:rPr>
          <w:b/>
        </w:rPr>
        <w:t xml:space="preserve">  FF Runge                                                                                                    WH Perkin</w:t>
      </w:r>
    </w:p>
    <w:p w:rsidR="002D3198" w:rsidRDefault="002D3198" w:rsidP="002D3198">
      <w:pPr>
        <w:rPr>
          <w:b/>
        </w:rPr>
      </w:pPr>
    </w:p>
    <w:p w:rsidR="002D3198" w:rsidRDefault="002D3198" w:rsidP="002D3198">
      <w:pPr>
        <w:rPr>
          <w:b/>
        </w:rPr>
      </w:pPr>
    </w:p>
    <w:p w:rsidR="002D3198" w:rsidRDefault="002D3198" w:rsidP="002D3198">
      <w:r w:rsidRPr="006D4959">
        <w:rPr>
          <w:b/>
        </w:rPr>
        <w:t>Key words</w:t>
      </w:r>
      <w:r w:rsidRPr="001768A8">
        <w:t>:</w:t>
      </w:r>
      <w:r>
        <w:t xml:space="preserve"> amines, </w:t>
      </w:r>
      <w:r w:rsidR="00680B2C">
        <w:t>aniline</w:t>
      </w:r>
      <w:r>
        <w:t xml:space="preserve">, mauveine, </w:t>
      </w:r>
      <w:r w:rsidR="00680B2C">
        <w:t>history of science</w:t>
      </w:r>
      <w:r>
        <w:t xml:space="preserve">, oxidation.  </w:t>
      </w:r>
    </w:p>
    <w:p w:rsidR="002D3198" w:rsidRPr="00343DCC" w:rsidRDefault="002D3198" w:rsidP="005002BD"/>
    <w:p w:rsidR="00343DCC" w:rsidRDefault="00343DCC" w:rsidP="005002BD"/>
    <w:p w:rsidR="00EA7104" w:rsidRPr="00090E87" w:rsidRDefault="00090E87" w:rsidP="005002BD">
      <w:pPr>
        <w:rPr>
          <w:b/>
        </w:rPr>
      </w:pPr>
      <w:r w:rsidRPr="00090E87">
        <w:rPr>
          <w:b/>
        </w:rPr>
        <w:t>Abstract</w:t>
      </w:r>
    </w:p>
    <w:p w:rsidR="00EA7104" w:rsidRDefault="00126F40" w:rsidP="00126F40">
      <w:pPr>
        <w:jc w:val="both"/>
      </w:pPr>
      <w:r>
        <w:t xml:space="preserve">The oxidation of aniline or a mixture of aniline with </w:t>
      </w:r>
      <w:r w:rsidRPr="00126F40">
        <w:rPr>
          <w:i/>
        </w:rPr>
        <w:t>o</w:t>
      </w:r>
      <w:r>
        <w:t xml:space="preserve">-toluidine and </w:t>
      </w:r>
      <w:r w:rsidRPr="00126F40">
        <w:rPr>
          <w:i/>
        </w:rPr>
        <w:t>p</w:t>
      </w:r>
      <w:r>
        <w:t>-toluidine following Runge</w:t>
      </w:r>
      <w:r w:rsidR="00CD21BA">
        <w:t>’</w:t>
      </w:r>
      <w:r>
        <w:t>s original method as carefully as possible, using chloride of lime [Ca(OCl)</w:t>
      </w:r>
      <w:r w:rsidRPr="00126F40">
        <w:rPr>
          <w:vertAlign w:val="subscript"/>
        </w:rPr>
        <w:t>2</w:t>
      </w:r>
      <w:r>
        <w:t>], produc</w:t>
      </w:r>
      <w:r w:rsidR="007F3AF7">
        <w:t>es a coloured</w:t>
      </w:r>
      <w:r>
        <w:t xml:space="preserve"> solution from which small amounts of mauveine were purified, isolated and analysed by LC-MS. </w:t>
      </w:r>
      <w:r w:rsidR="007F3AF7">
        <w:t xml:space="preserve">The oxidation of aniline by the method of </w:t>
      </w:r>
      <w:r w:rsidR="00F57D43">
        <w:t>Frit</w:t>
      </w:r>
      <w:r w:rsidR="008234F0">
        <w:t>sche and Beis</w:t>
      </w:r>
      <w:r w:rsidR="007F3AF7">
        <w:t>senhirtz, usin</w:t>
      </w:r>
      <w:r w:rsidR="00414B2E">
        <w:t>g potassium dichromate and sulf</w:t>
      </w:r>
      <w:r w:rsidR="007F3AF7">
        <w:t xml:space="preserve">uric acid, similar to WH Perkin’s patented method, also gave small quantities of mauveine. The composition of the </w:t>
      </w:r>
      <w:r w:rsidR="00A91BC4">
        <w:t>anilines</w:t>
      </w:r>
      <w:r w:rsidR="007F3AF7">
        <w:t xml:space="preserve"> are suggested depending upon their sources, and </w:t>
      </w:r>
      <w:r w:rsidR="00AA4E4E">
        <w:rPr>
          <w:rFonts w:cs="Times New Roman"/>
          <w:szCs w:val="24"/>
        </w:rPr>
        <w:t>Kekulé</w:t>
      </w:r>
      <w:r w:rsidR="00640766">
        <w:t>’</w:t>
      </w:r>
      <w:r w:rsidR="007F3AF7">
        <w:t xml:space="preserve">s comments on these early contributions are summarised.  </w:t>
      </w:r>
    </w:p>
    <w:p w:rsidR="009475BD" w:rsidRDefault="009475BD" w:rsidP="005002BD"/>
    <w:p w:rsidR="009475BD" w:rsidRDefault="009475BD" w:rsidP="005002BD"/>
    <w:p w:rsidR="000B4147" w:rsidRPr="00A25EE3" w:rsidRDefault="006D76DA" w:rsidP="009F1D5B">
      <w:pPr>
        <w:jc w:val="both"/>
      </w:pPr>
      <w:r>
        <w:t xml:space="preserve">KEY investigators studied the electron rich aromatic amine aniline which preceded </w:t>
      </w:r>
      <w:r w:rsidR="0066542B">
        <w:t xml:space="preserve">William Henry </w:t>
      </w:r>
      <w:r>
        <w:t>Perkin’s</w:t>
      </w:r>
      <w:r w:rsidR="0066542B">
        <w:t xml:space="preserve"> (1838-1907)</w:t>
      </w:r>
      <w:r>
        <w:t xml:space="preserve"> </w:t>
      </w:r>
      <w:r w:rsidR="0066542B">
        <w:t xml:space="preserve">patented </w:t>
      </w:r>
      <w:r>
        <w:t>work on mauveine</w:t>
      </w:r>
      <w:r w:rsidR="0066542B">
        <w:t xml:space="preserve"> in 1856, age 18</w:t>
      </w:r>
      <w:r>
        <w:t xml:space="preserve">. </w:t>
      </w:r>
      <w:r w:rsidR="009F1D5B">
        <w:t xml:space="preserve">Aniline was a substance which </w:t>
      </w:r>
      <w:r w:rsidR="0036074A">
        <w:t xml:space="preserve">August Wilhelm von </w:t>
      </w:r>
      <w:r w:rsidR="009F1D5B">
        <w:t>Hofmann</w:t>
      </w:r>
      <w:r w:rsidR="0036074A">
        <w:t xml:space="preserve"> (1818-1892)</w:t>
      </w:r>
      <w:r w:rsidR="009F1D5B">
        <w:t xml:space="preserve"> sometimes used to speak of as his ‘first love.’</w:t>
      </w:r>
      <w:r w:rsidR="000A4705">
        <w:rPr>
          <w:vertAlign w:val="superscript"/>
        </w:rPr>
        <w:t>1</w:t>
      </w:r>
      <w:r w:rsidR="00BA687E">
        <w:rPr>
          <w:vertAlign w:val="superscript"/>
        </w:rPr>
        <w:t>,2</w:t>
      </w:r>
      <w:r w:rsidR="009F1D5B">
        <w:t xml:space="preserve"> In his first published paper</w:t>
      </w:r>
      <w:r w:rsidR="0036074A" w:rsidRPr="0036074A">
        <w:rPr>
          <w:vertAlign w:val="superscript"/>
        </w:rPr>
        <w:t>3</w:t>
      </w:r>
      <w:r w:rsidR="0036074A">
        <w:t xml:space="preserve"> </w:t>
      </w:r>
      <w:r w:rsidR="00D61E69">
        <w:t xml:space="preserve">in 1843, </w:t>
      </w:r>
      <w:r w:rsidR="0036074A">
        <w:t>at the age of 25</w:t>
      </w:r>
      <w:r w:rsidR="00D61E69">
        <w:t>,</w:t>
      </w:r>
      <w:r w:rsidR="009F1D5B">
        <w:t xml:space="preserve"> he showed that</w:t>
      </w:r>
      <w:r w:rsidR="0036074A">
        <w:t xml:space="preserve"> krystallin,</w:t>
      </w:r>
      <w:r w:rsidR="0036074A">
        <w:rPr>
          <w:vertAlign w:val="superscript"/>
        </w:rPr>
        <w:t>4</w:t>
      </w:r>
      <w:r w:rsidR="009F1D5B">
        <w:t xml:space="preserve"> </w:t>
      </w:r>
      <w:r w:rsidR="0036074A">
        <w:t>which had been prepared  by Otto Unverdorben</w:t>
      </w:r>
      <w:r w:rsidR="006D6348">
        <w:t xml:space="preserve"> </w:t>
      </w:r>
      <w:r w:rsidR="0036074A">
        <w:t>(1806-1873)</w:t>
      </w:r>
      <w:r w:rsidR="006D6348">
        <w:t xml:space="preserve"> in 1826</w:t>
      </w:r>
      <w:r w:rsidR="00EB3036">
        <w:t>,</w:t>
      </w:r>
      <w:r w:rsidR="006D6348">
        <w:t xml:space="preserve"> age 20</w:t>
      </w:r>
      <w:r w:rsidR="0036074A">
        <w:t>,</w:t>
      </w:r>
      <w:r w:rsidR="005B0056">
        <w:t xml:space="preserve"> </w:t>
      </w:r>
      <w:r w:rsidR="00EB3036">
        <w:t xml:space="preserve">Friedlieb Ferdinand </w:t>
      </w:r>
      <w:r w:rsidR="00D61E69">
        <w:t>Runge’s (1795-1867) kyanol</w:t>
      </w:r>
      <w:r w:rsidR="00AC26DA">
        <w:t>,</w:t>
      </w:r>
      <w:r w:rsidR="00BA687E">
        <w:rPr>
          <w:vertAlign w:val="superscript"/>
        </w:rPr>
        <w:t>5</w:t>
      </w:r>
      <w:r w:rsidR="006D6348">
        <w:t xml:space="preserve"> </w:t>
      </w:r>
      <w:r w:rsidR="00AC26DA">
        <w:t xml:space="preserve">prepared </w:t>
      </w:r>
      <w:r w:rsidR="006D6348">
        <w:t>in 1834</w:t>
      </w:r>
      <w:r w:rsidR="00EB3036">
        <w:t>,</w:t>
      </w:r>
      <w:r w:rsidR="006D6348">
        <w:t xml:space="preserve"> age 39,</w:t>
      </w:r>
      <w:r w:rsidR="009F1D5B">
        <w:t xml:space="preserve"> </w:t>
      </w:r>
      <w:r w:rsidR="00EB3036">
        <w:t xml:space="preserve">Carl Julius </w:t>
      </w:r>
      <w:r w:rsidR="009F1D5B">
        <w:t>Fritsche’s</w:t>
      </w:r>
      <w:r w:rsidR="00D61E69">
        <w:t xml:space="preserve"> (1808-1871)</w:t>
      </w:r>
      <w:r w:rsidR="009F1D5B">
        <w:t xml:space="preserve"> aniline</w:t>
      </w:r>
      <w:r w:rsidR="00C978BB">
        <w:t>,</w:t>
      </w:r>
      <w:r w:rsidR="00BA687E">
        <w:rPr>
          <w:vertAlign w:val="superscript"/>
        </w:rPr>
        <w:t>6,7</w:t>
      </w:r>
      <w:r w:rsidR="00306205">
        <w:rPr>
          <w:vertAlign w:val="superscript"/>
        </w:rPr>
        <w:t>,8</w:t>
      </w:r>
      <w:r w:rsidR="009F1D5B">
        <w:t xml:space="preserve"> </w:t>
      </w:r>
      <w:r w:rsidR="006D6348">
        <w:t xml:space="preserve"> </w:t>
      </w:r>
      <w:r w:rsidR="00AC26DA">
        <w:t xml:space="preserve">prepared </w:t>
      </w:r>
      <w:r w:rsidR="006D6348">
        <w:t>in 1840</w:t>
      </w:r>
      <w:r w:rsidR="00EB3036">
        <w:t>,</w:t>
      </w:r>
      <w:r w:rsidR="006D6348">
        <w:t xml:space="preserve"> age 32 </w:t>
      </w:r>
      <w:r w:rsidR="009F1D5B">
        <w:t xml:space="preserve">and </w:t>
      </w:r>
      <w:r w:rsidR="00EB3036">
        <w:t xml:space="preserve">Nikolay Nikolaevich </w:t>
      </w:r>
      <w:r w:rsidR="009F1D5B">
        <w:t>Zinin’s</w:t>
      </w:r>
      <w:r w:rsidR="00D61E69">
        <w:t xml:space="preserve"> (1812-1880)</w:t>
      </w:r>
      <w:r w:rsidR="009F1D5B">
        <w:t xml:space="preserve"> benzidam</w:t>
      </w:r>
      <w:r w:rsidR="00C978BB">
        <w:t>,</w:t>
      </w:r>
      <w:r w:rsidR="00522D80">
        <w:rPr>
          <w:vertAlign w:val="superscript"/>
        </w:rPr>
        <w:t>9</w:t>
      </w:r>
      <w:r w:rsidR="009F1D5B" w:rsidRPr="009F1D5B">
        <w:rPr>
          <w:vertAlign w:val="superscript"/>
        </w:rPr>
        <w:t xml:space="preserve"> </w:t>
      </w:r>
      <w:r w:rsidR="00EB3036">
        <w:t xml:space="preserve"> </w:t>
      </w:r>
      <w:r w:rsidR="00C978BB">
        <w:t xml:space="preserve">prepared </w:t>
      </w:r>
      <w:r w:rsidR="00EB3036">
        <w:t xml:space="preserve">in 1842, age 30, were all the same compound </w:t>
      </w:r>
      <w:r w:rsidR="009F1D5B">
        <w:t xml:space="preserve">for which </w:t>
      </w:r>
      <w:r w:rsidR="009D2508">
        <w:t>Hofmann</w:t>
      </w:r>
      <w:r w:rsidR="009F1D5B">
        <w:t xml:space="preserve"> selected Fritsche’s name aniline.</w:t>
      </w:r>
      <w:r w:rsidR="00A76663">
        <w:t xml:space="preserve"> Also, in a postcript to </w:t>
      </w:r>
      <w:r w:rsidR="00C978BB">
        <w:t>an</w:t>
      </w:r>
      <w:r w:rsidR="00A76663">
        <w:t xml:space="preserve"> article</w:t>
      </w:r>
      <w:r w:rsidR="00C978BB">
        <w:t>,</w:t>
      </w:r>
      <w:r w:rsidR="00C978BB" w:rsidRPr="00C978BB">
        <w:rPr>
          <w:vertAlign w:val="superscript"/>
        </w:rPr>
        <w:t>8</w:t>
      </w:r>
      <w:r w:rsidR="00A76663">
        <w:t xml:space="preserve"> </w:t>
      </w:r>
      <w:r w:rsidR="003118F9">
        <w:t xml:space="preserve">Erdmann, </w:t>
      </w:r>
      <w:r w:rsidR="00A76663">
        <w:t>one of the journ</w:t>
      </w:r>
      <w:r w:rsidR="003118F9">
        <w:t xml:space="preserve">al editors, </w:t>
      </w:r>
      <w:r w:rsidR="00A76663">
        <w:t>presented a case that aniline  and crystallin, which was found by Unverdorben in 1826, are the same substance.</w:t>
      </w:r>
      <w:r w:rsidR="00A25EE3">
        <w:t xml:space="preserve"> The aniline had been prepared by different methods which is relevant here because it is likely to have affected the purity. Unverdorben thermally decomposed indigo and Fritsche decomposed indigo by distillation with alkali. These methods would probably have given pure aniline free of toluidines</w:t>
      </w:r>
      <w:r w:rsidR="00CD21BA">
        <w:t xml:space="preserve"> because Indigo is </w:t>
      </w:r>
      <w:r w:rsidR="00CD21BA">
        <w:lastRenderedPageBreak/>
        <w:t>not methylated</w:t>
      </w:r>
      <w:r w:rsidR="00414B2E">
        <w:t xml:space="preserve">. Runge’s </w:t>
      </w:r>
      <w:r w:rsidR="00A25EE3">
        <w:t>aniline</w:t>
      </w:r>
      <w:r w:rsidR="00414B2E">
        <w:t>, obtained from coal-tar,</w:t>
      </w:r>
      <w:r w:rsidR="00A25EE3">
        <w:t xml:space="preserve"> is likely to have contained toluidines since aniline </w:t>
      </w:r>
      <w:r w:rsidR="00414B2E">
        <w:t>synthesised</w:t>
      </w:r>
      <w:r w:rsidR="00A25EE3">
        <w:t xml:space="preserve"> from benzene</w:t>
      </w:r>
      <w:r w:rsidR="00A91BC4">
        <w:t xml:space="preserve"> </w:t>
      </w:r>
      <w:r w:rsidR="00CD21BA">
        <w:t xml:space="preserve">contained </w:t>
      </w:r>
      <w:r w:rsidR="00414B2E">
        <w:t>10%</w:t>
      </w:r>
      <w:r w:rsidR="00CD21BA">
        <w:t xml:space="preserve"> toluidines</w:t>
      </w:r>
      <w:r w:rsidR="00A25EE3">
        <w:t>. Zinin prepared aniline by the action of hydrogen sulphide</w:t>
      </w:r>
      <w:r w:rsidR="00CD21BA">
        <w:t xml:space="preserve"> with ammonia on nitrobenzene. </w:t>
      </w:r>
      <w:r w:rsidR="00A25EE3">
        <w:t>This aniline would have been free from toluidines because the benzene used to make nitrobenzene was prepared by</w:t>
      </w:r>
      <w:r w:rsidR="00C978BB">
        <w:t xml:space="preserve"> the method of </w:t>
      </w:r>
      <w:r w:rsidR="00A25EE3">
        <w:t xml:space="preserve"> </w:t>
      </w:r>
      <w:r w:rsidR="0066542B">
        <w:t xml:space="preserve">Eilhard Mitscherlich (1794-1863), </w:t>
      </w:r>
      <w:r w:rsidR="003118F9">
        <w:t xml:space="preserve">at the </w:t>
      </w:r>
      <w:r w:rsidR="0066542B">
        <w:t>age</w:t>
      </w:r>
      <w:r w:rsidR="003118F9">
        <w:t xml:space="preserve"> of</w:t>
      </w:r>
      <w:r w:rsidR="0066542B">
        <w:t xml:space="preserve"> 39, </w:t>
      </w:r>
      <w:r w:rsidR="00A25EE3">
        <w:t xml:space="preserve"> </w:t>
      </w:r>
      <w:r w:rsidR="0066542B">
        <w:t>by</w:t>
      </w:r>
      <w:r w:rsidR="00A25EE3">
        <w:t xml:space="preserve"> thermally decarboxylating benzoic acid with lime.</w:t>
      </w:r>
      <w:r w:rsidR="00522D80">
        <w:rPr>
          <w:vertAlign w:val="superscript"/>
        </w:rPr>
        <w:t>10</w:t>
      </w:r>
      <w:r w:rsidR="00A25EE3">
        <w:t xml:space="preserve">                                                                                                                                                     </w:t>
      </w:r>
    </w:p>
    <w:p w:rsidR="000B4147" w:rsidRDefault="000B4147" w:rsidP="009F1D5B">
      <w:pPr>
        <w:jc w:val="both"/>
      </w:pPr>
    </w:p>
    <w:p w:rsidR="00DF5E7E" w:rsidRPr="00CC3D90" w:rsidRDefault="009D2508" w:rsidP="00EF3F5B">
      <w:pPr>
        <w:jc w:val="both"/>
      </w:pPr>
      <w:r>
        <w:t xml:space="preserve">Aniline is electron rich and </w:t>
      </w:r>
      <w:r w:rsidR="003E190D">
        <w:t>our 19</w:t>
      </w:r>
      <w:r w:rsidR="003E190D" w:rsidRPr="003E190D">
        <w:rPr>
          <w:vertAlign w:val="superscript"/>
        </w:rPr>
        <w:t>th</w:t>
      </w:r>
      <w:r w:rsidR="00EF3F5B">
        <w:t xml:space="preserve"> century fore</w:t>
      </w:r>
      <w:r w:rsidR="003E190D">
        <w:t>fathers</w:t>
      </w:r>
      <w:r>
        <w:t xml:space="preserve"> experimented upon it with oxidants. </w:t>
      </w:r>
      <w:r w:rsidR="00EF3F5B">
        <w:t>The first was Runge in 1834 who treated aniline or kyanol with</w:t>
      </w:r>
      <w:r w:rsidR="00B92F4A">
        <w:t xml:space="preserve"> calcium hypochlorite (known then as chloride of lime,</w:t>
      </w:r>
      <w:r w:rsidR="00EF3F5B">
        <w:t xml:space="preserve">  bleaching lime or </w:t>
      </w:r>
      <w:r w:rsidR="00B92F4A">
        <w:t xml:space="preserve">chalk bleach </w:t>
      </w:r>
      <w:r w:rsidR="00EF3F5B">
        <w:t>Ca(OCl)</w:t>
      </w:r>
      <w:r w:rsidR="00EF3F5B" w:rsidRPr="00EF3F5B">
        <w:rPr>
          <w:vertAlign w:val="subscript"/>
        </w:rPr>
        <w:t>2</w:t>
      </w:r>
      <w:r w:rsidR="00B92F4A">
        <w:t>)</w:t>
      </w:r>
      <w:r w:rsidR="00EF3F5B">
        <w:t xml:space="preserve"> and noticed a deep </w:t>
      </w:r>
      <w:r w:rsidR="001F7856">
        <w:t>blue colour</w:t>
      </w:r>
      <w:r w:rsidR="00EF3F5B">
        <w:t xml:space="preserve">. Figure 1 is a copy of an entry in </w:t>
      </w:r>
      <w:r w:rsidR="0066542B">
        <w:t xml:space="preserve"> Friedrich August </w:t>
      </w:r>
      <w:r w:rsidR="00AA4E4E">
        <w:rPr>
          <w:rFonts w:cs="Times New Roman"/>
          <w:szCs w:val="24"/>
        </w:rPr>
        <w:t>Kekulé</w:t>
      </w:r>
      <w:r w:rsidR="00AA4E4E">
        <w:t>’</w:t>
      </w:r>
      <w:r w:rsidR="00EF3F5B">
        <w:t>s</w:t>
      </w:r>
      <w:r w:rsidR="0066542B">
        <w:t xml:space="preserve"> (1829-1896)</w:t>
      </w:r>
      <w:r w:rsidR="009D678A">
        <w:t xml:space="preserve"> </w:t>
      </w:r>
      <w:r w:rsidR="00CD21BA">
        <w:t xml:space="preserve"> </w:t>
      </w:r>
      <w:r w:rsidR="00EF3F5B" w:rsidRPr="00090E87">
        <w:rPr>
          <w:i/>
        </w:rPr>
        <w:t>Lehrbuch der Organischen Chemie</w:t>
      </w:r>
      <w:r w:rsidR="00153279">
        <w:t xml:space="preserve">,  </w:t>
      </w:r>
      <w:r w:rsidR="004518BF">
        <w:t>with</w:t>
      </w:r>
      <w:r w:rsidR="00EF3F5B">
        <w:t xml:space="preserve"> a translation</w:t>
      </w:r>
      <w:r w:rsidR="004518BF">
        <w:t xml:space="preserve"> here</w:t>
      </w:r>
      <w:r w:rsidR="00EF3F5B">
        <w:t>.</w:t>
      </w:r>
      <w:r w:rsidR="00BA687E">
        <w:rPr>
          <w:vertAlign w:val="superscript"/>
        </w:rPr>
        <w:t>1</w:t>
      </w:r>
      <w:r w:rsidR="00522D80">
        <w:rPr>
          <w:vertAlign w:val="superscript"/>
        </w:rPr>
        <w:t>1</w:t>
      </w:r>
      <w:r w:rsidR="00CC3D90">
        <w:t xml:space="preserve"> Perkin examined the reaction in 1869.</w:t>
      </w:r>
      <w:r w:rsidR="00CC3D90" w:rsidRPr="00CC3D90">
        <w:rPr>
          <w:vertAlign w:val="superscript"/>
        </w:rPr>
        <w:t>1</w:t>
      </w:r>
      <w:r w:rsidR="00522D80">
        <w:rPr>
          <w:vertAlign w:val="superscript"/>
        </w:rPr>
        <w:t>2</w:t>
      </w:r>
    </w:p>
    <w:p w:rsidR="004518BF" w:rsidRDefault="004518BF" w:rsidP="00EF3F5B">
      <w:pPr>
        <w:jc w:val="both"/>
      </w:pPr>
    </w:p>
    <w:p w:rsidR="000C4962" w:rsidRDefault="00DF5E7E">
      <w:r>
        <w:rPr>
          <w:noProof/>
          <w:lang w:eastAsia="en-GB"/>
        </w:rPr>
        <w:drawing>
          <wp:inline distT="0" distB="0" distL="0" distR="0" wp14:anchorId="437DE1A8" wp14:editId="671D4778">
            <wp:extent cx="5731510" cy="3253979"/>
            <wp:effectExtent l="0" t="0" r="254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731510" cy="3253979"/>
                    </a:xfrm>
                    <a:prstGeom prst="rect">
                      <a:avLst/>
                    </a:prstGeom>
                  </pic:spPr>
                </pic:pic>
              </a:graphicData>
            </a:graphic>
          </wp:inline>
        </w:drawing>
      </w:r>
    </w:p>
    <w:p w:rsidR="000C4962" w:rsidRDefault="000C4962"/>
    <w:p w:rsidR="00DF5E7E" w:rsidRPr="00DF5E7E" w:rsidRDefault="00DF5E7E">
      <w:pPr>
        <w:rPr>
          <w:b/>
        </w:rPr>
      </w:pPr>
      <w:r w:rsidRPr="00DF5E7E">
        <w:rPr>
          <w:b/>
        </w:rPr>
        <w:t>Translation</w:t>
      </w:r>
    </w:p>
    <w:p w:rsidR="00DF5E7E" w:rsidRDefault="00DF5E7E"/>
    <w:p w:rsidR="004C5738" w:rsidRDefault="004C5738" w:rsidP="00EF2600">
      <w:pPr>
        <w:jc w:val="both"/>
      </w:pPr>
      <w:r>
        <w:t>Runge found in 1835 that aniline shows a very characteristic colour reaction when mixed with bleaching lime.</w:t>
      </w:r>
      <w:r w:rsidR="00BA687E">
        <w:rPr>
          <w:vertAlign w:val="superscript"/>
        </w:rPr>
        <w:t>5</w:t>
      </w:r>
      <w:r>
        <w:t xml:space="preserve"> The smallest trace of aniline produces, when mixed with a solution of hypochloric lime, a deep purple colour, which slowly changes to a dirty red. This colour reaction was the reason that Runge named </w:t>
      </w:r>
      <w:r w:rsidR="00CD21BA">
        <w:t>aniline produced from coal tar k</w:t>
      </w:r>
      <w:r>
        <w:t>yanol. Soon afterwards Fritsche observed, that a diluted solution of chromic acid mixed with aniline or aniline salts produce</w:t>
      </w:r>
      <w:r w:rsidR="008234F0">
        <w:t xml:space="preserve">d a blue-black precipitate. </w:t>
      </w:r>
      <w:r w:rsidR="00D345C1">
        <w:t xml:space="preserve">F. </w:t>
      </w:r>
      <w:r w:rsidR="008234F0">
        <w:t>Beis</w:t>
      </w:r>
      <w:r>
        <w:t>senhi</w:t>
      </w:r>
      <w:r w:rsidR="000673E4">
        <w:t>r</w:t>
      </w:r>
      <w:r>
        <w:t xml:space="preserve">tz showed in </w:t>
      </w:r>
      <w:r w:rsidR="00105FB4">
        <w:t>(</w:t>
      </w:r>
      <w:r>
        <w:t>1</w:t>
      </w:r>
      <w:r w:rsidR="00FE4730">
        <w:t>85</w:t>
      </w:r>
      <w:r>
        <w:t>3</w:t>
      </w:r>
      <w:r w:rsidR="00105FB4">
        <w:t>)</w:t>
      </w:r>
      <w:r>
        <w:t xml:space="preserve"> that the reaction of concentrated sulfuric acic and potassium chromate with aniline or aniline salts results i</w:t>
      </w:r>
      <w:r w:rsidR="00430F07">
        <w:t>n a pure blue colour, which is u</w:t>
      </w:r>
      <w:r>
        <w:t>nstable over time</w:t>
      </w:r>
      <w:r w:rsidR="00B158C5">
        <w:t xml:space="preserve">. </w:t>
      </w:r>
      <w:r w:rsidR="00B20B4D">
        <w:t>The violet-blue aniline derivative</w:t>
      </w:r>
      <w:r w:rsidR="00B158C5">
        <w:t xml:space="preserve"> produced during this reaction was studied in detail since 1856 by Perkin and produced in larger amounts. Due to its brilliant colour and the ability to stain cloth it was introduced into dye working. It is described later in the text as mauveine. </w:t>
      </w:r>
    </w:p>
    <w:p w:rsidR="002A5054" w:rsidRDefault="002A5054"/>
    <w:p w:rsidR="00DF5E7E" w:rsidRPr="001F7856" w:rsidRDefault="00EF2600" w:rsidP="00F57D43">
      <w:pPr>
        <w:jc w:val="both"/>
      </w:pPr>
      <w:r w:rsidRPr="00EF2600">
        <w:rPr>
          <w:b/>
        </w:rPr>
        <w:t xml:space="preserve">Figure </w:t>
      </w:r>
      <w:r w:rsidR="00EF3F5B">
        <w:rPr>
          <w:b/>
        </w:rPr>
        <w:t>1</w:t>
      </w:r>
      <w:r>
        <w:t xml:space="preserve"> </w:t>
      </w:r>
      <w:r w:rsidR="00DF5E7E">
        <w:t xml:space="preserve"> </w:t>
      </w:r>
      <w:r w:rsidR="002A5054">
        <w:t xml:space="preserve">An entry in </w:t>
      </w:r>
      <w:r w:rsidR="00AA4E4E">
        <w:rPr>
          <w:rFonts w:cs="Times New Roman"/>
          <w:szCs w:val="24"/>
        </w:rPr>
        <w:t>Kekulé</w:t>
      </w:r>
      <w:r w:rsidR="00AA4E4E">
        <w:t>’</w:t>
      </w:r>
      <w:r w:rsidR="002A5054">
        <w:t xml:space="preserve">s </w:t>
      </w:r>
      <w:r w:rsidR="002A5054" w:rsidRPr="00090E87">
        <w:rPr>
          <w:i/>
        </w:rPr>
        <w:t>Lehrbuch der Organischen Chemie</w:t>
      </w:r>
      <w:r w:rsidR="00153279">
        <w:t>, 1866, V</w:t>
      </w:r>
      <w:r w:rsidR="00BF6B35">
        <w:t>ol.</w:t>
      </w:r>
      <w:r w:rsidR="002A5054">
        <w:t xml:space="preserve"> 2, page 668.</w:t>
      </w:r>
      <w:r w:rsidR="00BA687E">
        <w:rPr>
          <w:vertAlign w:val="superscript"/>
        </w:rPr>
        <w:t>1</w:t>
      </w:r>
      <w:r w:rsidR="00522D80">
        <w:rPr>
          <w:vertAlign w:val="superscript"/>
        </w:rPr>
        <w:t xml:space="preserve">1 </w:t>
      </w:r>
      <w:r w:rsidR="001F7856">
        <w:t xml:space="preserve">The entry of the year 1843 is a mistake and should be </w:t>
      </w:r>
      <w:r w:rsidR="008234F0">
        <w:t xml:space="preserve">1853. </w:t>
      </w:r>
    </w:p>
    <w:p w:rsidR="002A5054" w:rsidRDefault="002A5054"/>
    <w:p w:rsidR="002A5054" w:rsidRDefault="00AA4E4E" w:rsidP="004518BF">
      <w:pPr>
        <w:jc w:val="both"/>
      </w:pPr>
      <w:r>
        <w:rPr>
          <w:rFonts w:cs="Times New Roman"/>
          <w:szCs w:val="24"/>
        </w:rPr>
        <w:lastRenderedPageBreak/>
        <w:t>Kekulé</w:t>
      </w:r>
      <w:r w:rsidR="004518BF">
        <w:t xml:space="preserve"> made comments regarding the work of Runge, </w:t>
      </w:r>
      <w:r w:rsidR="00F57D43">
        <w:t xml:space="preserve">but also on the work of </w:t>
      </w:r>
      <w:r w:rsidR="008234F0">
        <w:t>Fritsche and Beis</w:t>
      </w:r>
      <w:r w:rsidR="000673E4">
        <w:t>senhir</w:t>
      </w:r>
      <w:r w:rsidR="004518BF">
        <w:t>t</w:t>
      </w:r>
      <w:r w:rsidR="000673E4">
        <w:t>z</w:t>
      </w:r>
      <w:r w:rsidR="004518BF">
        <w:t xml:space="preserve"> on the oxidation of aniline. Fritsche</w:t>
      </w:r>
      <w:r w:rsidR="009D678A">
        <w:t>’s work</w:t>
      </w:r>
      <w:r w:rsidR="00BA687E">
        <w:rPr>
          <w:vertAlign w:val="superscript"/>
        </w:rPr>
        <w:t>6</w:t>
      </w:r>
      <w:r w:rsidR="00430F07">
        <w:rPr>
          <w:vertAlign w:val="superscript"/>
        </w:rPr>
        <w:t>,</w:t>
      </w:r>
      <w:r w:rsidR="00BA687E">
        <w:rPr>
          <w:vertAlign w:val="superscript"/>
        </w:rPr>
        <w:t>7</w:t>
      </w:r>
      <w:r w:rsidR="00522D80">
        <w:rPr>
          <w:vertAlign w:val="superscript"/>
        </w:rPr>
        <w:t>,8</w:t>
      </w:r>
      <w:r w:rsidR="009D678A">
        <w:t>, published in</w:t>
      </w:r>
      <w:r w:rsidR="004518BF">
        <w:t xml:space="preserve"> 1840</w:t>
      </w:r>
      <w:r w:rsidR="009D678A">
        <w:t>,</w:t>
      </w:r>
      <w:r w:rsidR="004518BF">
        <w:t xml:space="preserve"> treated aniline with a dilute solution of chromic acid to give a dark</w:t>
      </w:r>
      <w:r w:rsidR="008234F0">
        <w:t xml:space="preserve"> precipitate.  The work of Beis</w:t>
      </w:r>
      <w:r w:rsidR="00F57D43">
        <w:t>s</w:t>
      </w:r>
      <w:r w:rsidR="00965B29">
        <w:t>enhir</w:t>
      </w:r>
      <w:r w:rsidR="004518BF">
        <w:t>t</w:t>
      </w:r>
      <w:r w:rsidR="00965B29">
        <w:t>z</w:t>
      </w:r>
      <w:r w:rsidR="00CC3D90">
        <w:rPr>
          <w:vertAlign w:val="superscript"/>
        </w:rPr>
        <w:t>1</w:t>
      </w:r>
      <w:r w:rsidR="00522D80">
        <w:rPr>
          <w:vertAlign w:val="superscript"/>
        </w:rPr>
        <w:t>3</w:t>
      </w:r>
      <w:r w:rsidR="004518BF">
        <w:t xml:space="preserve"> followed</w:t>
      </w:r>
      <w:r w:rsidR="00B17159">
        <w:t xml:space="preserve"> </w:t>
      </w:r>
      <w:r w:rsidR="0052696B">
        <w:t>who</w:t>
      </w:r>
      <w:r w:rsidR="00B17159">
        <w:t xml:space="preserve"> used the</w:t>
      </w:r>
      <w:r w:rsidR="004518BF">
        <w:t xml:space="preserve"> </w:t>
      </w:r>
      <w:r w:rsidR="00F57D43">
        <w:t xml:space="preserve">same reagents that </w:t>
      </w:r>
      <w:r w:rsidR="00B17159">
        <w:t xml:space="preserve">Perkin used to make mauveine (Figure 1 and 2). </w:t>
      </w:r>
      <w:r w:rsidR="0052696B">
        <w:t>Some aniline or its salt was treated with a few drops of cH</w:t>
      </w:r>
      <w:r w:rsidR="0052696B" w:rsidRPr="0052696B">
        <w:rPr>
          <w:vertAlign w:val="subscript"/>
        </w:rPr>
        <w:t>2</w:t>
      </w:r>
      <w:r w:rsidR="0052696B">
        <w:t>SO</w:t>
      </w:r>
      <w:r w:rsidR="0052696B" w:rsidRPr="0052696B">
        <w:rPr>
          <w:vertAlign w:val="subscript"/>
        </w:rPr>
        <w:t>4</w:t>
      </w:r>
      <w:r w:rsidR="0052696B">
        <w:t xml:space="preserve"> and K</w:t>
      </w:r>
      <w:r w:rsidR="0052696B" w:rsidRPr="0052696B">
        <w:rPr>
          <w:vertAlign w:val="subscript"/>
        </w:rPr>
        <w:t>2</w:t>
      </w:r>
      <w:r w:rsidR="0052696B">
        <w:t>Cr</w:t>
      </w:r>
      <w:r w:rsidR="0052696B" w:rsidRPr="0052696B">
        <w:rPr>
          <w:vertAlign w:val="subscript"/>
        </w:rPr>
        <w:t>2</w:t>
      </w:r>
      <w:r w:rsidR="0052696B">
        <w:t>O</w:t>
      </w:r>
      <w:r w:rsidR="0052696B" w:rsidRPr="0052696B">
        <w:rPr>
          <w:vertAlign w:val="subscript"/>
        </w:rPr>
        <w:t>7</w:t>
      </w:r>
      <w:r w:rsidR="000013B3">
        <w:t xml:space="preserve"> to give a deep blue colour. </w:t>
      </w:r>
    </w:p>
    <w:p w:rsidR="002A5054" w:rsidRDefault="002A5054"/>
    <w:p w:rsidR="002A5054" w:rsidRDefault="002A5054"/>
    <w:p w:rsidR="002A5054" w:rsidRDefault="002A5054"/>
    <w:p w:rsidR="0023463F" w:rsidRDefault="000C4962">
      <w:r>
        <w:rPr>
          <w:noProof/>
          <w:lang w:eastAsia="en-GB"/>
        </w:rPr>
        <w:drawing>
          <wp:inline distT="0" distB="0" distL="0" distR="0" wp14:anchorId="28D4798F" wp14:editId="4D6C0327">
            <wp:extent cx="5553075" cy="421523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556915" cy="4218148"/>
                    </a:xfrm>
                    <a:prstGeom prst="rect">
                      <a:avLst/>
                    </a:prstGeom>
                  </pic:spPr>
                </pic:pic>
              </a:graphicData>
            </a:graphic>
          </wp:inline>
        </w:drawing>
      </w:r>
    </w:p>
    <w:p w:rsidR="0046248D" w:rsidRDefault="0046248D" w:rsidP="0023463F">
      <w:pPr>
        <w:jc w:val="both"/>
        <w:rPr>
          <w:rFonts w:cs="Times New Roman"/>
          <w:b/>
          <w:szCs w:val="24"/>
        </w:rPr>
      </w:pPr>
    </w:p>
    <w:p w:rsidR="00EA7104" w:rsidRDefault="00EA7104" w:rsidP="0023463F">
      <w:pPr>
        <w:jc w:val="both"/>
        <w:rPr>
          <w:rFonts w:cs="Times New Roman"/>
          <w:b/>
          <w:szCs w:val="24"/>
        </w:rPr>
      </w:pPr>
      <w:r w:rsidRPr="00EA7104">
        <w:rPr>
          <w:rFonts w:cs="Times New Roman"/>
          <w:b/>
          <w:szCs w:val="24"/>
        </w:rPr>
        <w:t>Translation</w:t>
      </w:r>
    </w:p>
    <w:p w:rsidR="002A5054" w:rsidRDefault="002A5054" w:rsidP="0023463F">
      <w:pPr>
        <w:jc w:val="both"/>
        <w:rPr>
          <w:rFonts w:cs="Times New Roman"/>
          <w:b/>
          <w:szCs w:val="24"/>
        </w:rPr>
      </w:pPr>
    </w:p>
    <w:p w:rsidR="0023463F" w:rsidRPr="000013B3" w:rsidRDefault="0023463F" w:rsidP="0023463F">
      <w:pPr>
        <w:jc w:val="both"/>
        <w:rPr>
          <w:rFonts w:cs="Times New Roman"/>
          <w:szCs w:val="24"/>
          <w:u w:val="single"/>
        </w:rPr>
      </w:pPr>
      <w:r w:rsidRPr="000013B3">
        <w:rPr>
          <w:rFonts w:cs="Times New Roman"/>
          <w:szCs w:val="24"/>
          <w:u w:val="single"/>
        </w:rPr>
        <w:t>Reaction with  Aniline</w:t>
      </w:r>
    </w:p>
    <w:p w:rsidR="0023463F" w:rsidRPr="00CE3510" w:rsidRDefault="0023463F" w:rsidP="0023463F">
      <w:pPr>
        <w:rPr>
          <w:rFonts w:cs="Times New Roman"/>
          <w:szCs w:val="24"/>
        </w:rPr>
      </w:pPr>
    </w:p>
    <w:p w:rsidR="0023463F" w:rsidRDefault="0023463F" w:rsidP="0023463F">
      <w:pPr>
        <w:jc w:val="both"/>
        <w:rPr>
          <w:rFonts w:cs="Times New Roman"/>
          <w:szCs w:val="24"/>
        </w:rPr>
      </w:pPr>
      <w:r w:rsidRPr="00CE3510">
        <w:rPr>
          <w:rFonts w:cs="Times New Roman"/>
          <w:szCs w:val="24"/>
        </w:rPr>
        <w:t xml:space="preserve">When you mix aniline, or a salt of this, even in low amounts, on a porcelain surface, with some drops of concentrated sulfuric acid and one drop of </w:t>
      </w:r>
      <w:r>
        <w:rPr>
          <w:rFonts w:cs="Times New Roman"/>
          <w:szCs w:val="24"/>
        </w:rPr>
        <w:t>potassium di</w:t>
      </w:r>
      <w:r w:rsidRPr="00CE3510">
        <w:rPr>
          <w:rFonts w:cs="Times New Roman"/>
          <w:szCs w:val="24"/>
        </w:rPr>
        <w:t>chromate</w:t>
      </w:r>
      <w:r>
        <w:rPr>
          <w:rFonts w:cs="Times New Roman"/>
          <w:szCs w:val="24"/>
        </w:rPr>
        <w:t xml:space="preserve"> solution </w:t>
      </w:r>
      <w:r w:rsidR="00EF2600">
        <w:rPr>
          <w:rFonts w:cs="Times New Roman"/>
          <w:szCs w:val="24"/>
        </w:rPr>
        <w:t>then the mixture will show a clear or pure</w:t>
      </w:r>
      <w:r w:rsidRPr="00CE3510">
        <w:rPr>
          <w:rFonts w:cs="Times New Roman"/>
          <w:szCs w:val="24"/>
        </w:rPr>
        <w:t xml:space="preserve"> blue colour, which is very different from the colour that strychnine would produce under the same circumstances. The colour however vanishes after some time. This reaction has been discovered by </w:t>
      </w:r>
      <w:r w:rsidR="008234F0">
        <w:rPr>
          <w:rFonts w:cs="Times New Roman"/>
          <w:szCs w:val="24"/>
        </w:rPr>
        <w:t>F. Beis</w:t>
      </w:r>
      <w:r>
        <w:rPr>
          <w:rFonts w:cs="Times New Roman"/>
          <w:szCs w:val="24"/>
        </w:rPr>
        <w:t>s</w:t>
      </w:r>
      <w:r w:rsidRPr="00CE3510">
        <w:rPr>
          <w:rFonts w:cs="Times New Roman"/>
          <w:szCs w:val="24"/>
        </w:rPr>
        <w:t>enhirtz</w:t>
      </w:r>
      <w:r>
        <w:rPr>
          <w:rFonts w:cs="Times New Roman"/>
          <w:szCs w:val="24"/>
        </w:rPr>
        <w:t>.</w:t>
      </w:r>
    </w:p>
    <w:p w:rsidR="0023463F" w:rsidRDefault="0023463F" w:rsidP="0023463F">
      <w:pPr>
        <w:jc w:val="both"/>
        <w:rPr>
          <w:rFonts w:cs="Times New Roman"/>
          <w:szCs w:val="24"/>
        </w:rPr>
      </w:pPr>
    </w:p>
    <w:p w:rsidR="0023463F" w:rsidRDefault="00EA7104" w:rsidP="0023463F">
      <w:pPr>
        <w:jc w:val="both"/>
        <w:rPr>
          <w:rFonts w:cs="Times New Roman"/>
          <w:szCs w:val="24"/>
        </w:rPr>
      </w:pPr>
      <w:r w:rsidRPr="00EF2600">
        <w:rPr>
          <w:rFonts w:cs="Times New Roman"/>
          <w:b/>
          <w:szCs w:val="24"/>
        </w:rPr>
        <w:t xml:space="preserve">Figure </w:t>
      </w:r>
      <w:r w:rsidR="00B17159">
        <w:rPr>
          <w:rFonts w:cs="Times New Roman"/>
          <w:b/>
          <w:szCs w:val="24"/>
        </w:rPr>
        <w:t>2</w:t>
      </w:r>
      <w:r w:rsidR="00EF2600">
        <w:rPr>
          <w:rFonts w:cs="Times New Roman"/>
          <w:szCs w:val="24"/>
        </w:rPr>
        <w:t xml:space="preserve"> </w:t>
      </w:r>
      <w:r w:rsidR="008234F0">
        <w:rPr>
          <w:rFonts w:cs="Times New Roman"/>
          <w:szCs w:val="24"/>
        </w:rPr>
        <w:t>A copy of Beis</w:t>
      </w:r>
      <w:r>
        <w:rPr>
          <w:rFonts w:cs="Times New Roman"/>
          <w:szCs w:val="24"/>
        </w:rPr>
        <w:t>senhirtz’s pa</w:t>
      </w:r>
      <w:r w:rsidR="003C22A6">
        <w:rPr>
          <w:rFonts w:cs="Times New Roman"/>
          <w:szCs w:val="24"/>
        </w:rPr>
        <w:t>per published in 1853</w:t>
      </w:r>
      <w:r w:rsidR="00B17159">
        <w:rPr>
          <w:rFonts w:cs="Times New Roman"/>
          <w:szCs w:val="24"/>
        </w:rPr>
        <w:t>.</w:t>
      </w:r>
      <w:r w:rsidR="00CC3D90">
        <w:rPr>
          <w:rFonts w:cs="Times New Roman"/>
          <w:szCs w:val="24"/>
          <w:vertAlign w:val="superscript"/>
        </w:rPr>
        <w:t>1</w:t>
      </w:r>
      <w:r w:rsidR="00522D80">
        <w:rPr>
          <w:rFonts w:cs="Times New Roman"/>
          <w:szCs w:val="24"/>
          <w:vertAlign w:val="superscript"/>
        </w:rPr>
        <w:t>3</w:t>
      </w:r>
    </w:p>
    <w:p w:rsidR="00B20B4D" w:rsidRDefault="00B20B4D" w:rsidP="0023463F">
      <w:pPr>
        <w:jc w:val="both"/>
        <w:rPr>
          <w:rFonts w:cs="Times New Roman"/>
          <w:szCs w:val="24"/>
        </w:rPr>
      </w:pPr>
    </w:p>
    <w:p w:rsidR="00EF3F5B" w:rsidRDefault="00EF3F5B" w:rsidP="00EF3F5B">
      <w:pPr>
        <w:jc w:val="both"/>
      </w:pPr>
    </w:p>
    <w:p w:rsidR="000013B3" w:rsidRDefault="00AA4E4E" w:rsidP="00EF3F5B">
      <w:pPr>
        <w:jc w:val="both"/>
      </w:pPr>
      <w:r>
        <w:rPr>
          <w:rFonts w:cs="Times New Roman"/>
          <w:szCs w:val="24"/>
        </w:rPr>
        <w:t>Kekulé</w:t>
      </w:r>
      <w:r w:rsidR="00C90B29">
        <w:t>’</w:t>
      </w:r>
      <w:r w:rsidR="00943E30">
        <w:t>s account stating ‘The violet-blue aniline derivative produced during this reaction was studied</w:t>
      </w:r>
      <w:r w:rsidR="00A657B8">
        <w:t xml:space="preserve"> in detail since 1856 by Perkin;</w:t>
      </w:r>
      <w:r w:rsidR="00943E30">
        <w:t xml:space="preserve"> sugge</w:t>
      </w:r>
      <w:r w:rsidR="008234F0">
        <w:t>sts that in his view Beissen</w:t>
      </w:r>
      <w:r w:rsidR="00C90B29">
        <w:t>hir</w:t>
      </w:r>
      <w:r w:rsidR="00943E30">
        <w:t>t</w:t>
      </w:r>
      <w:r w:rsidR="00C90B29">
        <w:t>z</w:t>
      </w:r>
      <w:r w:rsidR="00943E30">
        <w:t xml:space="preserve"> made </w:t>
      </w:r>
      <w:r w:rsidR="00943E30">
        <w:lastRenderedPageBreak/>
        <w:t xml:space="preserve">mauveine first.  </w:t>
      </w:r>
      <w:r>
        <w:rPr>
          <w:rFonts w:cs="Times New Roman"/>
          <w:szCs w:val="24"/>
        </w:rPr>
        <w:t>Kekulé</w:t>
      </w:r>
      <w:r w:rsidR="000013B3">
        <w:t xml:space="preserve"> describes this reaction and the product as  the subject of </w:t>
      </w:r>
      <w:r w:rsidR="006F252E">
        <w:t xml:space="preserve">a </w:t>
      </w:r>
      <w:r w:rsidR="000013B3">
        <w:t>further study by</w:t>
      </w:r>
      <w:r w:rsidR="000D3EB3">
        <w:t xml:space="preserve"> </w:t>
      </w:r>
      <w:r w:rsidR="000013B3">
        <w:t xml:space="preserve"> Perkin</w:t>
      </w:r>
      <w:r w:rsidR="003E41B4">
        <w:t xml:space="preserve"> which he patented</w:t>
      </w:r>
      <w:r w:rsidR="000013B3">
        <w:t xml:space="preserve"> </w:t>
      </w:r>
      <w:r w:rsidR="001D2B92">
        <w:t>(Figure 3).</w:t>
      </w:r>
      <w:r w:rsidR="00F81CA5">
        <w:rPr>
          <w:vertAlign w:val="superscript"/>
        </w:rPr>
        <w:t>1</w:t>
      </w:r>
      <w:r w:rsidR="00522D80">
        <w:rPr>
          <w:vertAlign w:val="superscript"/>
        </w:rPr>
        <w:t>4</w:t>
      </w:r>
      <w:r w:rsidR="00BA687E">
        <w:rPr>
          <w:vertAlign w:val="superscript"/>
        </w:rPr>
        <w:t>,1</w:t>
      </w:r>
      <w:r w:rsidR="00522D80">
        <w:rPr>
          <w:vertAlign w:val="superscript"/>
        </w:rPr>
        <w:t>5</w:t>
      </w:r>
      <w:r w:rsidR="00F81CA5">
        <w:t xml:space="preserve"> </w:t>
      </w:r>
      <w:r w:rsidR="001D2B92">
        <w:t xml:space="preserve"> </w:t>
      </w:r>
      <w:r w:rsidR="000013B3">
        <w:t xml:space="preserve"> </w:t>
      </w:r>
    </w:p>
    <w:p w:rsidR="000013B3" w:rsidRDefault="000013B3" w:rsidP="00EF3F5B">
      <w:pPr>
        <w:jc w:val="both"/>
      </w:pPr>
    </w:p>
    <w:p w:rsidR="00EF3F5B" w:rsidRDefault="00EF3F5B" w:rsidP="00EF3F5B"/>
    <w:p w:rsidR="00EF3F5B" w:rsidRPr="005002BD" w:rsidRDefault="00EF3F5B" w:rsidP="00EF3F5B">
      <w:r>
        <w:rPr>
          <w:noProof/>
          <w:lang w:eastAsia="en-GB"/>
        </w:rPr>
        <w:drawing>
          <wp:inline distT="0" distB="0" distL="0" distR="0" wp14:anchorId="7C05C706" wp14:editId="04B12745">
            <wp:extent cx="5723635" cy="8096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731510" cy="810739"/>
                    </a:xfrm>
                    <a:prstGeom prst="rect">
                      <a:avLst/>
                    </a:prstGeom>
                  </pic:spPr>
                </pic:pic>
              </a:graphicData>
            </a:graphic>
          </wp:inline>
        </w:drawing>
      </w:r>
    </w:p>
    <w:p w:rsidR="00EF3F5B" w:rsidRDefault="00EF3F5B" w:rsidP="00EF3F5B"/>
    <w:p w:rsidR="00EF3F5B" w:rsidRPr="00DF5E7E" w:rsidRDefault="00EF3F5B" w:rsidP="00EF3F5B">
      <w:pPr>
        <w:rPr>
          <w:b/>
        </w:rPr>
      </w:pPr>
      <w:r w:rsidRPr="00DF5E7E">
        <w:rPr>
          <w:b/>
        </w:rPr>
        <w:t>Translation</w:t>
      </w:r>
    </w:p>
    <w:p w:rsidR="00EF3F5B" w:rsidRDefault="00EF3F5B" w:rsidP="00EF3F5B"/>
    <w:p w:rsidR="00EF3F5B" w:rsidRDefault="00EF3F5B" w:rsidP="00EF3F5B">
      <w:pPr>
        <w:jc w:val="both"/>
      </w:pPr>
      <w:r>
        <w:t>Preparation of aniline pu</w:t>
      </w:r>
      <w:r w:rsidR="009D678A">
        <w:t>rple following Perkin patent 26</w:t>
      </w:r>
      <w:r>
        <w:t xml:space="preserve"> Aug</w:t>
      </w:r>
      <w:r w:rsidR="009D678A">
        <w:t>.</w:t>
      </w:r>
      <w:r>
        <w:t xml:space="preserve"> 1856. A cold diluted solution of sulfuric acid containing aniline (prepared from over the counter available toluidine containing aniline or aniline oil) is mixed with a cold diluted solution of acidic potassium chromate solution and left standing for several hours.</w:t>
      </w:r>
    </w:p>
    <w:p w:rsidR="00EF3F5B" w:rsidRDefault="00EF3F5B" w:rsidP="00EF3F5B"/>
    <w:p w:rsidR="00EF3F5B" w:rsidRDefault="00EF3F5B" w:rsidP="00EF3F5B">
      <w:r w:rsidRPr="00EF2600">
        <w:rPr>
          <w:b/>
        </w:rPr>
        <w:t xml:space="preserve">Figure </w:t>
      </w:r>
      <w:r w:rsidR="000013B3">
        <w:rPr>
          <w:b/>
        </w:rPr>
        <w:t>3</w:t>
      </w:r>
      <w:r>
        <w:t xml:space="preserve">  An entry in </w:t>
      </w:r>
      <w:r w:rsidR="00AA4E4E">
        <w:rPr>
          <w:rFonts w:cs="Times New Roman"/>
          <w:szCs w:val="24"/>
        </w:rPr>
        <w:t>Kekulé</w:t>
      </w:r>
      <w:r w:rsidR="00F57D43">
        <w:t>’</w:t>
      </w:r>
      <w:r>
        <w:t xml:space="preserve">s </w:t>
      </w:r>
      <w:r w:rsidRPr="00090E87">
        <w:rPr>
          <w:i/>
        </w:rPr>
        <w:t>Lehrbuch der Organischen Chemie</w:t>
      </w:r>
      <w:r w:rsidR="000F0D71">
        <w:t>, 1866, V</w:t>
      </w:r>
      <w:r w:rsidR="00943E30">
        <w:t>ol.</w:t>
      </w:r>
      <w:r>
        <w:t xml:space="preserve"> 2, page 686.</w:t>
      </w:r>
      <w:r w:rsidR="00522D80">
        <w:rPr>
          <w:vertAlign w:val="superscript"/>
        </w:rPr>
        <w:t>11</w:t>
      </w:r>
    </w:p>
    <w:p w:rsidR="00B20B4D" w:rsidRDefault="00B20B4D" w:rsidP="0023463F">
      <w:pPr>
        <w:jc w:val="both"/>
        <w:rPr>
          <w:rFonts w:cs="Times New Roman"/>
          <w:szCs w:val="24"/>
        </w:rPr>
      </w:pPr>
    </w:p>
    <w:p w:rsidR="00BF6B35" w:rsidRPr="00BF6B35" w:rsidRDefault="00BF6B35" w:rsidP="0023463F">
      <w:pPr>
        <w:jc w:val="both"/>
        <w:rPr>
          <w:rFonts w:cs="Times New Roman"/>
          <w:b/>
          <w:szCs w:val="24"/>
        </w:rPr>
      </w:pPr>
      <w:r w:rsidRPr="00BF6B35">
        <w:rPr>
          <w:rFonts w:cs="Times New Roman"/>
          <w:b/>
          <w:szCs w:val="24"/>
        </w:rPr>
        <w:t>Discussion</w:t>
      </w:r>
    </w:p>
    <w:p w:rsidR="00A46253" w:rsidRDefault="00A46253" w:rsidP="0023463F">
      <w:pPr>
        <w:jc w:val="both"/>
        <w:rPr>
          <w:rFonts w:cs="Times New Roman"/>
          <w:szCs w:val="24"/>
        </w:rPr>
      </w:pPr>
      <w:r>
        <w:rPr>
          <w:rFonts w:cs="Times New Roman"/>
          <w:szCs w:val="24"/>
        </w:rPr>
        <w:t>There are three main types of mauveine: (1) Mauveine made by Perkin</w:t>
      </w:r>
      <w:r w:rsidR="009D678A">
        <w:rPr>
          <w:rFonts w:cs="Times New Roman"/>
          <w:szCs w:val="24"/>
        </w:rPr>
        <w:t>’</w:t>
      </w:r>
      <w:r>
        <w:rPr>
          <w:rFonts w:cs="Times New Roman"/>
          <w:szCs w:val="24"/>
        </w:rPr>
        <w:t>s patented method which consists mainly of mauveine A, B2, B and C</w:t>
      </w:r>
      <w:r w:rsidR="00A253AF">
        <w:rPr>
          <w:rFonts w:cs="Times New Roman"/>
          <w:szCs w:val="24"/>
        </w:rPr>
        <w:t>.</w:t>
      </w:r>
      <w:r w:rsidR="00957C91">
        <w:rPr>
          <w:rFonts w:cs="Times New Roman"/>
          <w:szCs w:val="24"/>
          <w:vertAlign w:val="superscript"/>
        </w:rPr>
        <w:t>1</w:t>
      </w:r>
      <w:r w:rsidR="00416613">
        <w:rPr>
          <w:rFonts w:cs="Times New Roman"/>
          <w:szCs w:val="24"/>
          <w:vertAlign w:val="superscript"/>
        </w:rPr>
        <w:t>6</w:t>
      </w:r>
      <w:r>
        <w:rPr>
          <w:rFonts w:cs="Times New Roman"/>
          <w:szCs w:val="24"/>
        </w:rPr>
        <w:t xml:space="preserve"> (2) Mauveine archived in museums in London, Manchester and New York wh</w:t>
      </w:r>
      <w:r w:rsidR="00957C91">
        <w:rPr>
          <w:rFonts w:cs="Times New Roman"/>
          <w:szCs w:val="24"/>
        </w:rPr>
        <w:t>ich has a</w:t>
      </w:r>
      <w:r>
        <w:rPr>
          <w:rFonts w:cs="Times New Roman"/>
          <w:szCs w:val="24"/>
        </w:rPr>
        <w:t xml:space="preserve"> different composition and mainly consists  of mauveine A and B</w:t>
      </w:r>
      <w:r w:rsidR="00957C91">
        <w:rPr>
          <w:rFonts w:cs="Times New Roman"/>
          <w:szCs w:val="24"/>
        </w:rPr>
        <w:t>.</w:t>
      </w:r>
      <w:r w:rsidR="00957C91" w:rsidRPr="00957C91">
        <w:rPr>
          <w:rFonts w:cs="Times New Roman"/>
          <w:szCs w:val="24"/>
          <w:vertAlign w:val="superscript"/>
        </w:rPr>
        <w:t>1</w:t>
      </w:r>
      <w:r w:rsidR="00DC3163">
        <w:rPr>
          <w:rFonts w:cs="Times New Roman"/>
          <w:szCs w:val="24"/>
          <w:vertAlign w:val="superscript"/>
        </w:rPr>
        <w:t>6,</w:t>
      </w:r>
      <w:r w:rsidR="004A15A0">
        <w:rPr>
          <w:rFonts w:cs="Times New Roman"/>
          <w:szCs w:val="24"/>
          <w:vertAlign w:val="superscript"/>
        </w:rPr>
        <w:t>1</w:t>
      </w:r>
      <w:r w:rsidR="00DC3163">
        <w:rPr>
          <w:rFonts w:cs="Times New Roman"/>
          <w:szCs w:val="24"/>
          <w:vertAlign w:val="superscript"/>
        </w:rPr>
        <w:t>7</w:t>
      </w:r>
      <w:r w:rsidR="00CF5F47">
        <w:rPr>
          <w:rFonts w:cs="Times New Roman"/>
          <w:szCs w:val="24"/>
          <w:vertAlign w:val="superscript"/>
        </w:rPr>
        <w:t>,18</w:t>
      </w:r>
      <w:r>
        <w:rPr>
          <w:rFonts w:cs="Times New Roman"/>
          <w:szCs w:val="24"/>
        </w:rPr>
        <w:t xml:space="preserve"> (3) Mauveine known as Schunck’s</w:t>
      </w:r>
      <w:r w:rsidR="00A46C86" w:rsidRPr="00A46C86">
        <w:rPr>
          <w:rFonts w:cs="Times New Roman"/>
          <w:szCs w:val="24"/>
          <w:vertAlign w:val="superscript"/>
        </w:rPr>
        <w:t>18,19,20</w:t>
      </w:r>
      <w:r>
        <w:rPr>
          <w:rFonts w:cs="Times New Roman"/>
          <w:szCs w:val="24"/>
        </w:rPr>
        <w:t xml:space="preserve"> or Caro</w:t>
      </w:r>
      <w:r w:rsidR="006167E9">
        <w:rPr>
          <w:rFonts w:cs="Times New Roman"/>
          <w:szCs w:val="24"/>
        </w:rPr>
        <w:t>’</w:t>
      </w:r>
      <w:r>
        <w:rPr>
          <w:rFonts w:cs="Times New Roman"/>
          <w:szCs w:val="24"/>
        </w:rPr>
        <w:t>s mauveine</w:t>
      </w:r>
      <w:r w:rsidR="00A46C86">
        <w:rPr>
          <w:rFonts w:cs="Times New Roman"/>
          <w:szCs w:val="24"/>
          <w:vertAlign w:val="superscript"/>
        </w:rPr>
        <w:t>21</w:t>
      </w:r>
      <w:r>
        <w:rPr>
          <w:rFonts w:cs="Times New Roman"/>
          <w:szCs w:val="24"/>
        </w:rPr>
        <w:t xml:space="preserve"> which is mainly pseudo-mauveine with a small amount of mono-methylated</w:t>
      </w:r>
      <w:r w:rsidR="00957C91">
        <w:rPr>
          <w:rFonts w:cs="Times New Roman"/>
          <w:szCs w:val="24"/>
        </w:rPr>
        <w:t xml:space="preserve"> chromophore present.</w:t>
      </w:r>
      <w:r w:rsidR="00DC3163">
        <w:rPr>
          <w:rFonts w:cs="Times New Roman"/>
          <w:szCs w:val="24"/>
          <w:vertAlign w:val="superscript"/>
        </w:rPr>
        <w:t xml:space="preserve"> </w:t>
      </w:r>
      <w:r>
        <w:rPr>
          <w:rFonts w:cs="Times New Roman"/>
          <w:szCs w:val="24"/>
        </w:rPr>
        <w:t>The</w:t>
      </w:r>
      <w:r w:rsidR="000F0D71">
        <w:rPr>
          <w:rFonts w:cs="Times New Roman"/>
          <w:szCs w:val="24"/>
        </w:rPr>
        <w:t xml:space="preserve">se are summarised in Figure 4. </w:t>
      </w:r>
      <w:r w:rsidR="00F00C9D">
        <w:rPr>
          <w:rFonts w:cs="Times New Roman"/>
          <w:szCs w:val="24"/>
        </w:rPr>
        <w:t xml:space="preserve">Perkin worked with impure aniline which contained </w:t>
      </w:r>
      <w:r w:rsidR="00F00C9D" w:rsidRPr="00F00C9D">
        <w:rPr>
          <w:rFonts w:cs="Times New Roman"/>
          <w:i/>
          <w:szCs w:val="24"/>
        </w:rPr>
        <w:t>o</w:t>
      </w:r>
      <w:r w:rsidR="00F00C9D">
        <w:rPr>
          <w:rFonts w:cs="Times New Roman"/>
          <w:szCs w:val="24"/>
        </w:rPr>
        <w:t xml:space="preserve">-toluidine and </w:t>
      </w:r>
      <w:r w:rsidR="00F00C9D" w:rsidRPr="00F00C9D">
        <w:rPr>
          <w:rFonts w:cs="Times New Roman"/>
          <w:i/>
          <w:szCs w:val="24"/>
        </w:rPr>
        <w:t>p</w:t>
      </w:r>
      <w:r w:rsidR="00F00C9D">
        <w:rPr>
          <w:rFonts w:cs="Times New Roman"/>
          <w:szCs w:val="24"/>
        </w:rPr>
        <w:t>-toluidine so the mauveine prepared was a mixture of compounds.</w:t>
      </w:r>
    </w:p>
    <w:p w:rsidR="00A46253" w:rsidRDefault="00A46253" w:rsidP="0023463F">
      <w:pPr>
        <w:jc w:val="both"/>
        <w:rPr>
          <w:rFonts w:cs="Times New Roman"/>
          <w:szCs w:val="24"/>
        </w:rPr>
      </w:pPr>
    </w:p>
    <w:p w:rsidR="00A46253" w:rsidRDefault="00C85586" w:rsidP="0023463F">
      <w:pPr>
        <w:jc w:val="both"/>
      </w:pPr>
      <w:r>
        <w:object w:dxaOrig="8966" w:dyaOrig="35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8.5pt;height:178.5pt" o:ole="">
            <v:imagedata r:id="rId14" o:title=""/>
          </v:shape>
          <o:OLEObject Type="Embed" ProgID="ChemDraw.Document.6.0" ShapeID="_x0000_i1025" DrawAspect="Content" ObjectID="_1537703364" r:id="rId15"/>
        </w:object>
      </w:r>
    </w:p>
    <w:p w:rsidR="000F0D71" w:rsidRDefault="000F0D71" w:rsidP="0023463F">
      <w:pPr>
        <w:jc w:val="both"/>
      </w:pPr>
    </w:p>
    <w:p w:rsidR="000F0D71" w:rsidRPr="00EE5CEB" w:rsidRDefault="000F0D71" w:rsidP="0023463F">
      <w:pPr>
        <w:jc w:val="both"/>
        <w:rPr>
          <w:rFonts w:cs="Times New Roman"/>
          <w:szCs w:val="24"/>
        </w:rPr>
      </w:pPr>
      <w:r w:rsidRPr="000F0D71">
        <w:rPr>
          <w:b/>
        </w:rPr>
        <w:t xml:space="preserve">Figure 4 </w:t>
      </w:r>
      <w:r w:rsidR="009D678A">
        <w:t>The structures of some</w:t>
      </w:r>
      <w:r w:rsidR="00C85586">
        <w:t xml:space="preserve"> key mauveine chromophores and their molecular weights.</w:t>
      </w:r>
    </w:p>
    <w:p w:rsidR="00A46253" w:rsidRDefault="00A46253" w:rsidP="0023463F">
      <w:pPr>
        <w:jc w:val="both"/>
        <w:rPr>
          <w:rFonts w:cs="Times New Roman"/>
          <w:szCs w:val="24"/>
        </w:rPr>
      </w:pPr>
    </w:p>
    <w:p w:rsidR="000D3EB3" w:rsidRDefault="00EE5CEB" w:rsidP="0023463F">
      <w:pPr>
        <w:jc w:val="both"/>
        <w:rPr>
          <w:rFonts w:cs="Times New Roman"/>
          <w:szCs w:val="24"/>
        </w:rPr>
      </w:pPr>
      <w:r>
        <w:rPr>
          <w:rFonts w:cs="Times New Roman"/>
          <w:szCs w:val="24"/>
        </w:rPr>
        <w:t xml:space="preserve">The fascinating </w:t>
      </w:r>
      <w:r w:rsidR="00957C91">
        <w:rPr>
          <w:rFonts w:cs="Times New Roman"/>
          <w:szCs w:val="24"/>
        </w:rPr>
        <w:t xml:space="preserve">historical </w:t>
      </w:r>
      <w:r>
        <w:rPr>
          <w:rFonts w:cs="Times New Roman"/>
          <w:szCs w:val="24"/>
        </w:rPr>
        <w:t xml:space="preserve">work of the above investigators is rather close to the founding study of  Perkin, but did they make mauveine? </w:t>
      </w:r>
      <w:r w:rsidR="00943E30">
        <w:rPr>
          <w:rFonts w:cs="Times New Roman"/>
          <w:szCs w:val="24"/>
        </w:rPr>
        <w:t>Their experimental work</w:t>
      </w:r>
      <w:r w:rsidR="008C3713">
        <w:rPr>
          <w:rFonts w:cs="Times New Roman"/>
          <w:szCs w:val="24"/>
        </w:rPr>
        <w:t xml:space="preserve"> gives</w:t>
      </w:r>
      <w:r w:rsidR="00943E30">
        <w:rPr>
          <w:rFonts w:cs="Times New Roman"/>
          <w:szCs w:val="24"/>
        </w:rPr>
        <w:t xml:space="preserve"> no evidence that either of them</w:t>
      </w:r>
      <w:r w:rsidR="008C3713">
        <w:rPr>
          <w:rFonts w:cs="Times New Roman"/>
          <w:szCs w:val="24"/>
        </w:rPr>
        <w:t xml:space="preserve"> isolated and purified  mauveine or</w:t>
      </w:r>
      <w:r w:rsidR="00943E30">
        <w:rPr>
          <w:rFonts w:cs="Times New Roman"/>
          <w:szCs w:val="24"/>
        </w:rPr>
        <w:t xml:space="preserve"> </w:t>
      </w:r>
      <w:r w:rsidR="006167E9">
        <w:rPr>
          <w:rFonts w:cs="Times New Roman"/>
          <w:szCs w:val="24"/>
        </w:rPr>
        <w:t>developed</w:t>
      </w:r>
      <w:r w:rsidR="00943E30">
        <w:rPr>
          <w:rFonts w:cs="Times New Roman"/>
          <w:szCs w:val="24"/>
        </w:rPr>
        <w:t xml:space="preserve"> the potential of this reaction</w:t>
      </w:r>
      <w:r w:rsidR="008C3713">
        <w:rPr>
          <w:rFonts w:cs="Times New Roman"/>
          <w:szCs w:val="24"/>
        </w:rPr>
        <w:t xml:space="preserve"> </w:t>
      </w:r>
      <w:r w:rsidR="00153279">
        <w:rPr>
          <w:rFonts w:cs="Times New Roman"/>
          <w:szCs w:val="24"/>
        </w:rPr>
        <w:t xml:space="preserve">to give a sought after, stable </w:t>
      </w:r>
      <w:r w:rsidR="008C3713">
        <w:rPr>
          <w:rFonts w:cs="Times New Roman"/>
          <w:szCs w:val="24"/>
        </w:rPr>
        <w:t>purple dye</w:t>
      </w:r>
      <w:r w:rsidR="002C29D5">
        <w:rPr>
          <w:rFonts w:cs="Times New Roman"/>
          <w:szCs w:val="24"/>
        </w:rPr>
        <w:t>*</w:t>
      </w:r>
      <w:r w:rsidR="0046248D">
        <w:rPr>
          <w:rFonts w:cs="Times New Roman"/>
          <w:szCs w:val="24"/>
        </w:rPr>
        <w:t xml:space="preserve"> for fashion.  </w:t>
      </w:r>
      <w:r w:rsidR="008C3713">
        <w:rPr>
          <w:rFonts w:cs="Times New Roman"/>
          <w:szCs w:val="24"/>
        </w:rPr>
        <w:t>Nevertheless it is interesting to see if they might have generated impure solutions or precip</w:t>
      </w:r>
      <w:r w:rsidR="003C22A6">
        <w:rPr>
          <w:rFonts w:cs="Times New Roman"/>
          <w:szCs w:val="24"/>
        </w:rPr>
        <w:t>itates containing small quantitie</w:t>
      </w:r>
      <w:r w:rsidR="008C3713">
        <w:rPr>
          <w:rFonts w:cs="Times New Roman"/>
          <w:szCs w:val="24"/>
        </w:rPr>
        <w:t>s of mauveine.</w:t>
      </w:r>
      <w:r w:rsidR="00AD691E">
        <w:rPr>
          <w:rFonts w:cs="Times New Roman"/>
          <w:szCs w:val="24"/>
        </w:rPr>
        <w:t xml:space="preserve"> A series of reactions were repeated to mimic their experimental conditions as carefully as possible. The literature is old and typically</w:t>
      </w:r>
      <w:r w:rsidR="000D3EB3">
        <w:rPr>
          <w:rFonts w:cs="Times New Roman"/>
          <w:szCs w:val="24"/>
        </w:rPr>
        <w:t xml:space="preserve">, as for </w:t>
      </w:r>
      <w:r w:rsidR="00AD691E">
        <w:rPr>
          <w:rFonts w:cs="Times New Roman"/>
          <w:szCs w:val="24"/>
        </w:rPr>
        <w:t>Perkin</w:t>
      </w:r>
      <w:r w:rsidR="00FB73BC">
        <w:rPr>
          <w:rFonts w:cs="Times New Roman"/>
          <w:szCs w:val="24"/>
        </w:rPr>
        <w:t>’s work</w:t>
      </w:r>
      <w:r w:rsidR="003C22A6">
        <w:rPr>
          <w:rFonts w:cs="Times New Roman"/>
          <w:szCs w:val="24"/>
        </w:rPr>
        <w:t xml:space="preserve">, experimental </w:t>
      </w:r>
      <w:r w:rsidR="003C22A6">
        <w:rPr>
          <w:rFonts w:cs="Times New Roman"/>
          <w:szCs w:val="24"/>
        </w:rPr>
        <w:lastRenderedPageBreak/>
        <w:t>quantitie</w:t>
      </w:r>
      <w:r w:rsidR="00AD691E">
        <w:rPr>
          <w:rFonts w:cs="Times New Roman"/>
          <w:szCs w:val="24"/>
        </w:rPr>
        <w:t>s are not given in the papers. It is more lik</w:t>
      </w:r>
      <w:r w:rsidR="005C3E73">
        <w:rPr>
          <w:rFonts w:cs="Times New Roman"/>
          <w:szCs w:val="24"/>
        </w:rPr>
        <w:t xml:space="preserve">e a series of qualitative tests to make colour. </w:t>
      </w:r>
      <w:r w:rsidR="00AD691E">
        <w:rPr>
          <w:rFonts w:cs="Times New Roman"/>
          <w:szCs w:val="24"/>
        </w:rPr>
        <w:t xml:space="preserve"> We looked at using both pure</w:t>
      </w:r>
      <w:r w:rsidR="00A1457E">
        <w:rPr>
          <w:rFonts w:cs="Times New Roman"/>
          <w:szCs w:val="24"/>
        </w:rPr>
        <w:t xml:space="preserve"> and impure</w:t>
      </w:r>
      <w:r w:rsidR="00AD691E">
        <w:rPr>
          <w:rFonts w:cs="Times New Roman"/>
          <w:szCs w:val="24"/>
        </w:rPr>
        <w:t xml:space="preserve"> aniline, because Fritsche’s aniline, made from Indigo, might be pure aniline, and Runge’s aniline isolated from coal tar, might contain some toluidines. Two oxidants were examined, calcium hypochlo</w:t>
      </w:r>
      <w:r w:rsidR="005C3E73">
        <w:rPr>
          <w:rFonts w:cs="Times New Roman"/>
          <w:szCs w:val="24"/>
        </w:rPr>
        <w:t xml:space="preserve">rite and potassium dichromate. </w:t>
      </w:r>
      <w:r w:rsidR="000D3EB3">
        <w:rPr>
          <w:rFonts w:cs="Times New Roman"/>
          <w:szCs w:val="24"/>
        </w:rPr>
        <w:t>Aqueous r</w:t>
      </w:r>
      <w:r w:rsidR="00AD691E">
        <w:rPr>
          <w:rFonts w:cs="Times New Roman"/>
          <w:szCs w:val="24"/>
        </w:rPr>
        <w:t>eactions were performed at room temperature for 12 h and were worked-up, which</w:t>
      </w:r>
      <w:r w:rsidR="000D3EB3">
        <w:rPr>
          <w:rFonts w:cs="Times New Roman"/>
          <w:szCs w:val="24"/>
        </w:rPr>
        <w:t xml:space="preserve"> was not do</w:t>
      </w:r>
      <w:r w:rsidR="008234F0">
        <w:rPr>
          <w:rFonts w:cs="Times New Roman"/>
          <w:szCs w:val="24"/>
        </w:rPr>
        <w:t>ne by Runge, Fritsche or Beissenhir</w:t>
      </w:r>
      <w:r w:rsidR="000D3EB3">
        <w:rPr>
          <w:rFonts w:cs="Times New Roman"/>
          <w:szCs w:val="24"/>
        </w:rPr>
        <w:t>t</w:t>
      </w:r>
      <w:r w:rsidR="008234F0">
        <w:rPr>
          <w:rFonts w:cs="Times New Roman"/>
          <w:szCs w:val="24"/>
        </w:rPr>
        <w:t>z</w:t>
      </w:r>
      <w:r w:rsidR="000D3EB3">
        <w:rPr>
          <w:rFonts w:cs="Times New Roman"/>
          <w:szCs w:val="24"/>
        </w:rPr>
        <w:t>, but was done by Perkin. The filtered precipitates were washed with water and extracted with methanol. Prior to LC-MS the extracts were purified by chromatography.</w:t>
      </w:r>
    </w:p>
    <w:p w:rsidR="000D3EB3" w:rsidRDefault="000D3EB3" w:rsidP="0023463F">
      <w:pPr>
        <w:jc w:val="both"/>
        <w:rPr>
          <w:rFonts w:cs="Times New Roman"/>
          <w:szCs w:val="24"/>
        </w:rPr>
      </w:pPr>
    </w:p>
    <w:p w:rsidR="00C26654" w:rsidRPr="000644E7" w:rsidRDefault="00C26654" w:rsidP="0023463F">
      <w:pPr>
        <w:jc w:val="both"/>
        <w:rPr>
          <w:rFonts w:cs="Times New Roman"/>
          <w:szCs w:val="24"/>
          <w:vertAlign w:val="superscript"/>
        </w:rPr>
      </w:pPr>
      <w:r>
        <w:rPr>
          <w:rFonts w:cs="Times New Roman"/>
          <w:szCs w:val="24"/>
        </w:rPr>
        <w:t xml:space="preserve">Figure </w:t>
      </w:r>
      <w:r w:rsidR="000904E7">
        <w:rPr>
          <w:rFonts w:cs="Times New Roman"/>
          <w:szCs w:val="24"/>
        </w:rPr>
        <w:t>5</w:t>
      </w:r>
      <w:r>
        <w:rPr>
          <w:rFonts w:cs="Times New Roman"/>
          <w:szCs w:val="24"/>
        </w:rPr>
        <w:t xml:space="preserve"> shows the LC-MS charts obtained for the oxidation of aniline or impure aniline with </w:t>
      </w:r>
      <w:r>
        <w:t>Ca(OCl)</w:t>
      </w:r>
      <w:r w:rsidRPr="00733FE7">
        <w:rPr>
          <w:vertAlign w:val="subscript"/>
        </w:rPr>
        <w:t>2</w:t>
      </w:r>
      <w:r>
        <w:t xml:space="preserve">, and a chart for the oxidation of </w:t>
      </w:r>
      <w:r w:rsidR="005A0890">
        <w:t xml:space="preserve">pure </w:t>
      </w:r>
      <w:r>
        <w:t xml:space="preserve">aniline with </w:t>
      </w:r>
      <w:r>
        <w:rPr>
          <w:rFonts w:cs="Times New Roman"/>
          <w:szCs w:val="24"/>
        </w:rPr>
        <w:t xml:space="preserve"> </w:t>
      </w:r>
      <w:r>
        <w:t>K</w:t>
      </w:r>
      <w:r w:rsidRPr="003E3776">
        <w:rPr>
          <w:vertAlign w:val="subscript"/>
        </w:rPr>
        <w:t>2</w:t>
      </w:r>
      <w:r>
        <w:t>Cr</w:t>
      </w:r>
      <w:r w:rsidRPr="003E3776">
        <w:rPr>
          <w:vertAlign w:val="subscript"/>
        </w:rPr>
        <w:t>2</w:t>
      </w:r>
      <w:r>
        <w:t>O</w:t>
      </w:r>
      <w:r w:rsidRPr="003E3776">
        <w:rPr>
          <w:vertAlign w:val="subscript"/>
        </w:rPr>
        <w:t>7</w:t>
      </w:r>
      <w:r w:rsidR="000644E7">
        <w:t>.</w:t>
      </w:r>
      <w:r w:rsidR="00A46C86">
        <w:rPr>
          <w:vertAlign w:val="superscript"/>
        </w:rPr>
        <w:t>20</w:t>
      </w:r>
    </w:p>
    <w:p w:rsidR="00C26654" w:rsidRDefault="00C26654" w:rsidP="0023463F">
      <w:pPr>
        <w:jc w:val="both"/>
        <w:rPr>
          <w:rFonts w:cs="Times New Roman"/>
          <w:szCs w:val="24"/>
        </w:rPr>
      </w:pPr>
    </w:p>
    <w:p w:rsidR="00696C54" w:rsidRDefault="00696C54" w:rsidP="0023463F">
      <w:pPr>
        <w:jc w:val="both"/>
        <w:rPr>
          <w:rFonts w:cs="Times New Roman"/>
          <w:szCs w:val="24"/>
        </w:rPr>
      </w:pPr>
    </w:p>
    <w:p w:rsidR="00090A7E" w:rsidRDefault="00090A7E" w:rsidP="00090A7E">
      <w:pPr>
        <w:rPr>
          <w:rFonts w:ascii="Arial" w:hAnsi="Arial" w:cs="Arial"/>
          <w:szCs w:val="24"/>
        </w:rPr>
      </w:pPr>
    </w:p>
    <w:p w:rsidR="00090A7E" w:rsidRDefault="00090A7E" w:rsidP="00090A7E">
      <w:pPr>
        <w:keepNext/>
      </w:pPr>
      <w:r>
        <w:rPr>
          <w:noProof/>
          <w:lang w:eastAsia="en-GB"/>
        </w:rPr>
        <w:drawing>
          <wp:inline distT="0" distB="0" distL="0" distR="0">
            <wp:extent cx="4572000" cy="32289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0" cy="3228975"/>
                    </a:xfrm>
                    <a:prstGeom prst="rect">
                      <a:avLst/>
                    </a:prstGeom>
                    <a:noFill/>
                    <a:ln>
                      <a:noFill/>
                    </a:ln>
                  </pic:spPr>
                </pic:pic>
              </a:graphicData>
            </a:graphic>
          </wp:inline>
        </w:drawing>
      </w:r>
    </w:p>
    <w:p w:rsidR="00090A7E" w:rsidRDefault="00090A7E" w:rsidP="0023463F">
      <w:pPr>
        <w:jc w:val="both"/>
        <w:rPr>
          <w:rFonts w:cs="Times New Roman"/>
          <w:szCs w:val="24"/>
        </w:rPr>
      </w:pPr>
      <w:r>
        <w:rPr>
          <w:rFonts w:cs="Times New Roman"/>
          <w:szCs w:val="24"/>
        </w:rPr>
        <w:t>(i)</w:t>
      </w:r>
    </w:p>
    <w:p w:rsidR="00090A7E" w:rsidRDefault="00090A7E" w:rsidP="0023463F">
      <w:pPr>
        <w:jc w:val="both"/>
        <w:rPr>
          <w:rFonts w:cs="Times New Roman"/>
          <w:szCs w:val="24"/>
        </w:rPr>
      </w:pPr>
    </w:p>
    <w:p w:rsidR="00090A7E" w:rsidRDefault="00090A7E" w:rsidP="0023463F">
      <w:pPr>
        <w:jc w:val="both"/>
        <w:rPr>
          <w:rFonts w:cs="Times New Roman"/>
          <w:szCs w:val="24"/>
        </w:rPr>
      </w:pPr>
      <w:r>
        <w:rPr>
          <w:noProof/>
          <w:lang w:eastAsia="en-GB"/>
        </w:rPr>
        <w:lastRenderedPageBreak/>
        <w:drawing>
          <wp:inline distT="0" distB="0" distL="0" distR="0">
            <wp:extent cx="4572000" cy="32289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0" cy="3228975"/>
                    </a:xfrm>
                    <a:prstGeom prst="rect">
                      <a:avLst/>
                    </a:prstGeom>
                    <a:noFill/>
                    <a:ln>
                      <a:noFill/>
                    </a:ln>
                  </pic:spPr>
                </pic:pic>
              </a:graphicData>
            </a:graphic>
          </wp:inline>
        </w:drawing>
      </w:r>
    </w:p>
    <w:p w:rsidR="00090A7E" w:rsidRDefault="00090A7E" w:rsidP="0023463F">
      <w:pPr>
        <w:jc w:val="both"/>
        <w:rPr>
          <w:rFonts w:cs="Times New Roman"/>
          <w:szCs w:val="24"/>
        </w:rPr>
      </w:pPr>
      <w:r>
        <w:rPr>
          <w:rFonts w:cs="Times New Roman"/>
          <w:szCs w:val="24"/>
        </w:rPr>
        <w:t>(ii)</w:t>
      </w:r>
    </w:p>
    <w:p w:rsidR="00090A7E" w:rsidRDefault="00090A7E" w:rsidP="0023463F">
      <w:pPr>
        <w:jc w:val="both"/>
        <w:rPr>
          <w:rFonts w:cs="Times New Roman"/>
          <w:szCs w:val="24"/>
        </w:rPr>
      </w:pPr>
    </w:p>
    <w:p w:rsidR="00090A7E" w:rsidRDefault="00090A7E" w:rsidP="0023463F">
      <w:pPr>
        <w:jc w:val="both"/>
        <w:rPr>
          <w:rFonts w:cs="Times New Roman"/>
          <w:szCs w:val="24"/>
        </w:rPr>
      </w:pPr>
    </w:p>
    <w:p w:rsidR="00800A53" w:rsidRDefault="00800A53" w:rsidP="0023463F">
      <w:pPr>
        <w:jc w:val="both"/>
        <w:rPr>
          <w:rFonts w:cs="Times New Roman"/>
          <w:szCs w:val="24"/>
        </w:rPr>
      </w:pPr>
    </w:p>
    <w:p w:rsidR="00800A53" w:rsidRDefault="00800A53" w:rsidP="0023463F">
      <w:pPr>
        <w:jc w:val="both"/>
        <w:rPr>
          <w:rFonts w:cs="Times New Roman"/>
          <w:szCs w:val="24"/>
        </w:rPr>
      </w:pPr>
    </w:p>
    <w:p w:rsidR="00800A53" w:rsidRDefault="00800A53" w:rsidP="0023463F">
      <w:pPr>
        <w:jc w:val="both"/>
        <w:rPr>
          <w:rFonts w:cs="Times New Roman"/>
          <w:szCs w:val="24"/>
        </w:rPr>
      </w:pPr>
    </w:p>
    <w:p w:rsidR="00800A53" w:rsidRDefault="00800A53" w:rsidP="0023463F">
      <w:pPr>
        <w:jc w:val="both"/>
        <w:rPr>
          <w:rFonts w:cs="Times New Roman"/>
          <w:szCs w:val="24"/>
        </w:rPr>
      </w:pPr>
    </w:p>
    <w:p w:rsidR="00800A53" w:rsidRDefault="00800A53" w:rsidP="0023463F">
      <w:pPr>
        <w:jc w:val="both"/>
        <w:rPr>
          <w:rFonts w:cs="Times New Roman"/>
          <w:szCs w:val="24"/>
        </w:rPr>
      </w:pPr>
    </w:p>
    <w:p w:rsidR="00800A53" w:rsidRDefault="00800A53" w:rsidP="0023463F">
      <w:pPr>
        <w:jc w:val="both"/>
        <w:rPr>
          <w:rFonts w:cs="Times New Roman"/>
          <w:szCs w:val="24"/>
        </w:rPr>
      </w:pPr>
    </w:p>
    <w:p w:rsidR="00800A53" w:rsidRDefault="00800A53" w:rsidP="0023463F">
      <w:pPr>
        <w:jc w:val="both"/>
        <w:rPr>
          <w:rFonts w:cs="Times New Roman"/>
          <w:szCs w:val="24"/>
        </w:rPr>
      </w:pPr>
    </w:p>
    <w:p w:rsidR="00800A53" w:rsidRDefault="00800A53" w:rsidP="0023463F">
      <w:pPr>
        <w:jc w:val="both"/>
        <w:rPr>
          <w:rFonts w:cs="Times New Roman"/>
          <w:szCs w:val="24"/>
        </w:rPr>
      </w:pPr>
    </w:p>
    <w:p w:rsidR="00800A53" w:rsidRDefault="00800A53" w:rsidP="0023463F">
      <w:pPr>
        <w:jc w:val="both"/>
        <w:rPr>
          <w:rFonts w:cs="Times New Roman"/>
          <w:szCs w:val="24"/>
        </w:rPr>
      </w:pPr>
    </w:p>
    <w:p w:rsidR="00090A7E" w:rsidRDefault="00090A7E" w:rsidP="0023463F">
      <w:pPr>
        <w:jc w:val="both"/>
        <w:rPr>
          <w:rFonts w:cs="Times New Roman"/>
          <w:szCs w:val="24"/>
        </w:rPr>
      </w:pPr>
    </w:p>
    <w:p w:rsidR="00800A53" w:rsidRDefault="00957C91" w:rsidP="0023463F">
      <w:pPr>
        <w:jc w:val="both"/>
        <w:rPr>
          <w:rFonts w:cs="Times New Roman"/>
          <w:b/>
          <w:szCs w:val="24"/>
        </w:rPr>
      </w:pPr>
      <w:r>
        <w:rPr>
          <w:rFonts w:cs="Times New Roman"/>
          <w:noProof/>
          <w:szCs w:val="24"/>
          <w:lang w:eastAsia="en-GB"/>
        </w:rPr>
        <w:drawing>
          <wp:anchor distT="0" distB="0" distL="114300" distR="114300" simplePos="0" relativeHeight="251658240" behindDoc="0" locked="0" layoutInCell="1" allowOverlap="1" wp14:anchorId="4E2FD175" wp14:editId="1B834E99">
            <wp:simplePos x="0" y="0"/>
            <wp:positionH relativeFrom="column">
              <wp:posOffset>0</wp:posOffset>
            </wp:positionH>
            <wp:positionV relativeFrom="paragraph">
              <wp:posOffset>30480</wp:posOffset>
            </wp:positionV>
            <wp:extent cx="4572000" cy="3224530"/>
            <wp:effectExtent l="0" t="0" r="0" b="0"/>
            <wp:wrapSquare wrapText="r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2000" cy="32245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Pr="00800A53" w:rsidRDefault="00800A53" w:rsidP="0023463F">
      <w:pPr>
        <w:jc w:val="both"/>
        <w:rPr>
          <w:rFonts w:cs="Times New Roman"/>
          <w:szCs w:val="24"/>
        </w:rPr>
      </w:pPr>
      <w:r w:rsidRPr="00800A53">
        <w:rPr>
          <w:rFonts w:cs="Times New Roman"/>
          <w:szCs w:val="24"/>
        </w:rPr>
        <w:lastRenderedPageBreak/>
        <w:t>(iii)</w:t>
      </w:r>
    </w:p>
    <w:p w:rsidR="00800A53" w:rsidRPr="00800A53" w:rsidRDefault="00800A53" w:rsidP="0023463F">
      <w:pPr>
        <w:jc w:val="both"/>
        <w:rPr>
          <w:rFonts w:cs="Times New Roman"/>
          <w:szCs w:val="24"/>
        </w:rPr>
      </w:pPr>
    </w:p>
    <w:p w:rsidR="00800A53" w:rsidRDefault="00800A53" w:rsidP="0023463F">
      <w:pPr>
        <w:jc w:val="both"/>
        <w:rPr>
          <w:rFonts w:cs="Times New Roman"/>
          <w:szCs w:val="24"/>
        </w:rPr>
      </w:pPr>
    </w:p>
    <w:p w:rsidR="00800A53" w:rsidRDefault="00800A53" w:rsidP="0023463F">
      <w:pPr>
        <w:jc w:val="both"/>
        <w:rPr>
          <w:rFonts w:cs="Times New Roman"/>
          <w:szCs w:val="24"/>
        </w:rPr>
      </w:pPr>
      <w:r>
        <w:rPr>
          <w:noProof/>
          <w:lang w:eastAsia="en-GB"/>
        </w:rPr>
        <w:drawing>
          <wp:inline distT="0" distB="0" distL="0" distR="0">
            <wp:extent cx="4572000" cy="32289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72000" cy="3228975"/>
                    </a:xfrm>
                    <a:prstGeom prst="rect">
                      <a:avLst/>
                    </a:prstGeom>
                    <a:noFill/>
                    <a:ln>
                      <a:noFill/>
                    </a:ln>
                  </pic:spPr>
                </pic:pic>
              </a:graphicData>
            </a:graphic>
          </wp:inline>
        </w:drawing>
      </w:r>
    </w:p>
    <w:p w:rsidR="00800A53" w:rsidRPr="00800A53" w:rsidRDefault="00800A53" w:rsidP="0023463F">
      <w:pPr>
        <w:jc w:val="both"/>
        <w:rPr>
          <w:rFonts w:cs="Times New Roman"/>
          <w:szCs w:val="24"/>
        </w:rPr>
      </w:pPr>
      <w:r>
        <w:rPr>
          <w:rFonts w:cs="Times New Roman"/>
          <w:szCs w:val="24"/>
        </w:rPr>
        <w:t>(iv)</w:t>
      </w: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800A53" w:rsidRDefault="00800A53" w:rsidP="0023463F">
      <w:pPr>
        <w:jc w:val="both"/>
        <w:rPr>
          <w:rFonts w:cs="Times New Roman"/>
          <w:b/>
          <w:szCs w:val="24"/>
        </w:rPr>
      </w:pPr>
    </w:p>
    <w:p w:rsidR="00416979" w:rsidRDefault="00696C54" w:rsidP="0023463F">
      <w:pPr>
        <w:jc w:val="both"/>
      </w:pPr>
      <w:r w:rsidRPr="00696C54">
        <w:rPr>
          <w:rFonts w:cs="Times New Roman"/>
          <w:b/>
          <w:szCs w:val="24"/>
        </w:rPr>
        <w:t xml:space="preserve">Figure </w:t>
      </w:r>
      <w:r w:rsidR="000904E7">
        <w:rPr>
          <w:rFonts w:cs="Times New Roman"/>
          <w:b/>
          <w:szCs w:val="24"/>
        </w:rPr>
        <w:t>5</w:t>
      </w:r>
      <w:r w:rsidRPr="00696C54">
        <w:rPr>
          <w:rFonts w:cs="Times New Roman"/>
          <w:b/>
          <w:szCs w:val="24"/>
        </w:rPr>
        <w:t xml:space="preserve"> </w:t>
      </w:r>
      <w:r w:rsidR="00A10A5B">
        <w:rPr>
          <w:rFonts w:cs="Times New Roman"/>
          <w:szCs w:val="24"/>
        </w:rPr>
        <w:t>LC-MS C</w:t>
      </w:r>
      <w:r w:rsidRPr="00696C54">
        <w:rPr>
          <w:rFonts w:cs="Times New Roman"/>
          <w:szCs w:val="24"/>
        </w:rPr>
        <w:t>harts</w:t>
      </w:r>
      <w:r>
        <w:rPr>
          <w:rFonts w:cs="Times New Roman"/>
          <w:szCs w:val="24"/>
        </w:rPr>
        <w:t xml:space="preserve"> for the oxidation of </w:t>
      </w:r>
      <w:r w:rsidR="00340E9B">
        <w:rPr>
          <w:rFonts w:cs="Times New Roman"/>
          <w:szCs w:val="24"/>
        </w:rPr>
        <w:t>(i)</w:t>
      </w:r>
      <w:r w:rsidR="005A0890">
        <w:rPr>
          <w:rFonts w:cs="Times New Roman"/>
          <w:szCs w:val="24"/>
        </w:rPr>
        <w:t xml:space="preserve"> pure</w:t>
      </w:r>
      <w:r w:rsidR="00340E9B">
        <w:rPr>
          <w:rFonts w:cs="Times New Roman"/>
          <w:szCs w:val="24"/>
        </w:rPr>
        <w:t xml:space="preserve"> aniline</w:t>
      </w:r>
      <w:r w:rsidR="00A56170">
        <w:rPr>
          <w:rFonts w:cs="Times New Roman"/>
          <w:szCs w:val="24"/>
        </w:rPr>
        <w:t xml:space="preserve"> with Ca(OCl)</w:t>
      </w:r>
      <w:r w:rsidR="00A56170" w:rsidRPr="00340E9B">
        <w:rPr>
          <w:rFonts w:cs="Times New Roman"/>
          <w:szCs w:val="24"/>
          <w:vertAlign w:val="subscript"/>
        </w:rPr>
        <w:t>2</w:t>
      </w:r>
      <w:r w:rsidR="00A56170">
        <w:rPr>
          <w:rFonts w:cs="Times New Roman"/>
          <w:szCs w:val="24"/>
        </w:rPr>
        <w:t xml:space="preserve"> </w:t>
      </w:r>
      <w:r w:rsidR="00340E9B">
        <w:rPr>
          <w:rFonts w:cs="Times New Roman"/>
          <w:szCs w:val="24"/>
        </w:rPr>
        <w:t xml:space="preserve">(ii) </w:t>
      </w:r>
      <w:r w:rsidR="00090A7E">
        <w:rPr>
          <w:rFonts w:cs="Times New Roman"/>
          <w:szCs w:val="24"/>
        </w:rPr>
        <w:t xml:space="preserve">a mixture of aniline, </w:t>
      </w:r>
      <w:r w:rsidR="00090A7E" w:rsidRPr="00090A7E">
        <w:rPr>
          <w:rFonts w:cs="Times New Roman"/>
          <w:i/>
          <w:szCs w:val="24"/>
        </w:rPr>
        <w:t>o</w:t>
      </w:r>
      <w:r w:rsidR="00090A7E">
        <w:rPr>
          <w:rFonts w:cs="Times New Roman"/>
          <w:szCs w:val="24"/>
        </w:rPr>
        <w:t>-</w:t>
      </w:r>
      <w:r>
        <w:rPr>
          <w:rFonts w:cs="Times New Roman"/>
          <w:szCs w:val="24"/>
        </w:rPr>
        <w:t>toluidine</w:t>
      </w:r>
      <w:r w:rsidR="00090A7E">
        <w:rPr>
          <w:rFonts w:cs="Times New Roman"/>
          <w:szCs w:val="24"/>
        </w:rPr>
        <w:t xml:space="preserve"> and </w:t>
      </w:r>
      <w:r w:rsidR="00090A7E" w:rsidRPr="00090A7E">
        <w:rPr>
          <w:rFonts w:cs="Times New Roman"/>
          <w:i/>
          <w:szCs w:val="24"/>
        </w:rPr>
        <w:t>p</w:t>
      </w:r>
      <w:r w:rsidR="00090A7E">
        <w:rPr>
          <w:rFonts w:cs="Times New Roman"/>
          <w:szCs w:val="24"/>
        </w:rPr>
        <w:t>-toluidine</w:t>
      </w:r>
      <w:r w:rsidR="00340E9B">
        <w:rPr>
          <w:rFonts w:cs="Times New Roman"/>
          <w:szCs w:val="24"/>
        </w:rPr>
        <w:t xml:space="preserve"> with Ca(OCl)</w:t>
      </w:r>
      <w:r w:rsidR="00340E9B" w:rsidRPr="00340E9B">
        <w:rPr>
          <w:rFonts w:cs="Times New Roman"/>
          <w:szCs w:val="24"/>
          <w:vertAlign w:val="subscript"/>
        </w:rPr>
        <w:t>2</w:t>
      </w:r>
      <w:r w:rsidR="00340E9B">
        <w:rPr>
          <w:rFonts w:cs="Times New Roman"/>
          <w:szCs w:val="24"/>
        </w:rPr>
        <w:t xml:space="preserve"> (iii)</w:t>
      </w:r>
      <w:r w:rsidR="00090A7E">
        <w:rPr>
          <w:rFonts w:cs="Times New Roman"/>
          <w:szCs w:val="24"/>
        </w:rPr>
        <w:t xml:space="preserve"> a mixture of aniline, </w:t>
      </w:r>
      <w:r w:rsidR="00090A7E" w:rsidRPr="00090A7E">
        <w:rPr>
          <w:rFonts w:cs="Times New Roman"/>
          <w:i/>
          <w:szCs w:val="24"/>
        </w:rPr>
        <w:t>o</w:t>
      </w:r>
      <w:r w:rsidR="00090A7E">
        <w:rPr>
          <w:rFonts w:cs="Times New Roman"/>
          <w:szCs w:val="24"/>
        </w:rPr>
        <w:t xml:space="preserve">-toluidine and </w:t>
      </w:r>
      <w:r w:rsidR="00090A7E" w:rsidRPr="00090A7E">
        <w:rPr>
          <w:rFonts w:cs="Times New Roman"/>
          <w:i/>
          <w:szCs w:val="24"/>
        </w:rPr>
        <w:t>p</w:t>
      </w:r>
      <w:r w:rsidR="00090A7E">
        <w:rPr>
          <w:rFonts w:cs="Times New Roman"/>
          <w:szCs w:val="24"/>
        </w:rPr>
        <w:t>-toluidine hydrochloride with Ca(OCl)</w:t>
      </w:r>
      <w:r w:rsidR="00090A7E" w:rsidRPr="00340E9B">
        <w:rPr>
          <w:rFonts w:cs="Times New Roman"/>
          <w:szCs w:val="24"/>
          <w:vertAlign w:val="subscript"/>
        </w:rPr>
        <w:t>2</w:t>
      </w:r>
      <w:r w:rsidR="00090A7E">
        <w:rPr>
          <w:rFonts w:cs="Times New Roman"/>
          <w:szCs w:val="24"/>
        </w:rPr>
        <w:t xml:space="preserve"> </w:t>
      </w:r>
      <w:r w:rsidR="00340E9B">
        <w:rPr>
          <w:rFonts w:cs="Times New Roman"/>
          <w:szCs w:val="24"/>
        </w:rPr>
        <w:t xml:space="preserve"> </w:t>
      </w:r>
      <w:r w:rsidR="00090A7E">
        <w:rPr>
          <w:rFonts w:cs="Times New Roman"/>
          <w:szCs w:val="24"/>
        </w:rPr>
        <w:t xml:space="preserve">(iv) </w:t>
      </w:r>
      <w:r w:rsidR="005A0890">
        <w:rPr>
          <w:rFonts w:cs="Times New Roman"/>
          <w:szCs w:val="24"/>
        </w:rPr>
        <w:t xml:space="preserve">pure </w:t>
      </w:r>
      <w:r w:rsidR="00340E9B">
        <w:rPr>
          <w:rFonts w:cs="Times New Roman"/>
          <w:szCs w:val="24"/>
        </w:rPr>
        <w:t xml:space="preserve">aniline with </w:t>
      </w:r>
      <w:r>
        <w:rPr>
          <w:rFonts w:cs="Times New Roman"/>
          <w:szCs w:val="24"/>
        </w:rPr>
        <w:t xml:space="preserve"> </w:t>
      </w:r>
      <w:r w:rsidR="00340E9B">
        <w:t>K</w:t>
      </w:r>
      <w:r w:rsidR="00340E9B" w:rsidRPr="003E3776">
        <w:rPr>
          <w:vertAlign w:val="subscript"/>
        </w:rPr>
        <w:t>2</w:t>
      </w:r>
      <w:r w:rsidR="00340E9B">
        <w:t>Cr</w:t>
      </w:r>
      <w:r w:rsidR="00340E9B" w:rsidRPr="003E3776">
        <w:rPr>
          <w:vertAlign w:val="subscript"/>
        </w:rPr>
        <w:t>2</w:t>
      </w:r>
      <w:r w:rsidR="00340E9B">
        <w:t>O</w:t>
      </w:r>
      <w:r w:rsidR="00340E9B" w:rsidRPr="003E3776">
        <w:rPr>
          <w:vertAlign w:val="subscript"/>
        </w:rPr>
        <w:t>7</w:t>
      </w:r>
      <w:r w:rsidR="00340E9B">
        <w:rPr>
          <w:vertAlign w:val="subscript"/>
        </w:rPr>
        <w:t xml:space="preserve">. </w:t>
      </w:r>
    </w:p>
    <w:p w:rsidR="00EA3A95" w:rsidRDefault="00EA3A95" w:rsidP="00EA3A95"/>
    <w:p w:rsidR="00EA3A95" w:rsidRPr="00E86DF1" w:rsidRDefault="00EA3A95" w:rsidP="00EA3A95"/>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EA3A95" w:rsidRPr="00F148F8" w:rsidTr="005B6CC1">
        <w:trPr>
          <w:trHeight w:val="300"/>
        </w:trPr>
        <w:tc>
          <w:tcPr>
            <w:tcW w:w="960" w:type="dxa"/>
            <w:shd w:val="clear" w:color="auto" w:fill="auto"/>
            <w:noWrap/>
            <w:vAlign w:val="bottom"/>
            <w:hideMark/>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min</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363</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377</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391</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405</w:t>
            </w:r>
          </w:p>
        </w:tc>
        <w:tc>
          <w:tcPr>
            <w:tcW w:w="960" w:type="dxa"/>
            <w:shd w:val="clear" w:color="auto" w:fill="auto"/>
            <w:noWrap/>
            <w:vAlign w:val="bottom"/>
            <w:hideMark/>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419</w:t>
            </w:r>
          </w:p>
        </w:tc>
        <w:tc>
          <w:tcPr>
            <w:tcW w:w="960" w:type="dxa"/>
            <w:vAlign w:val="bottom"/>
          </w:tcPr>
          <w:p w:rsidR="00EA3A95" w:rsidRPr="00F148F8" w:rsidRDefault="00EA3A95" w:rsidP="005B6CC1">
            <w:pPr>
              <w:rPr>
                <w:rFonts w:ascii="Arial" w:eastAsia="Times New Roman" w:hAnsi="Arial" w:cs="Arial"/>
                <w:color w:val="000000"/>
                <w:szCs w:val="24"/>
                <w:lang w:eastAsia="en-GB"/>
              </w:rPr>
            </w:pPr>
            <w:r w:rsidRPr="00F148F8">
              <w:rPr>
                <w:rFonts w:ascii="Arial" w:eastAsia="Times New Roman" w:hAnsi="Arial" w:cs="Arial"/>
                <w:color w:val="000000"/>
                <w:szCs w:val="24"/>
                <w:lang w:eastAsia="en-GB"/>
              </w:rPr>
              <w:t>m/z 433</w:t>
            </w: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3.2</w:t>
            </w: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91.5</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4.8</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1.0</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5.1</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1.6</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bl>
    <w:p w:rsidR="00EA3A95" w:rsidRDefault="00EA3A95" w:rsidP="00EA3A95"/>
    <w:p w:rsidR="00EA3A95" w:rsidRDefault="00EA3A95" w:rsidP="00EA3A95">
      <w:r>
        <w:t>(i)</w:t>
      </w:r>
    </w:p>
    <w:p w:rsidR="00EA3A95" w:rsidRPr="00F148F8" w:rsidRDefault="00EA3A95" w:rsidP="00EA3A95">
      <w:pPr>
        <w:pStyle w:val="Caption"/>
        <w:keepNext/>
        <w:rPr>
          <w:rFonts w:ascii="Arial" w:hAnsi="Arial" w:cs="Arial"/>
          <w:color w:val="auto"/>
          <w:sz w:val="24"/>
          <w:szCs w:val="24"/>
        </w:rPr>
      </w:pPr>
    </w:p>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EA3A95" w:rsidRPr="00F148F8" w:rsidTr="005B6CC1">
        <w:trPr>
          <w:trHeight w:val="300"/>
        </w:trPr>
        <w:tc>
          <w:tcPr>
            <w:tcW w:w="960" w:type="dxa"/>
            <w:shd w:val="clear" w:color="auto" w:fill="auto"/>
            <w:noWrap/>
            <w:vAlign w:val="bottom"/>
            <w:hideMark/>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min</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363</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377</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391</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405</w:t>
            </w:r>
          </w:p>
        </w:tc>
        <w:tc>
          <w:tcPr>
            <w:tcW w:w="960" w:type="dxa"/>
            <w:shd w:val="clear" w:color="auto" w:fill="auto"/>
            <w:noWrap/>
            <w:vAlign w:val="bottom"/>
            <w:hideMark/>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419</w:t>
            </w:r>
          </w:p>
        </w:tc>
        <w:tc>
          <w:tcPr>
            <w:tcW w:w="960" w:type="dxa"/>
            <w:vAlign w:val="bottom"/>
          </w:tcPr>
          <w:p w:rsidR="00EA3A95" w:rsidRPr="00F148F8" w:rsidRDefault="00EA3A95" w:rsidP="005B6CC1">
            <w:pPr>
              <w:rPr>
                <w:rFonts w:ascii="Arial" w:eastAsia="Times New Roman" w:hAnsi="Arial" w:cs="Arial"/>
                <w:color w:val="000000"/>
                <w:szCs w:val="24"/>
                <w:lang w:eastAsia="en-GB"/>
              </w:rPr>
            </w:pPr>
            <w:r w:rsidRPr="00F148F8">
              <w:rPr>
                <w:rFonts w:ascii="Arial" w:eastAsia="Times New Roman" w:hAnsi="Arial" w:cs="Arial"/>
                <w:color w:val="000000"/>
                <w:szCs w:val="24"/>
                <w:lang w:eastAsia="en-GB"/>
              </w:rPr>
              <w:t>m/z 433</w:t>
            </w: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3.2</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6.3</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4.0</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1.7</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1.7</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4.1</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3.9</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4.3</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3.0</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1.8</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4.5</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6.4</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4.7</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4.6</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7.3</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2.2</w:t>
            </w: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4.8</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6.8</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1.4</w:t>
            </w: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lastRenderedPageBreak/>
              <w:t>4.9</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1.3</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7.9</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7.1</w:t>
            </w: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5.0</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5.2</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5.1</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8.2</w:t>
            </w: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5.2</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11.8</w:t>
            </w: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5.3</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2.2</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5.4</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5.6</w:t>
            </w:r>
          </w:p>
        </w:tc>
        <w:tc>
          <w:tcPr>
            <w:tcW w:w="960" w:type="dxa"/>
            <w:vAlign w:val="bottom"/>
          </w:tcPr>
          <w:p w:rsidR="00EA3A95" w:rsidRPr="00011DE9" w:rsidRDefault="00EA3A95" w:rsidP="005B6CC1">
            <w:pPr>
              <w:jc w:val="center"/>
              <w:rPr>
                <w:rFonts w:ascii="Arial" w:hAnsi="Arial" w:cs="Arial"/>
                <w:szCs w:val="24"/>
              </w:rPr>
            </w:pPr>
          </w:p>
        </w:tc>
      </w:tr>
    </w:tbl>
    <w:p w:rsidR="00EA3A95" w:rsidRDefault="00EA3A95" w:rsidP="00EA3A95"/>
    <w:p w:rsidR="00EA3A95" w:rsidRDefault="00EA3A95" w:rsidP="00EA3A95">
      <w:r>
        <w:t>(ii)</w:t>
      </w:r>
    </w:p>
    <w:p w:rsidR="00EA3A95" w:rsidRPr="00E01129" w:rsidRDefault="00EA3A95" w:rsidP="00EA3A95"/>
    <w:tbl>
      <w:tblPr>
        <w:tblpPr w:leftFromText="180" w:rightFromText="180" w:vertAnchor="text" w:tblpY="1"/>
        <w:tblOverlap w:val="neve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EA3A95" w:rsidRPr="00F148F8" w:rsidTr="005B6CC1">
        <w:trPr>
          <w:trHeight w:val="300"/>
        </w:trPr>
        <w:tc>
          <w:tcPr>
            <w:tcW w:w="960" w:type="dxa"/>
            <w:shd w:val="clear" w:color="auto" w:fill="auto"/>
            <w:noWrap/>
            <w:vAlign w:val="bottom"/>
            <w:hideMark/>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min</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363</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377</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391</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405</w:t>
            </w:r>
          </w:p>
        </w:tc>
        <w:tc>
          <w:tcPr>
            <w:tcW w:w="960" w:type="dxa"/>
            <w:shd w:val="clear" w:color="auto" w:fill="auto"/>
            <w:noWrap/>
            <w:vAlign w:val="bottom"/>
            <w:hideMark/>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419</w:t>
            </w:r>
          </w:p>
        </w:tc>
        <w:tc>
          <w:tcPr>
            <w:tcW w:w="960" w:type="dxa"/>
            <w:vAlign w:val="bottom"/>
          </w:tcPr>
          <w:p w:rsidR="00EA3A95" w:rsidRPr="00F148F8" w:rsidRDefault="00EA3A95" w:rsidP="005B6CC1">
            <w:pPr>
              <w:rPr>
                <w:rFonts w:ascii="Arial" w:eastAsia="Times New Roman" w:hAnsi="Arial" w:cs="Arial"/>
                <w:color w:val="000000"/>
                <w:szCs w:val="24"/>
                <w:lang w:eastAsia="en-GB"/>
              </w:rPr>
            </w:pPr>
            <w:r w:rsidRPr="00F148F8">
              <w:rPr>
                <w:rFonts w:ascii="Arial" w:eastAsia="Times New Roman" w:hAnsi="Arial" w:cs="Arial"/>
                <w:color w:val="000000"/>
                <w:szCs w:val="24"/>
                <w:lang w:eastAsia="en-GB"/>
              </w:rPr>
              <w:t>m/z 433</w:t>
            </w: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3.7</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3.7</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3.9</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2.0</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4.2</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14.6</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4.4</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3.0</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4.6</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8.5</w:t>
            </w: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9.8</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4.7</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1.9</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4.8</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7.9</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5.0</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20.0</w:t>
            </w: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1.6</w:t>
            </w: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5.4</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8.6</w:t>
            </w:r>
          </w:p>
        </w:tc>
        <w:tc>
          <w:tcPr>
            <w:tcW w:w="960" w:type="dxa"/>
            <w:vAlign w:val="bottom"/>
          </w:tcPr>
          <w:p w:rsidR="00EA3A95" w:rsidRPr="00472DFE"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5.7</w:t>
            </w: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p>
        </w:tc>
        <w:tc>
          <w:tcPr>
            <w:tcW w:w="960" w:type="dxa"/>
            <w:shd w:val="clear" w:color="auto" w:fill="auto"/>
            <w:noWrap/>
            <w:vAlign w:val="bottom"/>
          </w:tcPr>
          <w:p w:rsidR="00EA3A95" w:rsidRPr="00472DFE" w:rsidRDefault="00EA3A95" w:rsidP="005B6CC1">
            <w:pPr>
              <w:jc w:val="center"/>
              <w:rPr>
                <w:rFonts w:ascii="Arial" w:hAnsi="Arial" w:cs="Arial"/>
                <w:szCs w:val="24"/>
              </w:rPr>
            </w:pPr>
            <w:r w:rsidRPr="00472DFE">
              <w:rPr>
                <w:rFonts w:ascii="Arial" w:hAnsi="Arial" w:cs="Arial"/>
                <w:szCs w:val="24"/>
              </w:rPr>
              <w:t>15.5</w:t>
            </w:r>
          </w:p>
        </w:tc>
        <w:tc>
          <w:tcPr>
            <w:tcW w:w="960" w:type="dxa"/>
            <w:vAlign w:val="bottom"/>
          </w:tcPr>
          <w:p w:rsidR="00EA3A95" w:rsidRPr="00472DFE" w:rsidRDefault="00EA3A95" w:rsidP="005B6CC1">
            <w:pPr>
              <w:jc w:val="center"/>
              <w:rPr>
                <w:rFonts w:ascii="Arial" w:hAnsi="Arial" w:cs="Arial"/>
                <w:szCs w:val="24"/>
              </w:rPr>
            </w:pPr>
          </w:p>
        </w:tc>
      </w:tr>
    </w:tbl>
    <w:p w:rsidR="00EA3A95" w:rsidRDefault="00EA3A95" w:rsidP="00EA3A95"/>
    <w:p w:rsidR="00EA3A95" w:rsidRDefault="00EA3A95" w:rsidP="00EA3A95"/>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p>
    <w:p w:rsidR="00EA3A95" w:rsidRDefault="00EA3A95" w:rsidP="0023463F">
      <w:pPr>
        <w:jc w:val="both"/>
      </w:pPr>
      <w:r>
        <w:t>(iii)</w:t>
      </w:r>
    </w:p>
    <w:p w:rsidR="00EA3A95" w:rsidRPr="00F148F8" w:rsidRDefault="00EA3A95" w:rsidP="00EA3A95">
      <w:pPr>
        <w:pStyle w:val="Caption"/>
        <w:keepNext/>
        <w:rPr>
          <w:rFonts w:ascii="Arial" w:hAnsi="Arial" w:cs="Arial"/>
          <w:color w:val="auto"/>
          <w:sz w:val="24"/>
          <w:szCs w:val="24"/>
        </w:rPr>
      </w:pPr>
    </w:p>
    <w:tbl>
      <w:tblPr>
        <w:tblW w:w="67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960"/>
        <w:gridCol w:w="960"/>
        <w:gridCol w:w="960"/>
        <w:gridCol w:w="960"/>
        <w:gridCol w:w="960"/>
      </w:tblGrid>
      <w:tr w:rsidR="00EA3A95" w:rsidRPr="00F148F8" w:rsidTr="005B6CC1">
        <w:trPr>
          <w:trHeight w:val="300"/>
        </w:trPr>
        <w:tc>
          <w:tcPr>
            <w:tcW w:w="960" w:type="dxa"/>
            <w:shd w:val="clear" w:color="auto" w:fill="auto"/>
            <w:noWrap/>
            <w:vAlign w:val="bottom"/>
            <w:hideMark/>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min</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363</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377</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391</w:t>
            </w:r>
          </w:p>
        </w:tc>
        <w:tc>
          <w:tcPr>
            <w:tcW w:w="960" w:type="dxa"/>
            <w:shd w:val="clear" w:color="auto" w:fill="auto"/>
            <w:noWrap/>
            <w:vAlign w:val="bottom"/>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405</w:t>
            </w:r>
          </w:p>
        </w:tc>
        <w:tc>
          <w:tcPr>
            <w:tcW w:w="960" w:type="dxa"/>
            <w:shd w:val="clear" w:color="auto" w:fill="auto"/>
            <w:noWrap/>
            <w:vAlign w:val="bottom"/>
            <w:hideMark/>
          </w:tcPr>
          <w:p w:rsidR="00EA3A95" w:rsidRPr="00075543" w:rsidRDefault="00EA3A95" w:rsidP="005B6CC1">
            <w:pPr>
              <w:jc w:val="center"/>
              <w:rPr>
                <w:rFonts w:ascii="Arial" w:eastAsia="Times New Roman" w:hAnsi="Arial" w:cs="Arial"/>
                <w:color w:val="000000"/>
                <w:szCs w:val="24"/>
                <w:lang w:eastAsia="en-GB"/>
              </w:rPr>
            </w:pPr>
            <w:r w:rsidRPr="00075543">
              <w:rPr>
                <w:rFonts w:ascii="Arial" w:eastAsia="Times New Roman" w:hAnsi="Arial" w:cs="Arial"/>
                <w:color w:val="000000"/>
                <w:szCs w:val="24"/>
                <w:lang w:eastAsia="en-GB"/>
              </w:rPr>
              <w:t>m/z 419</w:t>
            </w:r>
          </w:p>
        </w:tc>
        <w:tc>
          <w:tcPr>
            <w:tcW w:w="960" w:type="dxa"/>
            <w:vAlign w:val="bottom"/>
          </w:tcPr>
          <w:p w:rsidR="00EA3A95" w:rsidRPr="00F148F8" w:rsidRDefault="00EA3A95" w:rsidP="005B6CC1">
            <w:pPr>
              <w:rPr>
                <w:rFonts w:ascii="Arial" w:eastAsia="Times New Roman" w:hAnsi="Arial" w:cs="Arial"/>
                <w:color w:val="000000"/>
                <w:szCs w:val="24"/>
                <w:lang w:eastAsia="en-GB"/>
              </w:rPr>
            </w:pPr>
            <w:r w:rsidRPr="00F148F8">
              <w:rPr>
                <w:rFonts w:ascii="Arial" w:eastAsia="Times New Roman" w:hAnsi="Arial" w:cs="Arial"/>
                <w:color w:val="000000"/>
                <w:szCs w:val="24"/>
                <w:lang w:eastAsia="en-GB"/>
              </w:rPr>
              <w:t>m/z 433</w:t>
            </w: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2.4</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8.0</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3.2</w:t>
            </w: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84.1</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4.4</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1.3</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r w:rsidR="00EA3A95" w:rsidRPr="00F148F8" w:rsidTr="005B6CC1">
        <w:trPr>
          <w:trHeight w:val="300"/>
        </w:trPr>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4.6</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shd w:val="clear" w:color="auto" w:fill="auto"/>
            <w:noWrap/>
            <w:vAlign w:val="bottom"/>
          </w:tcPr>
          <w:p w:rsidR="00EA3A95" w:rsidRPr="00011DE9" w:rsidRDefault="00EA3A95" w:rsidP="005B6CC1">
            <w:pPr>
              <w:jc w:val="center"/>
              <w:rPr>
                <w:rFonts w:ascii="Arial" w:hAnsi="Arial" w:cs="Arial"/>
                <w:szCs w:val="24"/>
              </w:rPr>
            </w:pPr>
            <w:r w:rsidRPr="00011DE9">
              <w:rPr>
                <w:rFonts w:ascii="Arial" w:hAnsi="Arial" w:cs="Arial"/>
                <w:szCs w:val="24"/>
              </w:rPr>
              <w:t>1.8</w:t>
            </w:r>
          </w:p>
        </w:tc>
        <w:tc>
          <w:tcPr>
            <w:tcW w:w="960" w:type="dxa"/>
            <w:shd w:val="clear" w:color="auto" w:fill="auto"/>
            <w:noWrap/>
            <w:vAlign w:val="bottom"/>
          </w:tcPr>
          <w:p w:rsidR="00EA3A95" w:rsidRPr="00011DE9" w:rsidRDefault="00EA3A95" w:rsidP="005B6CC1">
            <w:pPr>
              <w:jc w:val="center"/>
              <w:rPr>
                <w:rFonts w:ascii="Arial" w:hAnsi="Arial" w:cs="Arial"/>
                <w:szCs w:val="24"/>
              </w:rPr>
            </w:pPr>
          </w:p>
        </w:tc>
        <w:tc>
          <w:tcPr>
            <w:tcW w:w="960" w:type="dxa"/>
            <w:vAlign w:val="bottom"/>
          </w:tcPr>
          <w:p w:rsidR="00EA3A95" w:rsidRPr="00011DE9" w:rsidRDefault="00EA3A95" w:rsidP="005B6CC1">
            <w:pPr>
              <w:jc w:val="center"/>
              <w:rPr>
                <w:rFonts w:ascii="Arial" w:hAnsi="Arial" w:cs="Arial"/>
                <w:szCs w:val="24"/>
              </w:rPr>
            </w:pPr>
          </w:p>
        </w:tc>
      </w:tr>
    </w:tbl>
    <w:p w:rsidR="00EA3A95" w:rsidRDefault="00EA3A95" w:rsidP="00EA3A95"/>
    <w:p w:rsidR="00EA3A95" w:rsidRDefault="00EA3A95" w:rsidP="00EA3A95">
      <w:r>
        <w:t xml:space="preserve">(iv) </w:t>
      </w:r>
    </w:p>
    <w:p w:rsidR="00EA3A95" w:rsidRDefault="00EA3A95" w:rsidP="0023463F">
      <w:pPr>
        <w:jc w:val="both"/>
      </w:pPr>
    </w:p>
    <w:p w:rsidR="00EA3A95" w:rsidRPr="00EA3A95" w:rsidRDefault="00BD7F46" w:rsidP="00EA3A95">
      <w:pPr>
        <w:jc w:val="both"/>
      </w:pPr>
      <w:r>
        <w:rPr>
          <w:b/>
        </w:rPr>
        <w:t>T</w:t>
      </w:r>
      <w:r w:rsidR="006F735D">
        <w:rPr>
          <w:b/>
        </w:rPr>
        <w:t>able</w:t>
      </w:r>
      <w:r w:rsidR="007E1FD3">
        <w:rPr>
          <w:b/>
        </w:rPr>
        <w:t xml:space="preserve"> 1 </w:t>
      </w:r>
      <w:r w:rsidR="00EA3A95">
        <w:t xml:space="preserve">Tables of relative peak integrations </w:t>
      </w:r>
      <w:r w:rsidR="00EA3A95">
        <w:rPr>
          <w:rFonts w:cs="Times New Roman"/>
          <w:szCs w:val="24"/>
        </w:rPr>
        <w:t>for the oxidation of (i) pure aniline with</w:t>
      </w:r>
      <w:r w:rsidR="00EA3A95" w:rsidRPr="00FA4EE3">
        <w:rPr>
          <w:rFonts w:cs="Times New Roman"/>
          <w:szCs w:val="24"/>
        </w:rPr>
        <w:t xml:space="preserve"> </w:t>
      </w:r>
      <w:r w:rsidR="00EA3A95">
        <w:rPr>
          <w:rFonts w:cs="Times New Roman"/>
          <w:szCs w:val="24"/>
        </w:rPr>
        <w:t>Ca(OCl)</w:t>
      </w:r>
      <w:r w:rsidR="00EA3A95" w:rsidRPr="00340E9B">
        <w:rPr>
          <w:rFonts w:cs="Times New Roman"/>
          <w:szCs w:val="24"/>
          <w:vertAlign w:val="subscript"/>
        </w:rPr>
        <w:t>2</w:t>
      </w:r>
      <w:r w:rsidR="00EA3A95">
        <w:rPr>
          <w:rFonts w:cs="Times New Roman"/>
          <w:szCs w:val="24"/>
        </w:rPr>
        <w:t xml:space="preserve">  (ii) a mixture of aniline, </w:t>
      </w:r>
      <w:r w:rsidR="00EA3A95" w:rsidRPr="00090A7E">
        <w:rPr>
          <w:rFonts w:cs="Times New Roman"/>
          <w:i/>
          <w:szCs w:val="24"/>
        </w:rPr>
        <w:t>o</w:t>
      </w:r>
      <w:r w:rsidR="00EA3A95">
        <w:rPr>
          <w:rFonts w:cs="Times New Roman"/>
          <w:szCs w:val="24"/>
        </w:rPr>
        <w:t xml:space="preserve">-toluidine and </w:t>
      </w:r>
      <w:r w:rsidR="00EA3A95" w:rsidRPr="00090A7E">
        <w:rPr>
          <w:rFonts w:cs="Times New Roman"/>
          <w:i/>
          <w:szCs w:val="24"/>
        </w:rPr>
        <w:t>p</w:t>
      </w:r>
      <w:r w:rsidR="00EA3A95">
        <w:rPr>
          <w:rFonts w:cs="Times New Roman"/>
          <w:szCs w:val="24"/>
        </w:rPr>
        <w:t>-toluidine with Ca(OCl)</w:t>
      </w:r>
      <w:r w:rsidR="00EA3A95" w:rsidRPr="00340E9B">
        <w:rPr>
          <w:rFonts w:cs="Times New Roman"/>
          <w:szCs w:val="24"/>
          <w:vertAlign w:val="subscript"/>
        </w:rPr>
        <w:t>2</w:t>
      </w:r>
      <w:r w:rsidR="00EA3A95">
        <w:rPr>
          <w:rFonts w:cs="Times New Roman"/>
          <w:szCs w:val="24"/>
        </w:rPr>
        <w:t xml:space="preserve"> (iii) a mixture of aniline, </w:t>
      </w:r>
      <w:r w:rsidR="00EA3A95" w:rsidRPr="00090A7E">
        <w:rPr>
          <w:rFonts w:cs="Times New Roman"/>
          <w:i/>
          <w:szCs w:val="24"/>
        </w:rPr>
        <w:t>o</w:t>
      </w:r>
      <w:r w:rsidR="00EA3A95">
        <w:rPr>
          <w:rFonts w:cs="Times New Roman"/>
          <w:szCs w:val="24"/>
        </w:rPr>
        <w:t xml:space="preserve">-toluidine and </w:t>
      </w:r>
      <w:r w:rsidR="00EA3A95" w:rsidRPr="00090A7E">
        <w:rPr>
          <w:rFonts w:cs="Times New Roman"/>
          <w:i/>
          <w:szCs w:val="24"/>
        </w:rPr>
        <w:t>p</w:t>
      </w:r>
      <w:r w:rsidR="00EA3A95">
        <w:rPr>
          <w:rFonts w:cs="Times New Roman"/>
          <w:szCs w:val="24"/>
        </w:rPr>
        <w:t>-toluidine hydrochloride with Ca(OCl)</w:t>
      </w:r>
      <w:r w:rsidR="00EA3A95" w:rsidRPr="00340E9B">
        <w:rPr>
          <w:rFonts w:cs="Times New Roman"/>
          <w:szCs w:val="24"/>
          <w:vertAlign w:val="subscript"/>
        </w:rPr>
        <w:t>2</w:t>
      </w:r>
      <w:r w:rsidR="00EA3A95">
        <w:rPr>
          <w:rFonts w:cs="Times New Roman"/>
          <w:szCs w:val="24"/>
        </w:rPr>
        <w:t xml:space="preserve">  (iv) pure aniline with  </w:t>
      </w:r>
      <w:r w:rsidR="00EA3A95">
        <w:t>K</w:t>
      </w:r>
      <w:r w:rsidR="00EA3A95" w:rsidRPr="003E3776">
        <w:rPr>
          <w:vertAlign w:val="subscript"/>
        </w:rPr>
        <w:t>2</w:t>
      </w:r>
      <w:r w:rsidR="00EA3A95">
        <w:t>Cr</w:t>
      </w:r>
      <w:r w:rsidR="00EA3A95" w:rsidRPr="003E3776">
        <w:rPr>
          <w:vertAlign w:val="subscript"/>
        </w:rPr>
        <w:t>2</w:t>
      </w:r>
      <w:r w:rsidR="00EA3A95">
        <w:t>O</w:t>
      </w:r>
      <w:r w:rsidR="00EA3A95" w:rsidRPr="003E3776">
        <w:rPr>
          <w:vertAlign w:val="subscript"/>
        </w:rPr>
        <w:t>7</w:t>
      </w:r>
      <w:r w:rsidR="00EA3A95">
        <w:rPr>
          <w:vertAlign w:val="subscript"/>
        </w:rPr>
        <w:t xml:space="preserve">. </w:t>
      </w:r>
    </w:p>
    <w:p w:rsidR="00703736" w:rsidRPr="00703736" w:rsidRDefault="00703736" w:rsidP="0023463F">
      <w:pPr>
        <w:jc w:val="both"/>
        <w:rPr>
          <w:rFonts w:cs="Times New Roman"/>
          <w:b/>
          <w:szCs w:val="24"/>
        </w:rPr>
      </w:pPr>
    </w:p>
    <w:p w:rsidR="006F252E" w:rsidRDefault="000D3EB3" w:rsidP="0023463F">
      <w:pPr>
        <w:jc w:val="both"/>
        <w:rPr>
          <w:rFonts w:cs="Times New Roman"/>
          <w:szCs w:val="24"/>
        </w:rPr>
      </w:pPr>
      <w:r>
        <w:rPr>
          <w:rFonts w:cs="Times New Roman"/>
          <w:szCs w:val="24"/>
        </w:rPr>
        <w:t>In summary mauveine was found in all the reactions we examined this</w:t>
      </w:r>
      <w:r w:rsidR="003C22A6">
        <w:rPr>
          <w:rFonts w:cs="Times New Roman"/>
          <w:szCs w:val="24"/>
        </w:rPr>
        <w:t xml:space="preserve"> way, but ony in small quantitie</w:t>
      </w:r>
      <w:r>
        <w:rPr>
          <w:rFonts w:cs="Times New Roman"/>
          <w:szCs w:val="24"/>
        </w:rPr>
        <w:t xml:space="preserve">s. </w:t>
      </w:r>
      <w:r w:rsidR="000904E7">
        <w:rPr>
          <w:rFonts w:cs="Times New Roman"/>
          <w:szCs w:val="24"/>
        </w:rPr>
        <w:t>Figure 5</w:t>
      </w:r>
      <w:r w:rsidR="00FB73BC">
        <w:rPr>
          <w:rFonts w:cs="Times New Roman"/>
          <w:szCs w:val="24"/>
        </w:rPr>
        <w:t xml:space="preserve">(i) and (iv) are typical analyses for pseudo-mauveine. </w:t>
      </w:r>
      <w:r>
        <w:rPr>
          <w:rFonts w:cs="Times New Roman"/>
          <w:szCs w:val="24"/>
        </w:rPr>
        <w:t>The yield of pse</w:t>
      </w:r>
      <w:r w:rsidR="001E4A64">
        <w:rPr>
          <w:rFonts w:cs="Times New Roman"/>
          <w:szCs w:val="24"/>
        </w:rPr>
        <w:t xml:space="preserve">udo-mauveine is always </w:t>
      </w:r>
      <w:r>
        <w:rPr>
          <w:rFonts w:cs="Times New Roman"/>
          <w:szCs w:val="24"/>
        </w:rPr>
        <w:t>low, but even so</w:t>
      </w:r>
      <w:r w:rsidR="00FB73BC">
        <w:rPr>
          <w:rFonts w:cs="Times New Roman"/>
          <w:szCs w:val="24"/>
        </w:rPr>
        <w:t xml:space="preserve"> after purification</w:t>
      </w:r>
      <w:r>
        <w:rPr>
          <w:rFonts w:cs="Times New Roman"/>
          <w:szCs w:val="24"/>
        </w:rPr>
        <w:t xml:space="preserve"> solutions with </w:t>
      </w:r>
      <w:r w:rsidR="00FB73BC">
        <w:rPr>
          <w:rFonts w:cs="Times New Roman"/>
          <w:szCs w:val="24"/>
        </w:rPr>
        <w:t xml:space="preserve">a </w:t>
      </w:r>
      <w:r>
        <w:rPr>
          <w:rFonts w:cs="Times New Roman"/>
          <w:szCs w:val="24"/>
        </w:rPr>
        <w:t>purple colour were formed using pure aniline as reagent. The use of calcium hypochlorite as oxidant</w:t>
      </w:r>
      <w:r w:rsidR="005E785E">
        <w:rPr>
          <w:rFonts w:cs="Times New Roman"/>
          <w:szCs w:val="24"/>
        </w:rPr>
        <w:t xml:space="preserve"> of a mixture of aniline and </w:t>
      </w:r>
      <w:r w:rsidR="005E785E" w:rsidRPr="005E785E">
        <w:rPr>
          <w:rFonts w:cs="Times New Roman"/>
          <w:i/>
          <w:szCs w:val="24"/>
        </w:rPr>
        <w:t>o</w:t>
      </w:r>
      <w:r w:rsidR="005E785E">
        <w:rPr>
          <w:rFonts w:cs="Times New Roman"/>
          <w:szCs w:val="24"/>
        </w:rPr>
        <w:t xml:space="preserve">- and </w:t>
      </w:r>
      <w:r w:rsidR="005E785E" w:rsidRPr="005E785E">
        <w:rPr>
          <w:rFonts w:cs="Times New Roman"/>
          <w:i/>
          <w:szCs w:val="24"/>
        </w:rPr>
        <w:t>p</w:t>
      </w:r>
      <w:r w:rsidR="005E785E">
        <w:rPr>
          <w:rFonts w:cs="Times New Roman"/>
          <w:szCs w:val="24"/>
        </w:rPr>
        <w:t>-toluidines</w:t>
      </w:r>
      <w:r>
        <w:rPr>
          <w:rFonts w:cs="Times New Roman"/>
          <w:szCs w:val="24"/>
        </w:rPr>
        <w:t xml:space="preserve"> </w:t>
      </w:r>
      <w:r w:rsidR="00FB73BC">
        <w:rPr>
          <w:rFonts w:cs="Times New Roman"/>
          <w:szCs w:val="24"/>
        </w:rPr>
        <w:t>ga</w:t>
      </w:r>
      <w:r>
        <w:rPr>
          <w:rFonts w:cs="Times New Roman"/>
          <w:szCs w:val="24"/>
        </w:rPr>
        <w:t xml:space="preserve">ve </w:t>
      </w:r>
      <w:r w:rsidR="00FB73BC">
        <w:rPr>
          <w:rFonts w:cs="Times New Roman"/>
          <w:szCs w:val="24"/>
        </w:rPr>
        <w:t xml:space="preserve">a complex mixture of </w:t>
      </w:r>
      <w:r>
        <w:rPr>
          <w:rFonts w:cs="Times New Roman"/>
          <w:szCs w:val="24"/>
        </w:rPr>
        <w:t>mauveine</w:t>
      </w:r>
      <w:r w:rsidR="000904E7">
        <w:rPr>
          <w:rFonts w:cs="Times New Roman"/>
          <w:szCs w:val="24"/>
        </w:rPr>
        <w:t xml:space="preserve"> chromophores, Figure 5</w:t>
      </w:r>
      <w:r w:rsidR="0003479F">
        <w:rPr>
          <w:rFonts w:cs="Times New Roman"/>
          <w:szCs w:val="24"/>
        </w:rPr>
        <w:t>(ii),</w:t>
      </w:r>
      <w:r>
        <w:rPr>
          <w:rFonts w:cs="Times New Roman"/>
          <w:szCs w:val="24"/>
        </w:rPr>
        <w:t xml:space="preserve"> but the yield is no better t</w:t>
      </w:r>
      <w:r w:rsidR="00153279">
        <w:rPr>
          <w:rFonts w:cs="Times New Roman"/>
          <w:szCs w:val="24"/>
        </w:rPr>
        <w:t>han using potassium dichromate. Bu</w:t>
      </w:r>
      <w:r w:rsidR="00090A7E">
        <w:rPr>
          <w:rFonts w:cs="Times New Roman"/>
          <w:szCs w:val="24"/>
        </w:rPr>
        <w:t xml:space="preserve">t when </w:t>
      </w:r>
      <w:r w:rsidR="00090A7E" w:rsidRPr="00090A7E">
        <w:rPr>
          <w:rFonts w:cs="Times New Roman"/>
          <w:i/>
          <w:szCs w:val="24"/>
        </w:rPr>
        <w:t>p</w:t>
      </w:r>
      <w:r w:rsidR="00090A7E">
        <w:rPr>
          <w:rFonts w:cs="Times New Roman"/>
          <w:szCs w:val="24"/>
        </w:rPr>
        <w:t xml:space="preserve">-toluidine was replaced with </w:t>
      </w:r>
      <w:r w:rsidR="00090A7E" w:rsidRPr="00090A7E">
        <w:rPr>
          <w:rFonts w:cs="Times New Roman"/>
          <w:i/>
          <w:szCs w:val="24"/>
        </w:rPr>
        <w:t>p</w:t>
      </w:r>
      <w:r w:rsidR="00090A7E">
        <w:rPr>
          <w:rFonts w:cs="Times New Roman"/>
          <w:szCs w:val="24"/>
        </w:rPr>
        <w:t>-toluidine hyd</w:t>
      </w:r>
      <w:r w:rsidR="00FB73BC">
        <w:rPr>
          <w:rFonts w:cs="Times New Roman"/>
          <w:szCs w:val="24"/>
        </w:rPr>
        <w:t>rochloride</w:t>
      </w:r>
      <w:r w:rsidR="000904E7">
        <w:rPr>
          <w:rFonts w:cs="Times New Roman"/>
          <w:szCs w:val="24"/>
        </w:rPr>
        <w:t>, the product mixture, Figure 5</w:t>
      </w:r>
      <w:r w:rsidR="00FB73BC">
        <w:rPr>
          <w:rFonts w:cs="Times New Roman"/>
          <w:szCs w:val="24"/>
        </w:rPr>
        <w:t xml:space="preserve">(iii), </w:t>
      </w:r>
      <w:r w:rsidR="00090A7E">
        <w:rPr>
          <w:rFonts w:cs="Times New Roman"/>
          <w:szCs w:val="24"/>
        </w:rPr>
        <w:t xml:space="preserve">was similar to that obtained by Perkin’s patented method. </w:t>
      </w:r>
      <w:r w:rsidR="002C29D5">
        <w:rPr>
          <w:rFonts w:cs="Times New Roman"/>
          <w:szCs w:val="24"/>
        </w:rPr>
        <w:t xml:space="preserve">This reaction illustrates how </w:t>
      </w:r>
      <w:r w:rsidR="002C29D5">
        <w:rPr>
          <w:rFonts w:cs="Times New Roman"/>
          <w:szCs w:val="24"/>
        </w:rPr>
        <w:lastRenderedPageBreak/>
        <w:t xml:space="preserve">a change in pH changes the product composition. </w:t>
      </w:r>
      <w:r w:rsidR="00416979">
        <w:rPr>
          <w:rFonts w:cs="Times New Roman"/>
          <w:szCs w:val="24"/>
        </w:rPr>
        <w:t>The tables of relative peak integrations are included for scrutiny.</w:t>
      </w:r>
    </w:p>
    <w:p w:rsidR="002C29D5" w:rsidRDefault="002C29D5" w:rsidP="0023463F">
      <w:pPr>
        <w:jc w:val="both"/>
        <w:rPr>
          <w:rFonts w:cs="Times New Roman"/>
          <w:szCs w:val="24"/>
        </w:rPr>
      </w:pPr>
    </w:p>
    <w:p w:rsidR="006F252E" w:rsidRPr="006F252E" w:rsidRDefault="006F252E" w:rsidP="0023463F">
      <w:pPr>
        <w:jc w:val="both"/>
        <w:rPr>
          <w:rFonts w:cs="Times New Roman"/>
          <w:b/>
          <w:szCs w:val="24"/>
        </w:rPr>
      </w:pPr>
      <w:r w:rsidRPr="006F252E">
        <w:rPr>
          <w:rFonts w:cs="Times New Roman"/>
          <w:b/>
          <w:szCs w:val="24"/>
        </w:rPr>
        <w:t>Conclusion</w:t>
      </w:r>
    </w:p>
    <w:p w:rsidR="00090A7E" w:rsidRDefault="004031E0" w:rsidP="0023463F">
      <w:pPr>
        <w:jc w:val="both"/>
        <w:rPr>
          <w:rFonts w:cs="Times New Roman"/>
          <w:szCs w:val="24"/>
        </w:rPr>
      </w:pPr>
      <w:r>
        <w:rPr>
          <w:rFonts w:cs="Times New Roman"/>
          <w:szCs w:val="24"/>
        </w:rPr>
        <w:t xml:space="preserve">The oxidation of </w:t>
      </w:r>
      <w:r w:rsidR="000173E6">
        <w:rPr>
          <w:rFonts w:cs="Times New Roman"/>
          <w:szCs w:val="24"/>
        </w:rPr>
        <w:t xml:space="preserve">pure and </w:t>
      </w:r>
      <w:r w:rsidR="00126F40">
        <w:rPr>
          <w:rFonts w:cs="Times New Roman"/>
          <w:szCs w:val="24"/>
        </w:rPr>
        <w:t xml:space="preserve"> impure aniline </w:t>
      </w:r>
      <w:r>
        <w:rPr>
          <w:rFonts w:cs="Times New Roman"/>
          <w:szCs w:val="24"/>
        </w:rPr>
        <w:t xml:space="preserve">with calcium hypochlorite has been repeated and shown to produce small amounts of mauveine. </w:t>
      </w:r>
      <w:r w:rsidR="006F252E">
        <w:rPr>
          <w:rFonts w:cs="Times New Roman"/>
          <w:szCs w:val="24"/>
        </w:rPr>
        <w:t>It is probable that early studies on the oxidation of aniline</w:t>
      </w:r>
      <w:r w:rsidR="00FB73BC">
        <w:rPr>
          <w:rFonts w:cs="Times New Roman"/>
          <w:szCs w:val="24"/>
        </w:rPr>
        <w:t xml:space="preserve"> by R</w:t>
      </w:r>
      <w:r w:rsidR="008234F0">
        <w:rPr>
          <w:rFonts w:cs="Times New Roman"/>
          <w:szCs w:val="24"/>
        </w:rPr>
        <w:t>unge, Fritsche and Beis</w:t>
      </w:r>
      <w:r w:rsidR="00FB73BC">
        <w:rPr>
          <w:rFonts w:cs="Times New Roman"/>
          <w:szCs w:val="24"/>
        </w:rPr>
        <w:t>senhirtz</w:t>
      </w:r>
      <w:r w:rsidR="006F252E">
        <w:rPr>
          <w:rFonts w:cs="Times New Roman"/>
          <w:szCs w:val="24"/>
        </w:rPr>
        <w:t>, prior to Perkin’s discov</w:t>
      </w:r>
      <w:r w:rsidR="003C22A6">
        <w:rPr>
          <w:rFonts w:cs="Times New Roman"/>
          <w:szCs w:val="24"/>
        </w:rPr>
        <w:t>ery, did produce small quantitie</w:t>
      </w:r>
      <w:r w:rsidR="006F252E">
        <w:rPr>
          <w:rFonts w:cs="Times New Roman"/>
          <w:szCs w:val="24"/>
        </w:rPr>
        <w:t>s of impure mauveine which was not purified or characterised fr</w:t>
      </w:r>
      <w:r w:rsidR="003C22A6">
        <w:rPr>
          <w:rFonts w:cs="Times New Roman"/>
          <w:szCs w:val="24"/>
        </w:rPr>
        <w:t xml:space="preserve">om a plethora of other </w:t>
      </w:r>
      <w:r w:rsidR="006F252E">
        <w:rPr>
          <w:rFonts w:cs="Times New Roman"/>
          <w:szCs w:val="24"/>
        </w:rPr>
        <w:t>by-products. The significance of</w:t>
      </w:r>
      <w:r>
        <w:rPr>
          <w:rFonts w:cs="Times New Roman"/>
          <w:szCs w:val="24"/>
        </w:rPr>
        <w:t xml:space="preserve"> the reaction was  not reco</w:t>
      </w:r>
      <w:r w:rsidR="006F252E">
        <w:rPr>
          <w:rFonts w:cs="Times New Roman"/>
          <w:szCs w:val="24"/>
        </w:rPr>
        <w:t>g</w:t>
      </w:r>
      <w:r>
        <w:rPr>
          <w:rFonts w:cs="Times New Roman"/>
          <w:szCs w:val="24"/>
        </w:rPr>
        <w:t>n</w:t>
      </w:r>
      <w:r w:rsidR="006F252E">
        <w:rPr>
          <w:rFonts w:cs="Times New Roman"/>
          <w:szCs w:val="24"/>
        </w:rPr>
        <w:t>ised un</w:t>
      </w:r>
      <w:r>
        <w:rPr>
          <w:rFonts w:cs="Times New Roman"/>
          <w:szCs w:val="24"/>
        </w:rPr>
        <w:t>til Perkin prepared mauveine following</w:t>
      </w:r>
      <w:r w:rsidR="006F252E">
        <w:rPr>
          <w:rFonts w:cs="Times New Roman"/>
          <w:szCs w:val="24"/>
        </w:rPr>
        <w:t xml:space="preserve"> a work-up procedure to isolate</w:t>
      </w:r>
      <w:r>
        <w:rPr>
          <w:rFonts w:cs="Times New Roman"/>
          <w:szCs w:val="24"/>
        </w:rPr>
        <w:t xml:space="preserve"> and purify</w:t>
      </w:r>
      <w:r w:rsidR="006F252E">
        <w:rPr>
          <w:rFonts w:cs="Times New Roman"/>
          <w:szCs w:val="24"/>
        </w:rPr>
        <w:t xml:space="preserve"> the mauveine and test its affinity for silk. </w:t>
      </w:r>
      <w:r>
        <w:rPr>
          <w:rFonts w:cs="Times New Roman"/>
          <w:szCs w:val="24"/>
        </w:rPr>
        <w:t>Initially this was small scale work but was soon scaled up to a commercial synthesis</w:t>
      </w:r>
      <w:r w:rsidR="002B216B">
        <w:rPr>
          <w:rFonts w:cs="Times New Roman"/>
          <w:szCs w:val="24"/>
        </w:rPr>
        <w:t xml:space="preserve"> helped by the availability of aniline </w:t>
      </w:r>
      <w:r w:rsidR="00A15F5D">
        <w:rPr>
          <w:rFonts w:cs="Times New Roman"/>
          <w:szCs w:val="24"/>
        </w:rPr>
        <w:t>from</w:t>
      </w:r>
      <w:r w:rsidR="002B216B">
        <w:rPr>
          <w:rFonts w:cs="Times New Roman"/>
          <w:szCs w:val="24"/>
        </w:rPr>
        <w:t xml:space="preserve"> chemical synthesis</w:t>
      </w:r>
      <w:r>
        <w:rPr>
          <w:rFonts w:cs="Times New Roman"/>
          <w:szCs w:val="24"/>
        </w:rPr>
        <w:t>.</w:t>
      </w:r>
      <w:r w:rsidR="00A15F5D" w:rsidRPr="00A15F5D">
        <w:rPr>
          <w:rFonts w:cs="Times New Roman"/>
          <w:szCs w:val="24"/>
          <w:vertAlign w:val="superscript"/>
        </w:rPr>
        <w:t>2,</w:t>
      </w:r>
      <w:r w:rsidRPr="004031E0">
        <w:rPr>
          <w:rFonts w:cs="Times New Roman"/>
          <w:szCs w:val="24"/>
          <w:vertAlign w:val="superscript"/>
        </w:rPr>
        <w:t>1</w:t>
      </w:r>
      <w:r w:rsidR="00A253AF">
        <w:rPr>
          <w:rFonts w:cs="Times New Roman"/>
          <w:szCs w:val="24"/>
          <w:vertAlign w:val="superscript"/>
        </w:rPr>
        <w:t>4</w:t>
      </w:r>
      <w:r>
        <w:rPr>
          <w:rFonts w:cs="Times New Roman"/>
          <w:szCs w:val="24"/>
        </w:rPr>
        <w:t xml:space="preserve"> </w:t>
      </w:r>
      <w:r w:rsidR="005275CA">
        <w:rPr>
          <w:rFonts w:cs="Times New Roman"/>
          <w:szCs w:val="24"/>
        </w:rPr>
        <w:t xml:space="preserve">Runge also studied aniline hydrochloride oxidation on a porcelain plate with potassium dichromate or copper chloride </w:t>
      </w:r>
      <w:r w:rsidR="002036DA">
        <w:rPr>
          <w:rFonts w:cs="Times New Roman"/>
          <w:szCs w:val="24"/>
        </w:rPr>
        <w:t>as oxidant</w:t>
      </w:r>
      <w:r w:rsidR="005275CA">
        <w:rPr>
          <w:rFonts w:cs="Times New Roman"/>
          <w:szCs w:val="24"/>
        </w:rPr>
        <w:t>,</w:t>
      </w:r>
      <w:r w:rsidR="00120255" w:rsidRPr="00120255">
        <w:rPr>
          <w:rFonts w:cs="Times New Roman"/>
          <w:szCs w:val="24"/>
          <w:vertAlign w:val="superscript"/>
        </w:rPr>
        <w:t>22</w:t>
      </w:r>
      <w:r w:rsidR="005275CA">
        <w:rPr>
          <w:rFonts w:cs="Times New Roman"/>
          <w:szCs w:val="24"/>
        </w:rPr>
        <w:t xml:space="preserve"> which was later used in the Dale and Caro method for making</w:t>
      </w:r>
      <w:r w:rsidR="00A15F5D">
        <w:rPr>
          <w:rFonts w:cs="Times New Roman"/>
          <w:szCs w:val="24"/>
        </w:rPr>
        <w:t xml:space="preserve"> Schunck’s or Caro’s</w:t>
      </w:r>
      <w:r w:rsidR="005275CA">
        <w:rPr>
          <w:rFonts w:cs="Times New Roman"/>
          <w:szCs w:val="24"/>
        </w:rPr>
        <w:t xml:space="preserve"> mauveine</w:t>
      </w:r>
      <w:r w:rsidR="0023542D">
        <w:rPr>
          <w:rFonts w:cs="Times New Roman"/>
          <w:szCs w:val="24"/>
        </w:rPr>
        <w:t xml:space="preserve"> from aniline hydrochloride,</w:t>
      </w:r>
      <w:r w:rsidR="00A15F5D">
        <w:rPr>
          <w:rFonts w:cs="Times New Roman"/>
          <w:szCs w:val="24"/>
        </w:rPr>
        <w:t xml:space="preserve"> which is</w:t>
      </w:r>
      <w:r w:rsidR="00120255">
        <w:rPr>
          <w:rFonts w:cs="Times New Roman"/>
          <w:szCs w:val="24"/>
        </w:rPr>
        <w:t xml:space="preserve"> rich in pseudo-mauveine</w:t>
      </w:r>
      <w:r w:rsidR="005275CA">
        <w:rPr>
          <w:rFonts w:cs="Times New Roman"/>
          <w:szCs w:val="24"/>
        </w:rPr>
        <w:t>.</w:t>
      </w:r>
      <w:r w:rsidR="00FA2DB6" w:rsidRPr="00FA2DB6">
        <w:rPr>
          <w:rFonts w:cs="Times New Roman"/>
          <w:szCs w:val="24"/>
          <w:vertAlign w:val="superscript"/>
        </w:rPr>
        <w:t>2,</w:t>
      </w:r>
      <w:r w:rsidR="005275CA" w:rsidRPr="005275CA">
        <w:rPr>
          <w:rFonts w:cs="Times New Roman"/>
          <w:szCs w:val="24"/>
          <w:vertAlign w:val="superscript"/>
        </w:rPr>
        <w:t>19</w:t>
      </w:r>
      <w:r w:rsidR="005275CA">
        <w:rPr>
          <w:rFonts w:cs="Times New Roman"/>
          <w:szCs w:val="24"/>
        </w:rPr>
        <w:t xml:space="preserve"> </w:t>
      </w:r>
      <w:r w:rsidR="00467A4E">
        <w:rPr>
          <w:rFonts w:cs="Times New Roman"/>
          <w:szCs w:val="24"/>
        </w:rPr>
        <w:t>We previously repeated the copper chloride oxidation of aniline</w:t>
      </w:r>
      <w:r w:rsidR="009C5AB4">
        <w:rPr>
          <w:rFonts w:cs="Times New Roman"/>
          <w:szCs w:val="24"/>
        </w:rPr>
        <w:t xml:space="preserve"> hydrochloride</w:t>
      </w:r>
      <w:bookmarkStart w:id="0" w:name="_GoBack"/>
      <w:bookmarkEnd w:id="0"/>
      <w:r w:rsidR="00467A4E">
        <w:rPr>
          <w:rFonts w:cs="Times New Roman"/>
          <w:szCs w:val="24"/>
        </w:rPr>
        <w:t xml:space="preserve"> making pseudo-mauveine.</w:t>
      </w:r>
      <w:r w:rsidR="00467A4E" w:rsidRPr="00467A4E">
        <w:rPr>
          <w:rFonts w:cs="Times New Roman"/>
          <w:szCs w:val="24"/>
          <w:vertAlign w:val="superscript"/>
        </w:rPr>
        <w:t>20</w:t>
      </w:r>
      <w:r w:rsidR="00467A4E">
        <w:rPr>
          <w:rFonts w:cs="Times New Roman"/>
          <w:szCs w:val="24"/>
        </w:rPr>
        <w:t xml:space="preserve"> </w:t>
      </w:r>
      <w:r w:rsidR="00120255">
        <w:rPr>
          <w:rFonts w:cs="Times New Roman"/>
          <w:szCs w:val="24"/>
        </w:rPr>
        <w:t>Runge’s use of aniline hydrochloride</w:t>
      </w:r>
      <w:r w:rsidR="00111ECE">
        <w:rPr>
          <w:rFonts w:cs="Times New Roman"/>
          <w:szCs w:val="24"/>
        </w:rPr>
        <w:t>, or kyanol hydrochloride,</w:t>
      </w:r>
      <w:r w:rsidR="00120255">
        <w:rPr>
          <w:rFonts w:cs="Times New Roman"/>
          <w:szCs w:val="24"/>
        </w:rPr>
        <w:t xml:space="preserve"> makes it probable that he generated small amounts of </w:t>
      </w:r>
      <w:r w:rsidR="00C04336">
        <w:rPr>
          <w:rFonts w:cs="Times New Roman"/>
          <w:szCs w:val="24"/>
        </w:rPr>
        <w:t>unpurified</w:t>
      </w:r>
      <w:r w:rsidR="002A20EA">
        <w:rPr>
          <w:rFonts w:cs="Times New Roman"/>
          <w:szCs w:val="24"/>
        </w:rPr>
        <w:t xml:space="preserve"> </w:t>
      </w:r>
      <w:r w:rsidR="00120255">
        <w:rPr>
          <w:rFonts w:cs="Times New Roman"/>
          <w:szCs w:val="24"/>
        </w:rPr>
        <w:t>mauveine</w:t>
      </w:r>
      <w:r w:rsidR="00E97B55">
        <w:rPr>
          <w:rFonts w:cs="Times New Roman"/>
          <w:szCs w:val="24"/>
        </w:rPr>
        <w:t xml:space="preserve"> soluti</w:t>
      </w:r>
      <w:r w:rsidR="002A20EA">
        <w:rPr>
          <w:rFonts w:cs="Times New Roman"/>
          <w:szCs w:val="24"/>
        </w:rPr>
        <w:t>ons</w:t>
      </w:r>
      <w:r w:rsidR="00120255">
        <w:rPr>
          <w:rFonts w:cs="Times New Roman"/>
          <w:szCs w:val="24"/>
        </w:rPr>
        <w:t xml:space="preserve"> using three different oxidants. The use of </w:t>
      </w:r>
      <w:r w:rsidR="002A20EA">
        <w:rPr>
          <w:rFonts w:cs="Times New Roman"/>
          <w:szCs w:val="24"/>
        </w:rPr>
        <w:t>e</w:t>
      </w:r>
      <w:r w:rsidR="00014776">
        <w:rPr>
          <w:rFonts w:cs="Times New Roman"/>
          <w:szCs w:val="24"/>
        </w:rPr>
        <w:t>xperimental details are typically vague in these early recipes. However, t</w:t>
      </w:r>
      <w:r w:rsidR="005275CA">
        <w:rPr>
          <w:rFonts w:cs="Times New Roman"/>
          <w:szCs w:val="24"/>
        </w:rPr>
        <w:t>he</w:t>
      </w:r>
      <w:r w:rsidR="00C81290">
        <w:rPr>
          <w:rFonts w:cs="Times New Roman"/>
          <w:szCs w:val="24"/>
        </w:rPr>
        <w:t xml:space="preserve"> literature may be correct in attributing the </w:t>
      </w:r>
      <w:r w:rsidR="00580187">
        <w:rPr>
          <w:rFonts w:cs="Times New Roman"/>
          <w:szCs w:val="24"/>
        </w:rPr>
        <w:t xml:space="preserve">first </w:t>
      </w:r>
      <w:r w:rsidR="00C81290">
        <w:rPr>
          <w:rFonts w:cs="Times New Roman"/>
          <w:szCs w:val="24"/>
        </w:rPr>
        <w:t xml:space="preserve">origins </w:t>
      </w:r>
      <w:r w:rsidR="001D5A1E">
        <w:rPr>
          <w:rFonts w:cs="Times New Roman"/>
          <w:szCs w:val="24"/>
        </w:rPr>
        <w:t xml:space="preserve">and </w:t>
      </w:r>
      <w:r w:rsidR="00580187">
        <w:rPr>
          <w:rFonts w:cs="Times New Roman"/>
          <w:szCs w:val="24"/>
        </w:rPr>
        <w:t>attempts</w:t>
      </w:r>
      <w:r w:rsidR="001D5A1E">
        <w:rPr>
          <w:rFonts w:cs="Times New Roman"/>
          <w:szCs w:val="24"/>
        </w:rPr>
        <w:t xml:space="preserve"> towards</w:t>
      </w:r>
      <w:r w:rsidR="00C81290">
        <w:rPr>
          <w:rFonts w:cs="Times New Roman"/>
          <w:szCs w:val="24"/>
        </w:rPr>
        <w:t xml:space="preserve"> coal-tar colours to an earlier time.</w:t>
      </w:r>
      <w:r w:rsidR="000173E6">
        <w:rPr>
          <w:rFonts w:cs="Times New Roman"/>
          <w:szCs w:val="24"/>
          <w:vertAlign w:val="superscript"/>
        </w:rPr>
        <w:t>2</w:t>
      </w:r>
      <w:r w:rsidR="00DC3163">
        <w:rPr>
          <w:rFonts w:cs="Times New Roman"/>
          <w:szCs w:val="24"/>
          <w:vertAlign w:val="superscript"/>
        </w:rPr>
        <w:t>2</w:t>
      </w:r>
    </w:p>
    <w:p w:rsidR="00090A7E" w:rsidRDefault="00090A7E" w:rsidP="0023463F">
      <w:pPr>
        <w:jc w:val="both"/>
        <w:rPr>
          <w:rFonts w:cs="Times New Roman"/>
          <w:szCs w:val="24"/>
        </w:rPr>
      </w:pPr>
    </w:p>
    <w:p w:rsidR="0090273B" w:rsidRDefault="008234F0" w:rsidP="0090273B">
      <w:pPr>
        <w:jc w:val="both"/>
        <w:rPr>
          <w:rFonts w:cs="Times New Roman"/>
          <w:b/>
          <w:szCs w:val="24"/>
        </w:rPr>
      </w:pPr>
      <w:r w:rsidRPr="008234F0">
        <w:rPr>
          <w:rFonts w:cs="Times New Roman"/>
          <w:b/>
          <w:szCs w:val="24"/>
        </w:rPr>
        <w:t>Experimental</w:t>
      </w:r>
    </w:p>
    <w:p w:rsidR="008234F0" w:rsidRDefault="008234F0" w:rsidP="0090273B">
      <w:pPr>
        <w:jc w:val="both"/>
        <w:rPr>
          <w:rFonts w:cs="Times New Roman"/>
          <w:b/>
          <w:szCs w:val="24"/>
        </w:rPr>
      </w:pPr>
    </w:p>
    <w:p w:rsidR="009801DE" w:rsidRDefault="009801DE" w:rsidP="009801DE">
      <w:r>
        <w:t>LC-MS was performed on a MAXIS</w:t>
      </w:r>
      <w:r w:rsidRPr="008E42C0">
        <w:t xml:space="preserve"> II UHR-TO</w:t>
      </w:r>
      <w:r>
        <w:t>F LC-MS System, Bruker UK Lt</w:t>
      </w:r>
      <w:r w:rsidRPr="008E42C0">
        <w:t>d</w:t>
      </w:r>
      <w:r>
        <w:t xml:space="preserve">. </w:t>
      </w:r>
    </w:p>
    <w:p w:rsidR="009801DE" w:rsidRDefault="009801DE" w:rsidP="009801DE"/>
    <w:p w:rsidR="009801DE" w:rsidRDefault="009801DE" w:rsidP="009801DE">
      <w:r>
        <w:t>WARNING: The reaction of aromatic amines with Ca(OCl)</w:t>
      </w:r>
      <w:r w:rsidRPr="00733FE7">
        <w:rPr>
          <w:vertAlign w:val="subscript"/>
        </w:rPr>
        <w:t>2</w:t>
      </w:r>
      <w:r>
        <w:t xml:space="preserve"> is exothermic. If they are mixed neat the mixture gets roasting hot and fumes.  </w:t>
      </w:r>
    </w:p>
    <w:p w:rsidR="009801DE" w:rsidRDefault="009801DE" w:rsidP="009801DE"/>
    <w:p w:rsidR="009801DE" w:rsidRDefault="009801DE" w:rsidP="009801DE">
      <w:r>
        <w:t>In each reaction mauveine is easily observed by thin layer chromatography after purification using sec-butanol:EtOAc:H</w:t>
      </w:r>
      <w:r w:rsidRPr="008D61FE">
        <w:rPr>
          <w:vertAlign w:val="subscript"/>
        </w:rPr>
        <w:t>2</w:t>
      </w:r>
      <w:r>
        <w:t>O:HOAc (60: 30:9.5:0.5) as eluent</w:t>
      </w:r>
      <w:r w:rsidRPr="00A15B4C">
        <w:t>.</w:t>
      </w:r>
      <w:r w:rsidR="00793B18">
        <w:rPr>
          <w:vertAlign w:val="superscript"/>
        </w:rPr>
        <w:t>23</w:t>
      </w:r>
      <w:r>
        <w:t xml:space="preserve"> </w:t>
      </w:r>
    </w:p>
    <w:p w:rsidR="009801DE" w:rsidRDefault="009801DE" w:rsidP="009801DE">
      <w:pPr>
        <w:jc w:val="both"/>
      </w:pPr>
    </w:p>
    <w:p w:rsidR="009801DE" w:rsidRDefault="009801DE" w:rsidP="009801DE">
      <w:pPr>
        <w:jc w:val="both"/>
      </w:pPr>
      <w:r>
        <w:rPr>
          <w:b/>
        </w:rPr>
        <w:t xml:space="preserve">The </w:t>
      </w:r>
      <w:r w:rsidRPr="009F30D3">
        <w:rPr>
          <w:b/>
        </w:rPr>
        <w:t>Runge</w:t>
      </w:r>
      <w:r>
        <w:rPr>
          <w:b/>
        </w:rPr>
        <w:t xml:space="preserve"> aniline oxidation</w:t>
      </w:r>
      <w:r>
        <w:t>: Pure aniline (200 mg, 2.2 mmol) in water (50 ml) was treated with Ca(OCl)</w:t>
      </w:r>
      <w:r w:rsidRPr="00733FE7">
        <w:rPr>
          <w:vertAlign w:val="subscript"/>
        </w:rPr>
        <w:t>2</w:t>
      </w:r>
      <w:r>
        <w:t xml:space="preserve"> (200 mg, 1.4 mmol) and stirred at room temperature for 12 h. The solution turned a red/brown colour. The mixture was filtered, washed with water three times (50 ml) and extracted with MeOH (2 x 30 ml). The combined extracts were evaporated then purified by chromatography on silica gel. Elution with MeOH removed brown impurities then aqNH</w:t>
      </w:r>
      <w:r w:rsidRPr="004546C3">
        <w:rPr>
          <w:vertAlign w:val="subscript"/>
        </w:rPr>
        <w:t>3</w:t>
      </w:r>
      <w:r>
        <w:t xml:space="preserve">/MeOH (20:80) eluted  pseudo-mauveine which was evaporated to dryness (0.4 mg, 0.2 %)  then analysed by LC-MS, Figure </w:t>
      </w:r>
      <w:r w:rsidR="004356A9">
        <w:t>5</w:t>
      </w:r>
      <w:r>
        <w:t xml:space="preserve"> Chart(i) and Table 1(i).</w:t>
      </w:r>
    </w:p>
    <w:p w:rsidR="009801DE" w:rsidRDefault="009801DE" w:rsidP="009801DE">
      <w:pPr>
        <w:jc w:val="both"/>
        <w:rPr>
          <w:b/>
        </w:rPr>
      </w:pPr>
    </w:p>
    <w:p w:rsidR="009801DE" w:rsidRDefault="009801DE" w:rsidP="009801DE">
      <w:pPr>
        <w:jc w:val="both"/>
      </w:pPr>
      <w:r w:rsidRPr="00557BB7">
        <w:rPr>
          <w:b/>
        </w:rPr>
        <w:t>The Runge impure aniline oxidation</w:t>
      </w:r>
      <w:r>
        <w:t xml:space="preserve">. </w:t>
      </w:r>
      <w:r w:rsidRPr="009F30D3">
        <w:rPr>
          <w:i/>
        </w:rPr>
        <w:t>p</w:t>
      </w:r>
      <w:r>
        <w:t xml:space="preserve">-Toluidine (200 mg, 1.9 mmol), </w:t>
      </w:r>
      <w:r w:rsidRPr="009F30D3">
        <w:rPr>
          <w:i/>
        </w:rPr>
        <w:t>o</w:t>
      </w:r>
      <w:r>
        <w:t>-toluidine (200 mg, 1.9 mmol), aniline (175 mg, 1.9 mmol) in water (50 ml) were stirred at room temperature and treated with Ca(OCl)</w:t>
      </w:r>
      <w:r w:rsidRPr="00733FE7">
        <w:rPr>
          <w:vertAlign w:val="subscript"/>
        </w:rPr>
        <w:t>2</w:t>
      </w:r>
      <w:r>
        <w:t xml:space="preserve"> (675 mg, 4.8  mmol, 2.5 eq) for 12 h. The solution turned a red/brown colour. The mixture was treated as above then purified by chromatography on silica gel. Elution with MeOH removed brown impurities then aqNH</w:t>
      </w:r>
      <w:r w:rsidRPr="004546C3">
        <w:rPr>
          <w:vertAlign w:val="subscript"/>
        </w:rPr>
        <w:t>3</w:t>
      </w:r>
      <w:r>
        <w:t xml:space="preserve">/MeOH (20:80) eluted  the mauveine chromophores (3.0 mg, 0.5%) which were evaporated then analysed by LC-MS, Figure </w:t>
      </w:r>
      <w:r w:rsidR="004356A9">
        <w:t>5</w:t>
      </w:r>
      <w:r>
        <w:t xml:space="preserve"> Chart(ii) and Table 1(ii). The reaction was repeated replacing </w:t>
      </w:r>
      <w:r w:rsidRPr="00090A7E">
        <w:rPr>
          <w:i/>
        </w:rPr>
        <w:t>p</w:t>
      </w:r>
      <w:r>
        <w:t xml:space="preserve">-toluidine with </w:t>
      </w:r>
      <w:r w:rsidRPr="00090A7E">
        <w:rPr>
          <w:i/>
        </w:rPr>
        <w:t>p</w:t>
      </w:r>
      <w:r>
        <w:t xml:space="preserve">-toluidine hydrochloride and the purified products were analysed by LC-MS, Figure </w:t>
      </w:r>
      <w:r w:rsidR="004356A9">
        <w:t>5</w:t>
      </w:r>
      <w:r>
        <w:t xml:space="preserve"> Chart (iii) and Table 1(iii).  </w:t>
      </w:r>
    </w:p>
    <w:p w:rsidR="009801DE" w:rsidRDefault="009801DE" w:rsidP="009801DE">
      <w:pPr>
        <w:jc w:val="both"/>
      </w:pPr>
    </w:p>
    <w:p w:rsidR="009801DE" w:rsidRDefault="009801DE" w:rsidP="009801DE">
      <w:pPr>
        <w:jc w:val="both"/>
      </w:pPr>
      <w:r>
        <w:rPr>
          <w:b/>
        </w:rPr>
        <w:lastRenderedPageBreak/>
        <w:t>The Frit</w:t>
      </w:r>
      <w:r w:rsidR="00AA4E4E">
        <w:rPr>
          <w:b/>
        </w:rPr>
        <w:t>sche or Beis</w:t>
      </w:r>
      <w:r w:rsidRPr="004546C3">
        <w:rPr>
          <w:b/>
        </w:rPr>
        <w:t>senhirtz aniline oxidation</w:t>
      </w:r>
      <w:r>
        <w:t>: Both methods are very similar and report no quantities so are only repeated here qualitatively. Aniline (300 mg, 3.2 mmol) was placed in a beaker and reacted with 2 drops of cH</w:t>
      </w:r>
      <w:r w:rsidRPr="003E3776">
        <w:rPr>
          <w:vertAlign w:val="subscript"/>
        </w:rPr>
        <w:t>2</w:t>
      </w:r>
      <w:r>
        <w:t>SO</w:t>
      </w:r>
      <w:r w:rsidRPr="003E3776">
        <w:rPr>
          <w:vertAlign w:val="subscript"/>
        </w:rPr>
        <w:t>4</w:t>
      </w:r>
      <w:r>
        <w:t>. The mixture was treated with K</w:t>
      </w:r>
      <w:r w:rsidRPr="003E3776">
        <w:rPr>
          <w:vertAlign w:val="subscript"/>
        </w:rPr>
        <w:t>2</w:t>
      </w:r>
      <w:r>
        <w:t>Cr</w:t>
      </w:r>
      <w:r w:rsidRPr="003E3776">
        <w:rPr>
          <w:vertAlign w:val="subscript"/>
        </w:rPr>
        <w:t>2</w:t>
      </w:r>
      <w:r>
        <w:t>O</w:t>
      </w:r>
      <w:r w:rsidRPr="003E3776">
        <w:rPr>
          <w:vertAlign w:val="subscript"/>
        </w:rPr>
        <w:t>7</w:t>
      </w:r>
      <w:r>
        <w:t xml:space="preserve"> (400 mg, 1.3 mmol)  in water (20 ml) and stirred for 12 h at room temperature. The dark mixture was filtered, washed with water (3 x 30 ml) and extracted with MeOH (2 x 30 ml). The combined extracts were evaporated then purified by chromatography on silica gel. Elution with MeOH removed brown impurities then aqNH</w:t>
      </w:r>
      <w:r w:rsidRPr="004546C3">
        <w:rPr>
          <w:vertAlign w:val="subscript"/>
        </w:rPr>
        <w:t>3</w:t>
      </w:r>
      <w:r>
        <w:t xml:space="preserve">/MeOH (20:80) eluted pseudo-mauveine which was evaporated to dryness (0.6 mg,  0.2%)  then analysed by LC-MS, Figure </w:t>
      </w:r>
      <w:r w:rsidR="004356A9">
        <w:t>5</w:t>
      </w:r>
      <w:r>
        <w:t xml:space="preserve"> Chart (iv) and Table 1(iv). Similar methods for the oxidation of aniline and toluidine mixtures, which gives a mixture of mauveine chromophores, have been reported previously.</w:t>
      </w:r>
      <w:r w:rsidR="00EB67E6">
        <w:rPr>
          <w:vertAlign w:val="superscript"/>
        </w:rPr>
        <w:t>14,24-30</w:t>
      </w:r>
      <w:r>
        <w:t xml:space="preserve"> </w:t>
      </w:r>
    </w:p>
    <w:p w:rsidR="00FD4277" w:rsidRDefault="00FD4277" w:rsidP="0090273B">
      <w:pPr>
        <w:jc w:val="both"/>
        <w:rPr>
          <w:rFonts w:cs="Times New Roman"/>
          <w:b/>
          <w:szCs w:val="24"/>
        </w:rPr>
      </w:pPr>
    </w:p>
    <w:p w:rsidR="00FD4277" w:rsidRDefault="00FD4277" w:rsidP="0090273B">
      <w:pPr>
        <w:jc w:val="both"/>
        <w:rPr>
          <w:rFonts w:cs="Times New Roman"/>
          <w:b/>
          <w:szCs w:val="24"/>
        </w:rPr>
      </w:pPr>
    </w:p>
    <w:p w:rsidR="00FD4277" w:rsidRPr="008234F0" w:rsidRDefault="00FD4277" w:rsidP="0090273B">
      <w:pPr>
        <w:jc w:val="both"/>
        <w:rPr>
          <w:rFonts w:cs="Times New Roman"/>
          <w:b/>
          <w:szCs w:val="24"/>
        </w:rPr>
      </w:pPr>
    </w:p>
    <w:p w:rsidR="00B20B4D" w:rsidRPr="00B20B4D" w:rsidRDefault="00B20B4D" w:rsidP="003E3776">
      <w:pPr>
        <w:jc w:val="both"/>
        <w:rPr>
          <w:b/>
        </w:rPr>
      </w:pPr>
      <w:r w:rsidRPr="00B20B4D">
        <w:rPr>
          <w:b/>
        </w:rPr>
        <w:t>References</w:t>
      </w:r>
    </w:p>
    <w:p w:rsidR="0087618E" w:rsidRDefault="009C43FE" w:rsidP="00FF323C">
      <w:pPr>
        <w:autoSpaceDE w:val="0"/>
        <w:autoSpaceDN w:val="0"/>
        <w:adjustRightInd w:val="0"/>
        <w:jc w:val="both"/>
        <w:rPr>
          <w:rFonts w:cs="Times New Roman"/>
          <w:color w:val="292526"/>
          <w:szCs w:val="24"/>
        </w:rPr>
      </w:pPr>
      <w:r>
        <w:rPr>
          <w:rFonts w:cs="Times New Roman"/>
          <w:iCs/>
          <w:color w:val="292526"/>
          <w:szCs w:val="24"/>
        </w:rPr>
        <w:t xml:space="preserve">1  </w:t>
      </w:r>
      <w:r w:rsidR="00477DE3">
        <w:rPr>
          <w:rFonts w:cs="Times New Roman"/>
          <w:iCs/>
          <w:color w:val="292526"/>
          <w:szCs w:val="24"/>
        </w:rPr>
        <w:t>W. H. Perkin in</w:t>
      </w:r>
      <w:r w:rsidR="009F1D5B">
        <w:rPr>
          <w:rFonts w:cs="Times New Roman"/>
          <w:iCs/>
          <w:color w:val="292526"/>
          <w:szCs w:val="24"/>
        </w:rPr>
        <w:t xml:space="preserve"> </w:t>
      </w:r>
      <w:r w:rsidR="009F1D5B" w:rsidRPr="00317585">
        <w:rPr>
          <w:rFonts w:cs="Times New Roman"/>
          <w:i/>
          <w:iCs/>
          <w:color w:val="292526"/>
          <w:szCs w:val="24"/>
        </w:rPr>
        <w:t>The British coal tar industry, it’s origin, development, and decline</w:t>
      </w:r>
      <w:r w:rsidR="009F1D5B" w:rsidRPr="00317585">
        <w:rPr>
          <w:rFonts w:cs="Times New Roman"/>
          <w:color w:val="292526"/>
          <w:szCs w:val="24"/>
        </w:rPr>
        <w:t>,</w:t>
      </w:r>
      <w:r w:rsidR="00C446BA">
        <w:rPr>
          <w:rFonts w:cs="Times New Roman"/>
          <w:color w:val="292526"/>
          <w:szCs w:val="24"/>
        </w:rPr>
        <w:t xml:space="preserve"> </w:t>
      </w:r>
      <w:r w:rsidR="00141A8B">
        <w:rPr>
          <w:rFonts w:cs="Times New Roman"/>
          <w:color w:val="292526"/>
          <w:szCs w:val="24"/>
        </w:rPr>
        <w:t>Eds.</w:t>
      </w:r>
      <w:r w:rsidR="009E067B">
        <w:rPr>
          <w:rFonts w:cs="Times New Roman"/>
          <w:color w:val="292526"/>
          <w:szCs w:val="24"/>
        </w:rPr>
        <w:t xml:space="preserve"> W.M. Gardner</w:t>
      </w:r>
      <w:r w:rsidR="006554AB">
        <w:rPr>
          <w:rFonts w:cs="Times New Roman"/>
          <w:color w:val="292526"/>
          <w:szCs w:val="24"/>
        </w:rPr>
        <w:t xml:space="preserve">, </w:t>
      </w:r>
      <w:r w:rsidR="00C426F0">
        <w:rPr>
          <w:rFonts w:cs="Times New Roman"/>
          <w:color w:val="292526"/>
          <w:szCs w:val="24"/>
        </w:rPr>
        <w:t>J.</w:t>
      </w:r>
      <w:r w:rsidR="00075CBE">
        <w:rPr>
          <w:rFonts w:cs="Times New Roman"/>
          <w:color w:val="292526"/>
          <w:szCs w:val="24"/>
        </w:rPr>
        <w:t xml:space="preserve"> </w:t>
      </w:r>
      <w:r w:rsidR="00C426F0">
        <w:rPr>
          <w:rFonts w:cs="Times New Roman"/>
          <w:color w:val="292526"/>
          <w:szCs w:val="24"/>
        </w:rPr>
        <w:t>B. Lippincott Company</w:t>
      </w:r>
      <w:r w:rsidR="006554AB">
        <w:rPr>
          <w:rFonts w:cs="Times New Roman"/>
          <w:color w:val="292526"/>
          <w:szCs w:val="24"/>
        </w:rPr>
        <w:t xml:space="preserve">, </w:t>
      </w:r>
      <w:r w:rsidR="00075CBE">
        <w:rPr>
          <w:rFonts w:cs="Times New Roman"/>
          <w:color w:val="292526"/>
          <w:szCs w:val="24"/>
        </w:rPr>
        <w:t>Philadelphia</w:t>
      </w:r>
      <w:r w:rsidR="00FF323C">
        <w:rPr>
          <w:rFonts w:cs="Times New Roman"/>
          <w:color w:val="292526"/>
          <w:szCs w:val="24"/>
        </w:rPr>
        <w:t xml:space="preserve"> and</w:t>
      </w:r>
      <w:r w:rsidR="006554AB">
        <w:rPr>
          <w:rFonts w:cs="Times New Roman"/>
          <w:color w:val="292526"/>
          <w:szCs w:val="24"/>
        </w:rPr>
        <w:t xml:space="preserve"> </w:t>
      </w:r>
      <w:r w:rsidR="00C426F0" w:rsidRPr="00317585">
        <w:rPr>
          <w:rFonts w:cs="Times New Roman"/>
          <w:color w:val="292526"/>
          <w:szCs w:val="24"/>
        </w:rPr>
        <w:t xml:space="preserve">Kessinger </w:t>
      </w:r>
      <w:r w:rsidR="009F1D5B" w:rsidRPr="00317585">
        <w:rPr>
          <w:rFonts w:cs="Times New Roman"/>
          <w:color w:val="292526"/>
          <w:szCs w:val="24"/>
        </w:rPr>
        <w:t>Publishing LLC,</w:t>
      </w:r>
      <w:r w:rsidR="00477DE3">
        <w:rPr>
          <w:rFonts w:cs="Times New Roman"/>
          <w:color w:val="292526"/>
          <w:szCs w:val="24"/>
        </w:rPr>
        <w:t xml:space="preserve"> </w:t>
      </w:r>
      <w:r w:rsidR="002D4051" w:rsidRPr="00C446BA">
        <w:rPr>
          <w:rFonts w:cs="Times New Roman"/>
          <w:color w:val="292526"/>
          <w:szCs w:val="24"/>
        </w:rPr>
        <w:t>1915</w:t>
      </w:r>
      <w:r w:rsidR="002D4051" w:rsidRPr="002D4051">
        <w:rPr>
          <w:rFonts w:cs="Times New Roman"/>
          <w:color w:val="292526"/>
          <w:szCs w:val="24"/>
        </w:rPr>
        <w:t>,</w:t>
      </w:r>
      <w:r w:rsidR="009F1D5B" w:rsidRPr="00317585">
        <w:rPr>
          <w:rFonts w:cs="Times New Roman"/>
          <w:color w:val="292526"/>
          <w:szCs w:val="24"/>
        </w:rPr>
        <w:t xml:space="preserve"> pp. 141–187.</w:t>
      </w:r>
      <w:r w:rsidR="00075CBE">
        <w:rPr>
          <w:rFonts w:cs="Times New Roman"/>
          <w:color w:val="292526"/>
          <w:szCs w:val="24"/>
        </w:rPr>
        <w:t xml:space="preserve"> </w:t>
      </w:r>
    </w:p>
    <w:p w:rsidR="009F1D5B" w:rsidRDefault="00BA687E" w:rsidP="00FF323C">
      <w:pPr>
        <w:autoSpaceDE w:val="0"/>
        <w:autoSpaceDN w:val="0"/>
        <w:adjustRightInd w:val="0"/>
        <w:jc w:val="both"/>
        <w:rPr>
          <w:rFonts w:cs="Times New Roman"/>
          <w:color w:val="292526"/>
          <w:szCs w:val="24"/>
        </w:rPr>
      </w:pPr>
      <w:r>
        <w:rPr>
          <w:rFonts w:cs="Times New Roman"/>
          <w:color w:val="292526"/>
          <w:szCs w:val="24"/>
        </w:rPr>
        <w:t xml:space="preserve">2  </w:t>
      </w:r>
      <w:r w:rsidR="00FF323C">
        <w:rPr>
          <w:rFonts w:cs="Times New Roman"/>
          <w:color w:val="292526"/>
          <w:szCs w:val="24"/>
        </w:rPr>
        <w:t xml:space="preserve"> W. H. Perkin, </w:t>
      </w:r>
      <w:r w:rsidR="00FF323C" w:rsidRPr="00FF323C">
        <w:rPr>
          <w:rFonts w:cs="Times New Roman"/>
          <w:i/>
          <w:color w:val="292526"/>
          <w:szCs w:val="24"/>
        </w:rPr>
        <w:t>J. Chem. Soc</w:t>
      </w:r>
      <w:r w:rsidR="00FF323C">
        <w:rPr>
          <w:rFonts w:cs="Times New Roman"/>
          <w:color w:val="292526"/>
          <w:szCs w:val="24"/>
        </w:rPr>
        <w:t>.</w:t>
      </w:r>
      <w:r w:rsidR="00141A8B">
        <w:rPr>
          <w:rFonts w:cs="Times New Roman"/>
          <w:color w:val="292526"/>
          <w:szCs w:val="24"/>
        </w:rPr>
        <w:t>,</w:t>
      </w:r>
      <w:r w:rsidR="00FF323C">
        <w:rPr>
          <w:rFonts w:cs="Times New Roman"/>
          <w:color w:val="292526"/>
          <w:szCs w:val="24"/>
        </w:rPr>
        <w:t xml:space="preserve"> </w:t>
      </w:r>
      <w:r w:rsidR="00FF323C" w:rsidRPr="006A75A6">
        <w:rPr>
          <w:rFonts w:cs="Times New Roman"/>
          <w:color w:val="292526"/>
          <w:szCs w:val="24"/>
        </w:rPr>
        <w:t>1896</w:t>
      </w:r>
      <w:r w:rsidR="00FF323C">
        <w:rPr>
          <w:rFonts w:cs="Times New Roman"/>
          <w:color w:val="292526"/>
          <w:szCs w:val="24"/>
        </w:rPr>
        <w:t>, 596.</w:t>
      </w:r>
    </w:p>
    <w:p w:rsidR="005B0056" w:rsidRPr="005B0056" w:rsidRDefault="001C5538" w:rsidP="006554AB">
      <w:pPr>
        <w:rPr>
          <w:rFonts w:cs="Times New Roman"/>
          <w:color w:val="292526"/>
          <w:szCs w:val="24"/>
        </w:rPr>
      </w:pPr>
      <w:r>
        <w:rPr>
          <w:rFonts w:cs="Times New Roman"/>
          <w:color w:val="292526"/>
          <w:szCs w:val="24"/>
        </w:rPr>
        <w:t>3</w:t>
      </w:r>
      <w:r w:rsidR="009C43FE">
        <w:rPr>
          <w:rFonts w:cs="Times New Roman"/>
          <w:color w:val="292526"/>
          <w:szCs w:val="24"/>
        </w:rPr>
        <w:t xml:space="preserve">  </w:t>
      </w:r>
      <w:r w:rsidR="005B0056">
        <w:rPr>
          <w:rStyle w:val="reference-text"/>
          <w:szCs w:val="24"/>
          <w:lang w:val="en"/>
        </w:rPr>
        <w:t>A. W. Hofmann</w:t>
      </w:r>
      <w:r w:rsidR="002D4051">
        <w:rPr>
          <w:rStyle w:val="reference-text"/>
          <w:szCs w:val="24"/>
          <w:lang w:val="en"/>
        </w:rPr>
        <w:t>,</w:t>
      </w:r>
      <w:r w:rsidR="005B0056">
        <w:rPr>
          <w:rStyle w:val="reference-text"/>
          <w:szCs w:val="24"/>
          <w:lang w:val="en"/>
        </w:rPr>
        <w:t xml:space="preserve"> </w:t>
      </w:r>
      <w:r w:rsidR="005B0056">
        <w:rPr>
          <w:rStyle w:val="reference-text"/>
          <w:i/>
          <w:iCs/>
          <w:szCs w:val="24"/>
          <w:lang w:val="en"/>
        </w:rPr>
        <w:t>Ann. Chem. Pharm.</w:t>
      </w:r>
      <w:r w:rsidR="00141A8B">
        <w:rPr>
          <w:rStyle w:val="reference-text"/>
          <w:i/>
          <w:iCs/>
          <w:szCs w:val="24"/>
          <w:lang w:val="en"/>
        </w:rPr>
        <w:t>,</w:t>
      </w:r>
      <w:r w:rsidR="005B0056">
        <w:rPr>
          <w:rStyle w:val="reference-text"/>
          <w:szCs w:val="24"/>
          <w:lang w:val="en"/>
        </w:rPr>
        <w:t xml:space="preserve"> </w:t>
      </w:r>
      <w:r w:rsidR="005B0056" w:rsidRPr="006A75A6">
        <w:rPr>
          <w:rStyle w:val="reference-text"/>
          <w:szCs w:val="24"/>
          <w:lang w:val="en"/>
        </w:rPr>
        <w:t>1843</w:t>
      </w:r>
      <w:r w:rsidR="005B0056">
        <w:rPr>
          <w:rStyle w:val="reference-text"/>
          <w:szCs w:val="24"/>
          <w:lang w:val="en"/>
        </w:rPr>
        <w:t>,</w:t>
      </w:r>
      <w:r w:rsidR="005B0056" w:rsidRPr="005B0056">
        <w:rPr>
          <w:rStyle w:val="reference-text"/>
          <w:szCs w:val="24"/>
          <w:lang w:val="en"/>
        </w:rPr>
        <w:t xml:space="preserve"> </w:t>
      </w:r>
      <w:r w:rsidR="005B0056" w:rsidRPr="006A75A6">
        <w:rPr>
          <w:rStyle w:val="reference-text"/>
          <w:b/>
          <w:bCs/>
          <w:szCs w:val="24"/>
          <w:lang w:val="en"/>
        </w:rPr>
        <w:t>47</w:t>
      </w:r>
      <w:r w:rsidR="005B0056">
        <w:rPr>
          <w:rStyle w:val="reference-text"/>
          <w:szCs w:val="24"/>
          <w:lang w:val="en"/>
        </w:rPr>
        <w:t>, 37.</w:t>
      </w:r>
    </w:p>
    <w:p w:rsidR="009F1D5B" w:rsidRDefault="001C5538" w:rsidP="006554AB">
      <w:r>
        <w:rPr>
          <w:rFonts w:cs="Times New Roman"/>
          <w:color w:val="292526"/>
          <w:szCs w:val="24"/>
        </w:rPr>
        <w:t>4</w:t>
      </w:r>
      <w:r w:rsidR="009C43FE">
        <w:rPr>
          <w:rFonts w:cs="Times New Roman"/>
          <w:color w:val="292526"/>
          <w:szCs w:val="24"/>
        </w:rPr>
        <w:t xml:space="preserve">  </w:t>
      </w:r>
      <w:r w:rsidR="009F1D5B">
        <w:rPr>
          <w:rFonts w:cs="Times New Roman"/>
          <w:color w:val="292526"/>
          <w:szCs w:val="24"/>
        </w:rPr>
        <w:t xml:space="preserve">O. Unverdorben, </w:t>
      </w:r>
      <w:r w:rsidR="00EF3F5B">
        <w:rPr>
          <w:i/>
        </w:rPr>
        <w:t>Ann.</w:t>
      </w:r>
      <w:r w:rsidR="009F1D5B">
        <w:rPr>
          <w:i/>
        </w:rPr>
        <w:t xml:space="preserve"> Physik und </w:t>
      </w:r>
      <w:r w:rsidR="009F1D5B" w:rsidRPr="00D816CD">
        <w:rPr>
          <w:i/>
        </w:rPr>
        <w:t>Chem</w:t>
      </w:r>
      <w:r w:rsidR="006554AB">
        <w:t>.</w:t>
      </w:r>
      <w:r w:rsidR="00141A8B">
        <w:t>,</w:t>
      </w:r>
      <w:r w:rsidR="009F1D5B">
        <w:t xml:space="preserve"> </w:t>
      </w:r>
      <w:r w:rsidR="009F1D5B" w:rsidRPr="006A75A6">
        <w:t>1826</w:t>
      </w:r>
      <w:r w:rsidR="009F1D5B">
        <w:t xml:space="preserve">, </w:t>
      </w:r>
      <w:r w:rsidR="009F1D5B" w:rsidRPr="006A75A6">
        <w:rPr>
          <w:b/>
        </w:rPr>
        <w:t>8</w:t>
      </w:r>
      <w:r w:rsidR="009F1D5B">
        <w:t>, 397.</w:t>
      </w:r>
    </w:p>
    <w:p w:rsidR="00B67F2F" w:rsidRDefault="001C5538" w:rsidP="006554AB">
      <w:r>
        <w:t>5</w:t>
      </w:r>
      <w:r w:rsidR="009C43FE">
        <w:t xml:space="preserve">  </w:t>
      </w:r>
      <w:r w:rsidR="00D816CD">
        <w:t xml:space="preserve">F. F. Runge, </w:t>
      </w:r>
      <w:r w:rsidR="00EF3F5B">
        <w:rPr>
          <w:i/>
        </w:rPr>
        <w:t>Ann.</w:t>
      </w:r>
      <w:r w:rsidR="00105FB4">
        <w:rPr>
          <w:i/>
        </w:rPr>
        <w:t xml:space="preserve"> Physik und </w:t>
      </w:r>
      <w:r w:rsidR="00D816CD" w:rsidRPr="00D816CD">
        <w:rPr>
          <w:i/>
        </w:rPr>
        <w:t>Chem</w:t>
      </w:r>
      <w:r w:rsidR="006554AB" w:rsidRPr="006A75A6">
        <w:t>.</w:t>
      </w:r>
      <w:r w:rsidR="00141A8B">
        <w:t>,</w:t>
      </w:r>
      <w:r w:rsidR="00D816CD" w:rsidRPr="006A75A6">
        <w:t xml:space="preserve"> 1834</w:t>
      </w:r>
      <w:r w:rsidR="00D816CD">
        <w:t xml:space="preserve">, </w:t>
      </w:r>
      <w:r w:rsidR="00D816CD" w:rsidRPr="006A75A6">
        <w:rPr>
          <w:b/>
        </w:rPr>
        <w:t>31</w:t>
      </w:r>
      <w:r w:rsidR="00D816CD">
        <w:t>, 65.</w:t>
      </w:r>
    </w:p>
    <w:p w:rsidR="00306205" w:rsidRDefault="00306205" w:rsidP="006554AB">
      <w:r>
        <w:t xml:space="preserve">6  J. Fritsche, </w:t>
      </w:r>
      <w:r w:rsidR="00522D80">
        <w:rPr>
          <w:i/>
        </w:rPr>
        <w:t>Bulletin Scient</w:t>
      </w:r>
      <w:r w:rsidR="00500B1C">
        <w:rPr>
          <w:i/>
        </w:rPr>
        <w:t xml:space="preserve">ifique </w:t>
      </w:r>
      <w:r w:rsidR="00522D80">
        <w:rPr>
          <w:i/>
        </w:rPr>
        <w:t>publi</w:t>
      </w:r>
      <w:r w:rsidR="00522D80">
        <w:rPr>
          <w:rFonts w:cs="Times New Roman"/>
          <w:szCs w:val="24"/>
        </w:rPr>
        <w:t>é</w:t>
      </w:r>
      <w:r w:rsidRPr="00306205">
        <w:rPr>
          <w:i/>
        </w:rPr>
        <w:t xml:space="preserve"> par l’</w:t>
      </w:r>
      <w:r w:rsidR="00522D80">
        <w:rPr>
          <w:i/>
        </w:rPr>
        <w:t>Acad</w:t>
      </w:r>
      <w:r w:rsidR="00522D80">
        <w:rPr>
          <w:rFonts w:cs="Times New Roman"/>
          <w:szCs w:val="24"/>
        </w:rPr>
        <w:t>é</w:t>
      </w:r>
      <w:r w:rsidR="00522D80">
        <w:rPr>
          <w:i/>
        </w:rPr>
        <w:t>mie Imp</w:t>
      </w:r>
      <w:r w:rsidR="00522D80">
        <w:rPr>
          <w:rFonts w:cs="Times New Roman"/>
          <w:szCs w:val="24"/>
        </w:rPr>
        <w:t>é</w:t>
      </w:r>
      <w:r w:rsidRPr="00306205">
        <w:rPr>
          <w:i/>
        </w:rPr>
        <w:t>riale de</w:t>
      </w:r>
      <w:r w:rsidR="00500B1C">
        <w:rPr>
          <w:i/>
        </w:rPr>
        <w:t>s Sciences de Saint-Petersbourg</w:t>
      </w:r>
      <w:r>
        <w:t xml:space="preserve">, 1840, </w:t>
      </w:r>
      <w:r w:rsidRPr="00306205">
        <w:rPr>
          <w:b/>
        </w:rPr>
        <w:t>7</w:t>
      </w:r>
      <w:r w:rsidR="00500B1C">
        <w:rPr>
          <w:b/>
        </w:rPr>
        <w:t>(12)</w:t>
      </w:r>
      <w:r>
        <w:t>, 161.</w:t>
      </w:r>
    </w:p>
    <w:p w:rsidR="00105FB4" w:rsidRDefault="00522D80" w:rsidP="006554AB">
      <w:r>
        <w:t>7</w:t>
      </w:r>
      <w:r w:rsidR="00E67BA0">
        <w:t xml:space="preserve"> </w:t>
      </w:r>
      <w:r w:rsidR="009C43FE">
        <w:t xml:space="preserve"> </w:t>
      </w:r>
      <w:r w:rsidR="00C426F0">
        <w:t>J. Frit</w:t>
      </w:r>
      <w:r w:rsidR="00386B1A">
        <w:t>z</w:t>
      </w:r>
      <w:r w:rsidR="00105FB4">
        <w:t xml:space="preserve">sche, </w:t>
      </w:r>
      <w:r w:rsidR="00105FB4" w:rsidRPr="00105FB4">
        <w:rPr>
          <w:i/>
        </w:rPr>
        <w:t>J. Liebigs Ann. Chem</w:t>
      </w:r>
      <w:r w:rsidR="006554AB" w:rsidRPr="006A75A6">
        <w:t>.</w:t>
      </w:r>
      <w:r w:rsidR="00141A8B">
        <w:t>,</w:t>
      </w:r>
      <w:r w:rsidR="00105FB4" w:rsidRPr="006A75A6">
        <w:t xml:space="preserve"> 1840</w:t>
      </w:r>
      <w:r w:rsidR="00105FB4">
        <w:t xml:space="preserve">, </w:t>
      </w:r>
      <w:r w:rsidR="00105FB4" w:rsidRPr="006A75A6">
        <w:rPr>
          <w:b/>
        </w:rPr>
        <w:t>36</w:t>
      </w:r>
      <w:r w:rsidR="00105FB4">
        <w:t>, 84.</w:t>
      </w:r>
    </w:p>
    <w:p w:rsidR="00D816CD" w:rsidRDefault="00522D80" w:rsidP="003E3776">
      <w:pPr>
        <w:jc w:val="both"/>
      </w:pPr>
      <w:r>
        <w:t>8</w:t>
      </w:r>
      <w:r w:rsidR="00E67BA0">
        <w:t xml:space="preserve"> </w:t>
      </w:r>
      <w:r w:rsidR="009C43FE">
        <w:t xml:space="preserve"> </w:t>
      </w:r>
      <w:r w:rsidR="00EC7954">
        <w:t>J. Frit</w:t>
      </w:r>
      <w:r w:rsidR="00105FB4">
        <w:t xml:space="preserve">sche, </w:t>
      </w:r>
      <w:r w:rsidR="00A10C94">
        <w:rPr>
          <w:i/>
        </w:rPr>
        <w:t>J. Prak</w:t>
      </w:r>
      <w:r w:rsidR="00105FB4" w:rsidRPr="00105FB4">
        <w:rPr>
          <w:i/>
        </w:rPr>
        <w:t>. Chem</w:t>
      </w:r>
      <w:r w:rsidR="006554AB">
        <w:t>.</w:t>
      </w:r>
      <w:r w:rsidR="00141A8B">
        <w:t>,</w:t>
      </w:r>
      <w:r w:rsidR="00105FB4">
        <w:t xml:space="preserve"> </w:t>
      </w:r>
      <w:r w:rsidR="00105FB4" w:rsidRPr="006A75A6">
        <w:t>1840</w:t>
      </w:r>
      <w:r w:rsidR="00105FB4">
        <w:t xml:space="preserve">, </w:t>
      </w:r>
      <w:r w:rsidR="00105FB4" w:rsidRPr="006A75A6">
        <w:rPr>
          <w:b/>
        </w:rPr>
        <w:t>20</w:t>
      </w:r>
      <w:r w:rsidR="00105FB4">
        <w:t>, 453.</w:t>
      </w:r>
    </w:p>
    <w:p w:rsidR="00DF2DF1" w:rsidRPr="00DF2DF1" w:rsidRDefault="00522D80" w:rsidP="003E3776">
      <w:pPr>
        <w:jc w:val="both"/>
        <w:rPr>
          <w:szCs w:val="24"/>
        </w:rPr>
      </w:pPr>
      <w:r>
        <w:rPr>
          <w:szCs w:val="24"/>
        </w:rPr>
        <w:t>9</w:t>
      </w:r>
      <w:r w:rsidR="00DF2DF1">
        <w:rPr>
          <w:szCs w:val="24"/>
        </w:rPr>
        <w:t xml:space="preserve"> </w:t>
      </w:r>
      <w:r w:rsidR="009C43FE">
        <w:rPr>
          <w:szCs w:val="24"/>
        </w:rPr>
        <w:t xml:space="preserve"> </w:t>
      </w:r>
      <w:r w:rsidR="00DF2DF1" w:rsidRPr="00DF2DF1">
        <w:rPr>
          <w:rStyle w:val="reference-text"/>
          <w:szCs w:val="24"/>
          <w:lang w:val="en"/>
        </w:rPr>
        <w:t>N.</w:t>
      </w:r>
      <w:r w:rsidR="00FE4730">
        <w:rPr>
          <w:rStyle w:val="reference-text"/>
          <w:szCs w:val="24"/>
          <w:lang w:val="en"/>
        </w:rPr>
        <w:t xml:space="preserve"> N.</w:t>
      </w:r>
      <w:r w:rsidR="00DF2DF1" w:rsidRPr="00DF2DF1">
        <w:rPr>
          <w:rStyle w:val="reference-text"/>
          <w:szCs w:val="24"/>
          <w:lang w:val="en"/>
        </w:rPr>
        <w:t xml:space="preserve"> Zinin  </w:t>
      </w:r>
      <w:r w:rsidR="00EF3F5B">
        <w:rPr>
          <w:rStyle w:val="reference-text"/>
          <w:i/>
          <w:iCs/>
          <w:szCs w:val="24"/>
          <w:lang w:val="en"/>
        </w:rPr>
        <w:t>J.</w:t>
      </w:r>
      <w:r w:rsidR="00DF2DF1">
        <w:rPr>
          <w:rStyle w:val="reference-text"/>
          <w:i/>
          <w:iCs/>
          <w:szCs w:val="24"/>
          <w:lang w:val="en"/>
        </w:rPr>
        <w:t xml:space="preserve"> Prak. Chem.</w:t>
      </w:r>
      <w:r w:rsidR="00141A8B">
        <w:rPr>
          <w:rStyle w:val="reference-text"/>
          <w:i/>
          <w:iCs/>
          <w:szCs w:val="24"/>
          <w:lang w:val="en"/>
        </w:rPr>
        <w:t>,</w:t>
      </w:r>
      <w:r w:rsidR="006554AB">
        <w:rPr>
          <w:rStyle w:val="reference-text"/>
          <w:szCs w:val="24"/>
          <w:lang w:val="en"/>
        </w:rPr>
        <w:t xml:space="preserve"> </w:t>
      </w:r>
      <w:r w:rsidR="00DF2DF1" w:rsidRPr="006A75A6">
        <w:rPr>
          <w:rStyle w:val="reference-text"/>
          <w:szCs w:val="24"/>
          <w:lang w:val="en"/>
        </w:rPr>
        <w:t>1842</w:t>
      </w:r>
      <w:r w:rsidR="00DF2DF1">
        <w:rPr>
          <w:rStyle w:val="reference-text"/>
          <w:szCs w:val="24"/>
          <w:lang w:val="en"/>
        </w:rPr>
        <w:t>,</w:t>
      </w:r>
      <w:r w:rsidR="00DF2DF1" w:rsidRPr="00DF2DF1">
        <w:rPr>
          <w:rStyle w:val="reference-text"/>
          <w:szCs w:val="24"/>
          <w:lang w:val="en"/>
        </w:rPr>
        <w:t xml:space="preserve"> </w:t>
      </w:r>
      <w:r w:rsidR="00DF2DF1" w:rsidRPr="006A75A6">
        <w:rPr>
          <w:rStyle w:val="reference-text"/>
          <w:b/>
          <w:bCs/>
          <w:szCs w:val="24"/>
          <w:lang w:val="en"/>
        </w:rPr>
        <w:t>27</w:t>
      </w:r>
      <w:r w:rsidR="00DF2DF1">
        <w:rPr>
          <w:rStyle w:val="reference-text"/>
          <w:szCs w:val="24"/>
          <w:lang w:val="en"/>
        </w:rPr>
        <w:t>, 140.</w:t>
      </w:r>
      <w:r w:rsidR="00DF2DF1" w:rsidRPr="00DF2DF1">
        <w:rPr>
          <w:rStyle w:val="reference-text"/>
          <w:szCs w:val="24"/>
          <w:lang w:val="en"/>
        </w:rPr>
        <w:t xml:space="preserve"> </w:t>
      </w:r>
    </w:p>
    <w:p w:rsidR="009F1D5B" w:rsidRDefault="00522D80" w:rsidP="003E3776">
      <w:pPr>
        <w:jc w:val="both"/>
      </w:pPr>
      <w:r>
        <w:t>10</w:t>
      </w:r>
      <w:r w:rsidR="00001987">
        <w:t xml:space="preserve"> </w:t>
      </w:r>
      <w:r w:rsidR="009C43FE">
        <w:t xml:space="preserve"> </w:t>
      </w:r>
      <w:r w:rsidR="00001987">
        <w:t>E. Mitscherlich</w:t>
      </w:r>
      <w:r w:rsidR="003D6B95">
        <w:t xml:space="preserve">, </w:t>
      </w:r>
      <w:r w:rsidR="003D6B95" w:rsidRPr="003D6B95">
        <w:rPr>
          <w:i/>
        </w:rPr>
        <w:t>Ann.</w:t>
      </w:r>
      <w:r w:rsidR="00001987" w:rsidRPr="003D6B95">
        <w:rPr>
          <w:i/>
        </w:rPr>
        <w:t xml:space="preserve"> Pharm</w:t>
      </w:r>
      <w:r w:rsidR="006554AB">
        <w:t>.</w:t>
      </w:r>
      <w:r w:rsidR="00141A8B">
        <w:t>,</w:t>
      </w:r>
      <w:r w:rsidR="00001987">
        <w:t xml:space="preserve"> </w:t>
      </w:r>
      <w:r w:rsidR="00001987" w:rsidRPr="006A75A6">
        <w:t>1834</w:t>
      </w:r>
      <w:r w:rsidR="00001987">
        <w:t xml:space="preserve">, </w:t>
      </w:r>
      <w:r w:rsidR="00001987" w:rsidRPr="006A75A6">
        <w:rPr>
          <w:b/>
        </w:rPr>
        <w:t>9</w:t>
      </w:r>
      <w:r w:rsidR="00001987">
        <w:t>, 39.</w:t>
      </w:r>
    </w:p>
    <w:p w:rsidR="009F1D5B" w:rsidRPr="006554AB" w:rsidRDefault="00522D80" w:rsidP="009F1D5B">
      <w:pPr>
        <w:jc w:val="both"/>
      </w:pPr>
      <w:r>
        <w:rPr>
          <w:rFonts w:cs="Times New Roman"/>
          <w:szCs w:val="24"/>
        </w:rPr>
        <w:t>11</w:t>
      </w:r>
      <w:r w:rsidR="009C43FE">
        <w:rPr>
          <w:rFonts w:cs="Times New Roman"/>
          <w:szCs w:val="24"/>
        </w:rPr>
        <w:t xml:space="preserve"> </w:t>
      </w:r>
      <w:r w:rsidR="00B763E1">
        <w:rPr>
          <w:rFonts w:cs="Times New Roman"/>
          <w:szCs w:val="24"/>
        </w:rPr>
        <w:t>A. Kekulé</w:t>
      </w:r>
      <w:r w:rsidR="006554AB">
        <w:rPr>
          <w:rFonts w:cs="Times New Roman"/>
          <w:szCs w:val="24"/>
        </w:rPr>
        <w:t xml:space="preserve"> in</w:t>
      </w:r>
      <w:r w:rsidR="009F1D5B">
        <w:rPr>
          <w:rFonts w:cs="Times New Roman"/>
          <w:szCs w:val="24"/>
        </w:rPr>
        <w:t xml:space="preserve">  </w:t>
      </w:r>
      <w:r w:rsidR="009F1D5B" w:rsidRPr="00090E87">
        <w:rPr>
          <w:i/>
        </w:rPr>
        <w:t xml:space="preserve">Lehrbuch der Organischen </w:t>
      </w:r>
      <w:r w:rsidR="009F1D5B" w:rsidRPr="00543748">
        <w:rPr>
          <w:i/>
        </w:rPr>
        <w:t>Chemie, oder, der Che</w:t>
      </w:r>
      <w:r w:rsidR="006554AB">
        <w:rPr>
          <w:i/>
        </w:rPr>
        <w:t>mie der Kohlenstoffverbindungen</w:t>
      </w:r>
      <w:r w:rsidR="006554AB">
        <w:t xml:space="preserve">, </w:t>
      </w:r>
      <w:r w:rsidR="006554AB" w:rsidRPr="002E7F36">
        <w:t>V</w:t>
      </w:r>
      <w:r w:rsidR="009F1D5B" w:rsidRPr="002E7F36">
        <w:t>ol. 2</w:t>
      </w:r>
      <w:r w:rsidR="009F1D5B">
        <w:t xml:space="preserve">, </w:t>
      </w:r>
      <w:r w:rsidR="00FE4730">
        <w:t>Eds.</w:t>
      </w:r>
      <w:r w:rsidR="006554AB">
        <w:t xml:space="preserve"> A. </w:t>
      </w:r>
      <w:r w:rsidR="00B763E1">
        <w:rPr>
          <w:rFonts w:cs="Times New Roman"/>
          <w:szCs w:val="24"/>
        </w:rPr>
        <w:t>Kekulé</w:t>
      </w:r>
      <w:r w:rsidR="006554AB">
        <w:t xml:space="preserve">, Book Renaissance, </w:t>
      </w:r>
      <w:r w:rsidR="006554AB" w:rsidRPr="006A75A6">
        <w:t>1866</w:t>
      </w:r>
      <w:r w:rsidR="006554AB" w:rsidRPr="006554AB">
        <w:t>,</w:t>
      </w:r>
      <w:r w:rsidR="006554AB">
        <w:rPr>
          <w:b/>
        </w:rPr>
        <w:t xml:space="preserve"> </w:t>
      </w:r>
      <w:r w:rsidR="006554AB" w:rsidRPr="006554AB">
        <w:t>pp</w:t>
      </w:r>
      <w:r w:rsidR="006554AB">
        <w:t>.</w:t>
      </w:r>
      <w:r w:rsidR="006554AB" w:rsidRPr="006554AB">
        <w:t xml:space="preserve"> 668.</w:t>
      </w:r>
    </w:p>
    <w:p w:rsidR="00CC3D90" w:rsidRDefault="009C43FE" w:rsidP="003E3776">
      <w:pPr>
        <w:jc w:val="both"/>
      </w:pPr>
      <w:r>
        <w:t>1</w:t>
      </w:r>
      <w:r w:rsidR="00522D80">
        <w:t>2</w:t>
      </w:r>
      <w:r w:rsidR="00CC3D90">
        <w:t xml:space="preserve"> </w:t>
      </w:r>
      <w:r>
        <w:t xml:space="preserve"> </w:t>
      </w:r>
      <w:r w:rsidR="006F252E">
        <w:t xml:space="preserve">W. H. Perkin, </w:t>
      </w:r>
      <w:r w:rsidR="006F252E" w:rsidRPr="006F252E">
        <w:rPr>
          <w:i/>
        </w:rPr>
        <w:t>J. Chem. Soc</w:t>
      </w:r>
      <w:r w:rsidR="006554AB">
        <w:t>.</w:t>
      </w:r>
      <w:r w:rsidR="00141A8B">
        <w:t>,</w:t>
      </w:r>
      <w:r w:rsidR="006F252E">
        <w:t xml:space="preserve"> </w:t>
      </w:r>
      <w:r w:rsidR="006F252E" w:rsidRPr="006A75A6">
        <w:t>1869</w:t>
      </w:r>
      <w:r w:rsidR="006F252E">
        <w:t xml:space="preserve">, </w:t>
      </w:r>
      <w:r w:rsidR="006F252E" w:rsidRPr="006A75A6">
        <w:rPr>
          <w:b/>
        </w:rPr>
        <w:t>22</w:t>
      </w:r>
      <w:r w:rsidR="006F252E">
        <w:t>, 25.</w:t>
      </w:r>
    </w:p>
    <w:p w:rsidR="00105FB4" w:rsidRDefault="00CC3D90" w:rsidP="003E3776">
      <w:pPr>
        <w:jc w:val="both"/>
      </w:pPr>
      <w:r>
        <w:t>1</w:t>
      </w:r>
      <w:r w:rsidR="00522D80">
        <w:t>3</w:t>
      </w:r>
      <w:r w:rsidR="00105FB4">
        <w:t xml:space="preserve"> </w:t>
      </w:r>
      <w:r w:rsidR="009C43FE">
        <w:t xml:space="preserve"> </w:t>
      </w:r>
      <w:r w:rsidR="00AA4E4E">
        <w:t>F. Beis</w:t>
      </w:r>
      <w:r w:rsidR="00105FB4">
        <w:t xml:space="preserve">senhirtz, </w:t>
      </w:r>
      <w:r w:rsidR="00105FB4" w:rsidRPr="00105FB4">
        <w:rPr>
          <w:i/>
        </w:rPr>
        <w:t>Ann. Chem. Pharm</w:t>
      </w:r>
      <w:r w:rsidR="006554AB">
        <w:t>.</w:t>
      </w:r>
      <w:r w:rsidR="00141A8B">
        <w:t>,</w:t>
      </w:r>
      <w:r w:rsidR="00105FB4">
        <w:t xml:space="preserve"> </w:t>
      </w:r>
      <w:r w:rsidR="00105FB4" w:rsidRPr="006A75A6">
        <w:t>1853</w:t>
      </w:r>
      <w:r w:rsidR="00105FB4">
        <w:t xml:space="preserve">, </w:t>
      </w:r>
      <w:r w:rsidR="00105FB4" w:rsidRPr="006A75A6">
        <w:rPr>
          <w:b/>
        </w:rPr>
        <w:t>87</w:t>
      </w:r>
      <w:r w:rsidR="00105FB4">
        <w:t>, 376.</w:t>
      </w:r>
    </w:p>
    <w:p w:rsidR="00BA687E" w:rsidRDefault="009F1D5B" w:rsidP="009F1D5B">
      <w:pPr>
        <w:jc w:val="both"/>
        <w:rPr>
          <w:rFonts w:cs="Times New Roman"/>
          <w:szCs w:val="24"/>
        </w:rPr>
      </w:pPr>
      <w:r w:rsidRPr="00B20B4D">
        <w:rPr>
          <w:rFonts w:cs="Times New Roman"/>
          <w:szCs w:val="24"/>
        </w:rPr>
        <w:t>1</w:t>
      </w:r>
      <w:r w:rsidR="00522D80">
        <w:rPr>
          <w:rFonts w:cs="Times New Roman"/>
          <w:szCs w:val="24"/>
        </w:rPr>
        <w:t>4</w:t>
      </w:r>
      <w:r w:rsidRPr="00B20B4D">
        <w:rPr>
          <w:rFonts w:cs="Times New Roman"/>
          <w:szCs w:val="24"/>
        </w:rPr>
        <w:t xml:space="preserve"> </w:t>
      </w:r>
      <w:r w:rsidR="009C43FE">
        <w:rPr>
          <w:rFonts w:cs="Times New Roman"/>
          <w:szCs w:val="24"/>
        </w:rPr>
        <w:t xml:space="preserve"> </w:t>
      </w:r>
      <w:r w:rsidRPr="00B20B4D">
        <w:rPr>
          <w:rFonts w:cs="Times New Roman"/>
          <w:szCs w:val="24"/>
        </w:rPr>
        <w:t>W.H. Perkin</w:t>
      </w:r>
      <w:r w:rsidRPr="006A75A6">
        <w:rPr>
          <w:rFonts w:cs="Times New Roman"/>
          <w:szCs w:val="24"/>
        </w:rPr>
        <w:t>, 1856</w:t>
      </w:r>
      <w:r w:rsidRPr="00B20B4D">
        <w:rPr>
          <w:rFonts w:cs="Times New Roman"/>
          <w:szCs w:val="24"/>
        </w:rPr>
        <w:t xml:space="preserve">, </w:t>
      </w:r>
      <w:r w:rsidR="000A6CD0">
        <w:rPr>
          <w:rFonts w:cs="Times New Roman"/>
          <w:szCs w:val="24"/>
        </w:rPr>
        <w:t xml:space="preserve">GB </w:t>
      </w:r>
      <w:r w:rsidR="009E067B">
        <w:rPr>
          <w:rFonts w:cs="Times New Roman"/>
          <w:szCs w:val="24"/>
        </w:rPr>
        <w:t xml:space="preserve">Patent </w:t>
      </w:r>
      <w:r w:rsidRPr="00B20B4D">
        <w:rPr>
          <w:rFonts w:cs="Times New Roman"/>
          <w:szCs w:val="24"/>
        </w:rPr>
        <w:t>No 1984, August 26th.</w:t>
      </w:r>
      <w:r w:rsidR="008F0F16">
        <w:rPr>
          <w:rFonts w:cs="Times New Roman"/>
          <w:szCs w:val="24"/>
        </w:rPr>
        <w:t xml:space="preserve"> </w:t>
      </w:r>
    </w:p>
    <w:p w:rsidR="009F1D5B" w:rsidRDefault="00BA687E" w:rsidP="009F1D5B">
      <w:pPr>
        <w:jc w:val="both"/>
        <w:rPr>
          <w:rFonts w:cs="Times New Roman"/>
          <w:szCs w:val="24"/>
        </w:rPr>
      </w:pPr>
      <w:r>
        <w:rPr>
          <w:rFonts w:cs="Times New Roman"/>
          <w:szCs w:val="24"/>
        </w:rPr>
        <w:t>1</w:t>
      </w:r>
      <w:r w:rsidR="00522D80">
        <w:rPr>
          <w:rFonts w:cs="Times New Roman"/>
          <w:szCs w:val="24"/>
        </w:rPr>
        <w:t>5</w:t>
      </w:r>
      <w:r w:rsidR="001C5538">
        <w:rPr>
          <w:rFonts w:cs="Times New Roman"/>
          <w:szCs w:val="24"/>
        </w:rPr>
        <w:t xml:space="preserve">  W. H. Perkin in</w:t>
      </w:r>
      <w:r>
        <w:rPr>
          <w:rFonts w:cs="Times New Roman"/>
          <w:szCs w:val="24"/>
        </w:rPr>
        <w:t xml:space="preserve">  </w:t>
      </w:r>
      <w:r w:rsidR="008F0F16" w:rsidRPr="00F4493A">
        <w:rPr>
          <w:rFonts w:cs="Times New Roman"/>
          <w:i/>
          <w:szCs w:val="24"/>
        </w:rPr>
        <w:t>Bleaching, Dyeing and Printing Calico</w:t>
      </w:r>
      <w:r w:rsidR="00F4493A" w:rsidRPr="00F4493A">
        <w:rPr>
          <w:rFonts w:cs="Times New Roman"/>
          <w:i/>
          <w:szCs w:val="24"/>
        </w:rPr>
        <w:t xml:space="preserve"> and other Fabrics and Yarns including the Manufacture of Rollers, Engraving, the Preparation of Drugs and other Processes</w:t>
      </w:r>
      <w:r w:rsidR="00F4493A">
        <w:rPr>
          <w:rFonts w:cs="Times New Roman"/>
          <w:szCs w:val="24"/>
        </w:rPr>
        <w:t>,</w:t>
      </w:r>
      <w:r w:rsidR="00720911">
        <w:rPr>
          <w:rFonts w:cs="Times New Roman"/>
          <w:szCs w:val="24"/>
        </w:rPr>
        <w:t xml:space="preserve"> </w:t>
      </w:r>
      <w:r w:rsidR="00603ED0">
        <w:t>G</w:t>
      </w:r>
      <w:r w:rsidR="00F4493A">
        <w:t xml:space="preserve">. </w:t>
      </w:r>
      <w:r w:rsidR="00603ED0">
        <w:t>E</w:t>
      </w:r>
      <w:r w:rsidR="00F4493A">
        <w:t>.</w:t>
      </w:r>
      <w:r w:rsidR="00603ED0">
        <w:t xml:space="preserve"> Eyre and W</w:t>
      </w:r>
      <w:r w:rsidR="00F4493A">
        <w:t>.</w:t>
      </w:r>
      <w:r w:rsidR="00603ED0">
        <w:t xml:space="preserve"> Spottiswoode</w:t>
      </w:r>
      <w:r w:rsidR="00F4493A">
        <w:t>,</w:t>
      </w:r>
      <w:r w:rsidR="00720911">
        <w:t xml:space="preserve"> Great Seal Patent Office, </w:t>
      </w:r>
      <w:r w:rsidR="008F0F16">
        <w:rPr>
          <w:rFonts w:cs="Times New Roman"/>
          <w:szCs w:val="24"/>
        </w:rPr>
        <w:t xml:space="preserve">Part I-IV, </w:t>
      </w:r>
      <w:r w:rsidR="008F0F16" w:rsidRPr="006A75A6">
        <w:rPr>
          <w:rFonts w:cs="Times New Roman"/>
          <w:szCs w:val="24"/>
        </w:rPr>
        <w:t>1617-1883</w:t>
      </w:r>
      <w:r w:rsidR="008F0F16">
        <w:rPr>
          <w:rFonts w:cs="Times New Roman"/>
          <w:szCs w:val="24"/>
        </w:rPr>
        <w:t xml:space="preserve">. </w:t>
      </w:r>
    </w:p>
    <w:p w:rsidR="00957C91" w:rsidRPr="00B815FD" w:rsidRDefault="00522D80" w:rsidP="00957C91">
      <w:pPr>
        <w:autoSpaceDE w:val="0"/>
        <w:autoSpaceDN w:val="0"/>
        <w:adjustRightInd w:val="0"/>
        <w:jc w:val="both"/>
        <w:rPr>
          <w:rFonts w:cs="Times New Roman"/>
          <w:i/>
          <w:iCs/>
          <w:szCs w:val="24"/>
        </w:rPr>
      </w:pPr>
      <w:r>
        <w:t>16</w:t>
      </w:r>
      <w:r w:rsidR="00957C91">
        <w:t xml:space="preserve"> </w:t>
      </w:r>
      <w:r w:rsidR="009C43FE">
        <w:t xml:space="preserve"> </w:t>
      </w:r>
      <w:r w:rsidR="00957C91" w:rsidRPr="00B815FD">
        <w:rPr>
          <w:rFonts w:cs="Times New Roman"/>
          <w:szCs w:val="24"/>
        </w:rPr>
        <w:t xml:space="preserve">J. </w:t>
      </w:r>
      <w:r w:rsidR="00006A5A">
        <w:rPr>
          <w:rFonts w:cs="Times New Roman"/>
          <w:szCs w:val="24"/>
        </w:rPr>
        <w:t>Sérgio</w:t>
      </w:r>
      <w:r w:rsidR="0021290F">
        <w:rPr>
          <w:rFonts w:cs="Times New Roman"/>
          <w:szCs w:val="24"/>
        </w:rPr>
        <w:t xml:space="preserve"> </w:t>
      </w:r>
      <w:r w:rsidR="00957C91" w:rsidRPr="00B815FD">
        <w:rPr>
          <w:rFonts w:cs="Times New Roman"/>
          <w:szCs w:val="24"/>
        </w:rPr>
        <w:t>Seixas de Melo, S. Takato, M. Sousa, M.</w:t>
      </w:r>
      <w:r w:rsidR="00957C91">
        <w:rPr>
          <w:rFonts w:cs="Times New Roman"/>
          <w:szCs w:val="24"/>
        </w:rPr>
        <w:t xml:space="preserve"> </w:t>
      </w:r>
      <w:r w:rsidR="00957C91" w:rsidRPr="00B815FD">
        <w:rPr>
          <w:rFonts w:cs="Times New Roman"/>
          <w:szCs w:val="24"/>
        </w:rPr>
        <w:t>J. Melo and A.</w:t>
      </w:r>
      <w:r w:rsidR="00957C91">
        <w:rPr>
          <w:rFonts w:cs="Times New Roman"/>
          <w:szCs w:val="24"/>
        </w:rPr>
        <w:t xml:space="preserve"> </w:t>
      </w:r>
      <w:r w:rsidR="00957C91" w:rsidRPr="00B815FD">
        <w:rPr>
          <w:rFonts w:cs="Times New Roman"/>
          <w:szCs w:val="24"/>
        </w:rPr>
        <w:t xml:space="preserve">J. Parola, </w:t>
      </w:r>
      <w:r w:rsidR="00957C91" w:rsidRPr="00B815FD">
        <w:rPr>
          <w:rFonts w:cs="Times New Roman"/>
          <w:i/>
          <w:iCs/>
          <w:szCs w:val="24"/>
        </w:rPr>
        <w:t>Chem.</w:t>
      </w:r>
    </w:p>
    <w:p w:rsidR="00957C91" w:rsidRDefault="00957C91" w:rsidP="00957C91">
      <w:pPr>
        <w:jc w:val="both"/>
        <w:rPr>
          <w:rFonts w:cs="Times New Roman"/>
          <w:szCs w:val="24"/>
        </w:rPr>
      </w:pPr>
      <w:r w:rsidRPr="00B815FD">
        <w:rPr>
          <w:rFonts w:cs="Times New Roman"/>
          <w:i/>
          <w:iCs/>
          <w:szCs w:val="24"/>
        </w:rPr>
        <w:t>Commun.</w:t>
      </w:r>
      <w:r w:rsidR="00141A8B">
        <w:rPr>
          <w:rFonts w:cs="Times New Roman"/>
          <w:i/>
          <w:iCs/>
          <w:szCs w:val="24"/>
        </w:rPr>
        <w:t>,</w:t>
      </w:r>
      <w:r w:rsidRPr="00B815FD">
        <w:rPr>
          <w:rFonts w:cs="Times New Roman"/>
          <w:szCs w:val="24"/>
        </w:rPr>
        <w:t xml:space="preserve"> </w:t>
      </w:r>
      <w:r w:rsidRPr="006A75A6">
        <w:rPr>
          <w:rFonts w:cs="Times New Roman"/>
          <w:szCs w:val="24"/>
        </w:rPr>
        <w:t>2007</w:t>
      </w:r>
      <w:r w:rsidRPr="00B815FD">
        <w:rPr>
          <w:rFonts w:cs="Times New Roman"/>
          <w:szCs w:val="24"/>
        </w:rPr>
        <w:t>, 2624.</w:t>
      </w:r>
    </w:p>
    <w:p w:rsidR="00CF5F47" w:rsidRDefault="00CF5F47" w:rsidP="00CF5F47">
      <w:pPr>
        <w:autoSpaceDE w:val="0"/>
        <w:autoSpaceDN w:val="0"/>
        <w:adjustRightInd w:val="0"/>
        <w:rPr>
          <w:rFonts w:cs="Times New Roman"/>
          <w:szCs w:val="24"/>
        </w:rPr>
      </w:pPr>
      <w:r>
        <w:rPr>
          <w:rFonts w:cs="Times New Roman"/>
          <w:szCs w:val="24"/>
        </w:rPr>
        <w:t xml:space="preserve">17  O. Meth-Cohn and M. Smith, </w:t>
      </w:r>
      <w:r w:rsidRPr="004A15A0">
        <w:rPr>
          <w:rFonts w:cs="Times New Roman"/>
          <w:i/>
          <w:szCs w:val="24"/>
        </w:rPr>
        <w:t>J. Chem. Soc. Perkin Trans</w:t>
      </w:r>
      <w:r>
        <w:rPr>
          <w:rFonts w:cs="Times New Roman"/>
          <w:szCs w:val="24"/>
        </w:rPr>
        <w:t xml:space="preserve">., 1 </w:t>
      </w:r>
      <w:r w:rsidRPr="006A75A6">
        <w:rPr>
          <w:rFonts w:cs="Times New Roman"/>
          <w:szCs w:val="24"/>
        </w:rPr>
        <w:t>1994</w:t>
      </w:r>
      <w:r>
        <w:rPr>
          <w:rFonts w:cs="Times New Roman"/>
          <w:szCs w:val="24"/>
        </w:rPr>
        <w:t>, 5.</w:t>
      </w:r>
    </w:p>
    <w:p w:rsidR="00957C91" w:rsidRPr="00957C91" w:rsidRDefault="00522D80" w:rsidP="00957C91">
      <w:pPr>
        <w:autoSpaceDE w:val="0"/>
        <w:autoSpaceDN w:val="0"/>
        <w:adjustRightInd w:val="0"/>
        <w:rPr>
          <w:rFonts w:cs="Times New Roman"/>
          <w:szCs w:val="24"/>
        </w:rPr>
      </w:pPr>
      <w:r>
        <w:rPr>
          <w:rFonts w:cs="Times New Roman"/>
          <w:szCs w:val="24"/>
        </w:rPr>
        <w:t>1</w:t>
      </w:r>
      <w:r w:rsidR="00CF5F47">
        <w:rPr>
          <w:rFonts w:cs="Times New Roman"/>
          <w:szCs w:val="24"/>
        </w:rPr>
        <w:t>8</w:t>
      </w:r>
      <w:r w:rsidR="00957C91" w:rsidRPr="00957C91">
        <w:rPr>
          <w:rFonts w:cs="Times New Roman"/>
          <w:szCs w:val="24"/>
        </w:rPr>
        <w:t xml:space="preserve"> </w:t>
      </w:r>
      <w:r w:rsidR="009C43FE">
        <w:rPr>
          <w:rFonts w:cs="Times New Roman"/>
          <w:szCs w:val="24"/>
        </w:rPr>
        <w:t xml:space="preserve"> </w:t>
      </w:r>
      <w:r w:rsidR="00957C91" w:rsidRPr="00957C91">
        <w:rPr>
          <w:rFonts w:cs="Times New Roman"/>
          <w:szCs w:val="24"/>
        </w:rPr>
        <w:t>M.</w:t>
      </w:r>
      <w:r w:rsidR="00141A8B">
        <w:rPr>
          <w:rFonts w:cs="Times New Roman"/>
          <w:szCs w:val="24"/>
        </w:rPr>
        <w:t xml:space="preserve"> </w:t>
      </w:r>
      <w:r w:rsidR="00957C91" w:rsidRPr="00957C91">
        <w:rPr>
          <w:rFonts w:cs="Times New Roman"/>
          <w:szCs w:val="24"/>
        </w:rPr>
        <w:t>M. Sousa, M.</w:t>
      </w:r>
      <w:r w:rsidR="00141A8B">
        <w:rPr>
          <w:rFonts w:cs="Times New Roman"/>
          <w:szCs w:val="24"/>
        </w:rPr>
        <w:t xml:space="preserve"> </w:t>
      </w:r>
      <w:r w:rsidR="00957C91" w:rsidRPr="00957C91">
        <w:rPr>
          <w:rFonts w:cs="Times New Roman"/>
          <w:szCs w:val="24"/>
        </w:rPr>
        <w:t>J. Melo, A.</w:t>
      </w:r>
      <w:r w:rsidR="00141A8B">
        <w:rPr>
          <w:rFonts w:cs="Times New Roman"/>
          <w:szCs w:val="24"/>
        </w:rPr>
        <w:t xml:space="preserve"> </w:t>
      </w:r>
      <w:r w:rsidR="00957C91" w:rsidRPr="00957C91">
        <w:rPr>
          <w:rFonts w:cs="Times New Roman"/>
          <w:szCs w:val="24"/>
        </w:rPr>
        <w:t>J. Parola, P.</w:t>
      </w:r>
      <w:r w:rsidR="00141A8B">
        <w:rPr>
          <w:rFonts w:cs="Times New Roman"/>
          <w:szCs w:val="24"/>
        </w:rPr>
        <w:t xml:space="preserve"> </w:t>
      </w:r>
      <w:r w:rsidR="00957C91" w:rsidRPr="00957C91">
        <w:rPr>
          <w:rFonts w:cs="Times New Roman"/>
          <w:szCs w:val="24"/>
        </w:rPr>
        <w:t>J.</w:t>
      </w:r>
      <w:r w:rsidR="00141A8B">
        <w:rPr>
          <w:rFonts w:cs="Times New Roman"/>
          <w:szCs w:val="24"/>
        </w:rPr>
        <w:t xml:space="preserve"> </w:t>
      </w:r>
      <w:r w:rsidR="00957C91" w:rsidRPr="00957C91">
        <w:rPr>
          <w:rFonts w:cs="Times New Roman"/>
          <w:szCs w:val="24"/>
        </w:rPr>
        <w:t xml:space="preserve">T. </w:t>
      </w:r>
      <w:r w:rsidR="00576998">
        <w:rPr>
          <w:rFonts w:cs="Times New Roman"/>
          <w:szCs w:val="24"/>
        </w:rPr>
        <w:t>Morris, H.</w:t>
      </w:r>
      <w:r w:rsidR="00141A8B">
        <w:rPr>
          <w:rFonts w:cs="Times New Roman"/>
          <w:szCs w:val="24"/>
        </w:rPr>
        <w:t xml:space="preserve"> </w:t>
      </w:r>
      <w:r w:rsidR="00576998">
        <w:rPr>
          <w:rFonts w:cs="Times New Roman"/>
          <w:szCs w:val="24"/>
        </w:rPr>
        <w:t xml:space="preserve">S. Rzepa and J. </w:t>
      </w:r>
      <w:r w:rsidR="00006A5A">
        <w:rPr>
          <w:rFonts w:cs="Times New Roman"/>
          <w:szCs w:val="24"/>
        </w:rPr>
        <w:t>Sérgio</w:t>
      </w:r>
    </w:p>
    <w:p w:rsidR="00957C91" w:rsidRPr="00957C91" w:rsidRDefault="00957C91" w:rsidP="00957C91">
      <w:pPr>
        <w:autoSpaceDE w:val="0"/>
        <w:autoSpaceDN w:val="0"/>
        <w:adjustRightInd w:val="0"/>
        <w:jc w:val="both"/>
        <w:rPr>
          <w:rFonts w:cs="Times New Roman"/>
          <w:szCs w:val="24"/>
        </w:rPr>
      </w:pPr>
      <w:r w:rsidRPr="00957C91">
        <w:rPr>
          <w:rFonts w:cs="Times New Roman"/>
          <w:szCs w:val="24"/>
        </w:rPr>
        <w:t xml:space="preserve">Seixas de Melo, </w:t>
      </w:r>
      <w:r w:rsidRPr="00957C91">
        <w:rPr>
          <w:rFonts w:cs="Times New Roman"/>
          <w:i/>
          <w:iCs/>
          <w:szCs w:val="24"/>
        </w:rPr>
        <w:t>Chem. Eur.</w:t>
      </w:r>
      <w:r w:rsidR="00141A8B">
        <w:rPr>
          <w:rFonts w:cs="Times New Roman"/>
          <w:i/>
          <w:iCs/>
          <w:szCs w:val="24"/>
        </w:rPr>
        <w:t>,</w:t>
      </w:r>
      <w:r w:rsidRPr="00957C91">
        <w:rPr>
          <w:rFonts w:cs="Times New Roman"/>
          <w:i/>
          <w:iCs/>
          <w:szCs w:val="24"/>
        </w:rPr>
        <w:t xml:space="preserve"> J</w:t>
      </w:r>
      <w:r>
        <w:rPr>
          <w:rFonts w:cs="Times New Roman"/>
          <w:szCs w:val="24"/>
        </w:rPr>
        <w:t>.</w:t>
      </w:r>
      <w:r w:rsidRPr="00957C91">
        <w:rPr>
          <w:rFonts w:cs="Times New Roman"/>
          <w:szCs w:val="24"/>
        </w:rPr>
        <w:t xml:space="preserve"> </w:t>
      </w:r>
      <w:r w:rsidRPr="006A75A6">
        <w:rPr>
          <w:rFonts w:cs="Times New Roman"/>
          <w:szCs w:val="24"/>
        </w:rPr>
        <w:t>2008</w:t>
      </w:r>
      <w:r w:rsidRPr="00957C91">
        <w:rPr>
          <w:rFonts w:cs="Times New Roman"/>
          <w:szCs w:val="24"/>
        </w:rPr>
        <w:t xml:space="preserve">, </w:t>
      </w:r>
      <w:r w:rsidRPr="006A75A6">
        <w:rPr>
          <w:rFonts w:cs="Times New Roman"/>
          <w:b/>
          <w:bCs/>
          <w:szCs w:val="24"/>
        </w:rPr>
        <w:t>14</w:t>
      </w:r>
      <w:r w:rsidRPr="00957C91">
        <w:rPr>
          <w:rFonts w:cs="Times New Roman"/>
          <w:szCs w:val="24"/>
        </w:rPr>
        <w:t>, 8507.</w:t>
      </w:r>
    </w:p>
    <w:p w:rsidR="00A14B62" w:rsidRPr="00A14B62" w:rsidRDefault="000173E6" w:rsidP="00957C91">
      <w:pPr>
        <w:autoSpaceDE w:val="0"/>
        <w:autoSpaceDN w:val="0"/>
        <w:adjustRightInd w:val="0"/>
        <w:rPr>
          <w:rFonts w:cs="Times New Roman"/>
          <w:szCs w:val="24"/>
        </w:rPr>
      </w:pPr>
      <w:r>
        <w:rPr>
          <w:rFonts w:cs="Times New Roman"/>
          <w:szCs w:val="24"/>
        </w:rPr>
        <w:t>1</w:t>
      </w:r>
      <w:r w:rsidR="00522D80">
        <w:rPr>
          <w:rFonts w:cs="Times New Roman"/>
          <w:szCs w:val="24"/>
        </w:rPr>
        <w:t>9</w:t>
      </w:r>
      <w:r w:rsidR="00A14B62">
        <w:rPr>
          <w:rFonts w:cs="Times New Roman"/>
          <w:szCs w:val="24"/>
        </w:rPr>
        <w:t xml:space="preserve"> </w:t>
      </w:r>
      <w:r w:rsidR="009C43FE">
        <w:rPr>
          <w:rFonts w:cs="Times New Roman"/>
          <w:szCs w:val="24"/>
        </w:rPr>
        <w:t xml:space="preserve"> </w:t>
      </w:r>
      <w:r w:rsidR="00A14B62" w:rsidRPr="00A14B62">
        <w:rPr>
          <w:rFonts w:cs="Times New Roman"/>
          <w:szCs w:val="24"/>
        </w:rPr>
        <w:t xml:space="preserve">J. Dale and H. Caro, </w:t>
      </w:r>
      <w:r w:rsidR="00A14B62" w:rsidRPr="006A75A6">
        <w:rPr>
          <w:rFonts w:cs="Times New Roman"/>
          <w:szCs w:val="24"/>
        </w:rPr>
        <w:t>1860</w:t>
      </w:r>
      <w:r w:rsidR="00A14B62" w:rsidRPr="00A14B62">
        <w:rPr>
          <w:rFonts w:cs="Times New Roman"/>
          <w:szCs w:val="24"/>
        </w:rPr>
        <w:t xml:space="preserve">, </w:t>
      </w:r>
      <w:r w:rsidR="000A6CD0">
        <w:rPr>
          <w:rFonts w:cs="Times New Roman"/>
          <w:szCs w:val="24"/>
        </w:rPr>
        <w:t xml:space="preserve">GB </w:t>
      </w:r>
      <w:r w:rsidR="00A14B62">
        <w:rPr>
          <w:rFonts w:cs="Times New Roman"/>
          <w:szCs w:val="24"/>
        </w:rPr>
        <w:t xml:space="preserve">Patent </w:t>
      </w:r>
      <w:r w:rsidR="00A14B62" w:rsidRPr="00A14B62">
        <w:rPr>
          <w:rFonts w:cs="Times New Roman"/>
          <w:szCs w:val="24"/>
        </w:rPr>
        <w:t>No 1307, May 26th.</w:t>
      </w:r>
    </w:p>
    <w:p w:rsidR="00A46C86" w:rsidRPr="002A30ED" w:rsidRDefault="00A46C86" w:rsidP="00A46C86">
      <w:pPr>
        <w:rPr>
          <w:szCs w:val="24"/>
        </w:rPr>
      </w:pPr>
      <w:r>
        <w:rPr>
          <w:rFonts w:cs="Times New Roman"/>
          <w:szCs w:val="24"/>
        </w:rPr>
        <w:t xml:space="preserve">20  </w:t>
      </w:r>
      <w:r w:rsidRPr="002A30ED">
        <w:rPr>
          <w:szCs w:val="24"/>
        </w:rPr>
        <w:t xml:space="preserve">M. J. Plater and A. Raab, </w:t>
      </w:r>
      <w:r w:rsidRPr="002A30ED">
        <w:rPr>
          <w:i/>
          <w:szCs w:val="24"/>
        </w:rPr>
        <w:t>J. Chem. Res</w:t>
      </w:r>
      <w:r>
        <w:rPr>
          <w:szCs w:val="24"/>
        </w:rPr>
        <w:t>.,</w:t>
      </w:r>
      <w:r w:rsidRPr="002A30ED">
        <w:rPr>
          <w:szCs w:val="24"/>
        </w:rPr>
        <w:t xml:space="preserve"> </w:t>
      </w:r>
      <w:r w:rsidRPr="006A75A6">
        <w:rPr>
          <w:szCs w:val="24"/>
        </w:rPr>
        <w:t>2015</w:t>
      </w:r>
      <w:r>
        <w:rPr>
          <w:szCs w:val="24"/>
        </w:rPr>
        <w:t xml:space="preserve">, </w:t>
      </w:r>
      <w:r w:rsidRPr="006A75A6">
        <w:rPr>
          <w:b/>
          <w:szCs w:val="24"/>
        </w:rPr>
        <w:t>39</w:t>
      </w:r>
      <w:r>
        <w:rPr>
          <w:szCs w:val="24"/>
        </w:rPr>
        <w:t>, 180.</w:t>
      </w:r>
    </w:p>
    <w:p w:rsidR="00957C91" w:rsidRPr="00957C91" w:rsidRDefault="00A46C86" w:rsidP="00A46C86">
      <w:pPr>
        <w:autoSpaceDE w:val="0"/>
        <w:autoSpaceDN w:val="0"/>
        <w:adjustRightInd w:val="0"/>
        <w:rPr>
          <w:rFonts w:cs="Times New Roman"/>
          <w:szCs w:val="24"/>
        </w:rPr>
      </w:pPr>
      <w:r>
        <w:rPr>
          <w:rFonts w:cs="Times New Roman"/>
          <w:szCs w:val="24"/>
        </w:rPr>
        <w:t>21</w:t>
      </w:r>
      <w:r w:rsidR="00957C91">
        <w:rPr>
          <w:rFonts w:cs="Times New Roman"/>
          <w:szCs w:val="24"/>
        </w:rPr>
        <w:t xml:space="preserve"> </w:t>
      </w:r>
      <w:r w:rsidR="009C43FE">
        <w:rPr>
          <w:rFonts w:cs="Times New Roman"/>
          <w:szCs w:val="24"/>
        </w:rPr>
        <w:t xml:space="preserve"> </w:t>
      </w:r>
      <w:r w:rsidR="00957C91" w:rsidRPr="00957C91">
        <w:rPr>
          <w:rFonts w:cs="Times New Roman"/>
          <w:szCs w:val="24"/>
        </w:rPr>
        <w:t>M. da Conceicao Oliveira</w:t>
      </w:r>
      <w:r w:rsidR="00576998">
        <w:rPr>
          <w:rFonts w:cs="Times New Roman"/>
          <w:szCs w:val="24"/>
        </w:rPr>
        <w:t xml:space="preserve">, A. Dias, P. Douglas and J. </w:t>
      </w:r>
      <w:r w:rsidR="00006A5A">
        <w:rPr>
          <w:rFonts w:cs="Times New Roman"/>
          <w:szCs w:val="24"/>
        </w:rPr>
        <w:t>Sérgio</w:t>
      </w:r>
      <w:r w:rsidR="00576998">
        <w:rPr>
          <w:rFonts w:cs="Times New Roman"/>
          <w:szCs w:val="24"/>
        </w:rPr>
        <w:t xml:space="preserve"> </w:t>
      </w:r>
      <w:r w:rsidR="00957C91" w:rsidRPr="00957C91">
        <w:rPr>
          <w:rFonts w:cs="Times New Roman"/>
          <w:szCs w:val="24"/>
        </w:rPr>
        <w:t>Seixas de Melo,</w:t>
      </w:r>
    </w:p>
    <w:p w:rsidR="00957C91" w:rsidRPr="00957C91" w:rsidRDefault="00957C91" w:rsidP="00A46C86">
      <w:pPr>
        <w:autoSpaceDE w:val="0"/>
        <w:autoSpaceDN w:val="0"/>
        <w:adjustRightInd w:val="0"/>
        <w:rPr>
          <w:rFonts w:cs="Times New Roman"/>
          <w:szCs w:val="24"/>
        </w:rPr>
      </w:pPr>
      <w:r w:rsidRPr="00957C91">
        <w:rPr>
          <w:rFonts w:cs="Times New Roman"/>
          <w:i/>
          <w:iCs/>
          <w:szCs w:val="24"/>
        </w:rPr>
        <w:t>Chem. Eur. J</w:t>
      </w:r>
      <w:r>
        <w:rPr>
          <w:rFonts w:cs="Times New Roman"/>
          <w:szCs w:val="24"/>
        </w:rPr>
        <w:t>.</w:t>
      </w:r>
      <w:r w:rsidR="003C03E3">
        <w:rPr>
          <w:rFonts w:cs="Times New Roman"/>
          <w:szCs w:val="24"/>
        </w:rPr>
        <w:t>,</w:t>
      </w:r>
      <w:r w:rsidRPr="00957C91">
        <w:rPr>
          <w:rFonts w:cs="Times New Roman"/>
          <w:szCs w:val="24"/>
        </w:rPr>
        <w:t xml:space="preserve"> </w:t>
      </w:r>
      <w:r w:rsidRPr="006A75A6">
        <w:rPr>
          <w:rFonts w:cs="Times New Roman"/>
          <w:szCs w:val="24"/>
        </w:rPr>
        <w:t>2014</w:t>
      </w:r>
      <w:r w:rsidRPr="00957C91">
        <w:rPr>
          <w:rFonts w:cs="Times New Roman"/>
          <w:szCs w:val="24"/>
        </w:rPr>
        <w:t xml:space="preserve">, </w:t>
      </w:r>
      <w:r w:rsidRPr="006A75A6">
        <w:rPr>
          <w:rFonts w:cs="Times New Roman"/>
          <w:b/>
          <w:bCs/>
          <w:szCs w:val="24"/>
        </w:rPr>
        <w:t>20</w:t>
      </w:r>
      <w:r w:rsidRPr="00957C91">
        <w:rPr>
          <w:rFonts w:cs="Times New Roman"/>
          <w:i/>
          <w:szCs w:val="24"/>
        </w:rPr>
        <w:t>,</w:t>
      </w:r>
      <w:r w:rsidRPr="00957C91">
        <w:rPr>
          <w:rFonts w:cs="Times New Roman"/>
          <w:szCs w:val="24"/>
        </w:rPr>
        <w:t xml:space="preserve"> 1808.</w:t>
      </w:r>
    </w:p>
    <w:p w:rsidR="00A253AF" w:rsidRDefault="00A253AF" w:rsidP="00A253AF">
      <w:pPr>
        <w:rPr>
          <w:rFonts w:cs="Times New Roman"/>
          <w:szCs w:val="24"/>
        </w:rPr>
      </w:pPr>
      <w:r>
        <w:rPr>
          <w:rFonts w:cs="Times New Roman"/>
          <w:szCs w:val="24"/>
        </w:rPr>
        <w:t xml:space="preserve">22  B. Anft, </w:t>
      </w:r>
      <w:r w:rsidRPr="00A27915">
        <w:rPr>
          <w:rFonts w:cs="Times New Roman"/>
          <w:i/>
          <w:szCs w:val="24"/>
        </w:rPr>
        <w:t>J. Chem. Ed</w:t>
      </w:r>
      <w:r>
        <w:rPr>
          <w:rFonts w:cs="Times New Roman"/>
          <w:szCs w:val="24"/>
        </w:rPr>
        <w:t xml:space="preserve">., </w:t>
      </w:r>
      <w:r w:rsidRPr="006A75A6">
        <w:rPr>
          <w:rFonts w:cs="Times New Roman"/>
          <w:szCs w:val="24"/>
        </w:rPr>
        <w:t>1955</w:t>
      </w:r>
      <w:r>
        <w:rPr>
          <w:rFonts w:cs="Times New Roman"/>
          <w:szCs w:val="24"/>
        </w:rPr>
        <w:t xml:space="preserve">, </w:t>
      </w:r>
      <w:r w:rsidRPr="006A75A6">
        <w:rPr>
          <w:rFonts w:cs="Times New Roman"/>
          <w:b/>
          <w:szCs w:val="24"/>
        </w:rPr>
        <w:t>32</w:t>
      </w:r>
      <w:r>
        <w:rPr>
          <w:rFonts w:cs="Times New Roman"/>
          <w:szCs w:val="24"/>
        </w:rPr>
        <w:t>, 566.</w:t>
      </w:r>
    </w:p>
    <w:p w:rsidR="00DF7861" w:rsidRPr="00A14B62" w:rsidRDefault="00522D80" w:rsidP="00DF7861">
      <w:pPr>
        <w:autoSpaceDE w:val="0"/>
        <w:autoSpaceDN w:val="0"/>
        <w:adjustRightInd w:val="0"/>
        <w:jc w:val="both"/>
        <w:rPr>
          <w:rFonts w:cs="Times New Roman"/>
          <w:szCs w:val="24"/>
        </w:rPr>
      </w:pPr>
      <w:r>
        <w:rPr>
          <w:rFonts w:cs="Times New Roman"/>
          <w:szCs w:val="24"/>
        </w:rPr>
        <w:t>2</w:t>
      </w:r>
      <w:r w:rsidR="00EB67E6">
        <w:rPr>
          <w:rFonts w:cs="Times New Roman"/>
          <w:szCs w:val="24"/>
        </w:rPr>
        <w:t>3</w:t>
      </w:r>
      <w:r w:rsidR="00A14B62">
        <w:rPr>
          <w:rFonts w:cs="Times New Roman"/>
          <w:szCs w:val="24"/>
        </w:rPr>
        <w:t xml:space="preserve"> </w:t>
      </w:r>
      <w:r w:rsidR="009C43FE">
        <w:rPr>
          <w:rFonts w:cs="Times New Roman"/>
          <w:szCs w:val="24"/>
        </w:rPr>
        <w:t xml:space="preserve"> </w:t>
      </w:r>
      <w:r w:rsidR="00DF7861">
        <w:rPr>
          <w:szCs w:val="24"/>
          <w:lang w:eastAsia="en-GB"/>
        </w:rPr>
        <w:t>M. J.</w:t>
      </w:r>
      <w:r w:rsidR="00DF7861" w:rsidRPr="00725E2E">
        <w:rPr>
          <w:szCs w:val="24"/>
          <w:lang w:eastAsia="en-GB"/>
        </w:rPr>
        <w:t xml:space="preserve"> Plater</w:t>
      </w:r>
      <w:r w:rsidR="00DF7861">
        <w:rPr>
          <w:szCs w:val="24"/>
          <w:lang w:eastAsia="en-GB"/>
        </w:rPr>
        <w:t>, W.</w:t>
      </w:r>
      <w:r w:rsidR="00DF7861" w:rsidRPr="00725E2E">
        <w:rPr>
          <w:szCs w:val="24"/>
          <w:lang w:eastAsia="en-GB"/>
        </w:rPr>
        <w:t xml:space="preserve"> T. A. Harrison </w:t>
      </w:r>
      <w:r w:rsidR="00DF7861">
        <w:rPr>
          <w:szCs w:val="24"/>
          <w:lang w:eastAsia="en-GB"/>
        </w:rPr>
        <w:t>and H.</w:t>
      </w:r>
      <w:r w:rsidR="00DF7861" w:rsidRPr="00725E2E">
        <w:rPr>
          <w:szCs w:val="24"/>
          <w:lang w:eastAsia="en-GB"/>
        </w:rPr>
        <w:t xml:space="preserve"> S. Rzepa</w:t>
      </w:r>
      <w:r w:rsidR="00DF7861">
        <w:rPr>
          <w:szCs w:val="24"/>
          <w:lang w:eastAsia="en-GB"/>
        </w:rPr>
        <w:t xml:space="preserve">, </w:t>
      </w:r>
      <w:r w:rsidR="00DF7861" w:rsidRPr="00725E2E">
        <w:rPr>
          <w:i/>
          <w:szCs w:val="24"/>
          <w:lang w:eastAsia="en-GB"/>
        </w:rPr>
        <w:t>J. Chem. Res</w:t>
      </w:r>
      <w:r w:rsidR="006554AB">
        <w:rPr>
          <w:szCs w:val="24"/>
          <w:lang w:eastAsia="en-GB"/>
        </w:rPr>
        <w:t>.</w:t>
      </w:r>
      <w:r w:rsidR="003C03E3">
        <w:rPr>
          <w:szCs w:val="24"/>
          <w:lang w:eastAsia="en-GB"/>
        </w:rPr>
        <w:t>,</w:t>
      </w:r>
      <w:r w:rsidR="006554AB">
        <w:rPr>
          <w:szCs w:val="24"/>
          <w:lang w:eastAsia="en-GB"/>
        </w:rPr>
        <w:t xml:space="preserve"> </w:t>
      </w:r>
      <w:r w:rsidR="00DF7861" w:rsidRPr="006A75A6">
        <w:rPr>
          <w:szCs w:val="24"/>
          <w:lang w:eastAsia="en-GB"/>
        </w:rPr>
        <w:t>2015</w:t>
      </w:r>
      <w:r w:rsidR="00DF7861">
        <w:rPr>
          <w:szCs w:val="24"/>
          <w:lang w:eastAsia="en-GB"/>
        </w:rPr>
        <w:t xml:space="preserve">, </w:t>
      </w:r>
      <w:r w:rsidR="00DF7861" w:rsidRPr="006A75A6">
        <w:rPr>
          <w:b/>
          <w:szCs w:val="24"/>
          <w:lang w:eastAsia="en-GB"/>
        </w:rPr>
        <w:t>39</w:t>
      </w:r>
      <w:r w:rsidR="00DF7861">
        <w:rPr>
          <w:szCs w:val="24"/>
          <w:lang w:eastAsia="en-GB"/>
        </w:rPr>
        <w:t>, 711.</w:t>
      </w:r>
    </w:p>
    <w:p w:rsidR="00155ED1" w:rsidRDefault="000173E6" w:rsidP="00155ED1">
      <w:r>
        <w:t>2</w:t>
      </w:r>
      <w:r w:rsidR="00522D80">
        <w:t>4</w:t>
      </w:r>
      <w:r w:rsidR="00E67BA0">
        <w:t xml:space="preserve"> </w:t>
      </w:r>
      <w:r w:rsidR="009C43FE">
        <w:t xml:space="preserve"> </w:t>
      </w:r>
      <w:r w:rsidR="00155ED1">
        <w:t xml:space="preserve">M. V. Canamares, D. A. Reagan, J. R. Lombardi and M. Leona, </w:t>
      </w:r>
      <w:r w:rsidR="00155ED1" w:rsidRPr="004860A2">
        <w:rPr>
          <w:i/>
        </w:rPr>
        <w:t>J. Raman Spec</w:t>
      </w:r>
      <w:r w:rsidR="006554AB">
        <w:t>.</w:t>
      </w:r>
      <w:r w:rsidR="003C03E3">
        <w:t>,</w:t>
      </w:r>
      <w:r w:rsidR="00155ED1">
        <w:t xml:space="preserve"> </w:t>
      </w:r>
      <w:r w:rsidR="00155ED1" w:rsidRPr="006A75A6">
        <w:t>2014</w:t>
      </w:r>
      <w:r w:rsidR="00155ED1">
        <w:t xml:space="preserve">, </w:t>
      </w:r>
      <w:r w:rsidR="00155ED1" w:rsidRPr="006A75A6">
        <w:rPr>
          <w:b/>
        </w:rPr>
        <w:t>45</w:t>
      </w:r>
      <w:r w:rsidR="00155ED1">
        <w:t>, 1147.</w:t>
      </w:r>
    </w:p>
    <w:p w:rsidR="00155ED1" w:rsidRDefault="000173E6" w:rsidP="00155ED1">
      <w:r>
        <w:t>2</w:t>
      </w:r>
      <w:r w:rsidR="00522D80">
        <w:t>5</w:t>
      </w:r>
      <w:r w:rsidR="00155ED1">
        <w:t xml:space="preserve"> </w:t>
      </w:r>
      <w:r w:rsidR="009C43FE">
        <w:t xml:space="preserve"> </w:t>
      </w:r>
      <w:r w:rsidR="00155ED1">
        <w:t xml:space="preserve">M. J. Plater, </w:t>
      </w:r>
      <w:r w:rsidR="00155ED1" w:rsidRPr="00A0022B">
        <w:rPr>
          <w:i/>
        </w:rPr>
        <w:t>J. Chem. Res</w:t>
      </w:r>
      <w:r w:rsidR="006554AB">
        <w:t>.</w:t>
      </w:r>
      <w:r w:rsidR="003C03E3">
        <w:t>,</w:t>
      </w:r>
      <w:r w:rsidR="00155ED1">
        <w:t xml:space="preserve"> </w:t>
      </w:r>
      <w:r w:rsidR="00155ED1" w:rsidRPr="006A75A6">
        <w:t>2011</w:t>
      </w:r>
      <w:r w:rsidR="00155ED1">
        <w:t xml:space="preserve">, </w:t>
      </w:r>
      <w:r w:rsidR="00155ED1" w:rsidRPr="006A75A6">
        <w:rPr>
          <w:b/>
        </w:rPr>
        <w:t>35</w:t>
      </w:r>
      <w:r w:rsidR="00155ED1">
        <w:t>, 304.</w:t>
      </w:r>
    </w:p>
    <w:p w:rsidR="00155ED1" w:rsidRPr="00B815FD" w:rsidRDefault="000173E6" w:rsidP="00155ED1">
      <w:pPr>
        <w:autoSpaceDE w:val="0"/>
        <w:autoSpaceDN w:val="0"/>
        <w:adjustRightInd w:val="0"/>
        <w:jc w:val="both"/>
        <w:rPr>
          <w:rFonts w:cs="Times New Roman"/>
          <w:szCs w:val="24"/>
        </w:rPr>
      </w:pPr>
      <w:r>
        <w:rPr>
          <w:rFonts w:cs="Times New Roman"/>
          <w:szCs w:val="24"/>
        </w:rPr>
        <w:t>2</w:t>
      </w:r>
      <w:r w:rsidR="00522D80">
        <w:rPr>
          <w:rFonts w:cs="Times New Roman"/>
          <w:szCs w:val="24"/>
        </w:rPr>
        <w:t>6</w:t>
      </w:r>
      <w:r w:rsidR="00155ED1">
        <w:rPr>
          <w:rFonts w:cs="Times New Roman"/>
          <w:szCs w:val="24"/>
        </w:rPr>
        <w:t xml:space="preserve"> </w:t>
      </w:r>
      <w:r w:rsidR="009C43FE">
        <w:rPr>
          <w:rFonts w:cs="Times New Roman"/>
          <w:szCs w:val="24"/>
        </w:rPr>
        <w:t xml:space="preserve"> </w:t>
      </w:r>
      <w:r w:rsidR="00155ED1" w:rsidRPr="00B815FD">
        <w:rPr>
          <w:rFonts w:cs="Times New Roman"/>
          <w:szCs w:val="24"/>
        </w:rPr>
        <w:t>T.</w:t>
      </w:r>
      <w:r w:rsidR="002E7F36">
        <w:rPr>
          <w:rFonts w:cs="Times New Roman"/>
          <w:szCs w:val="24"/>
        </w:rPr>
        <w:t xml:space="preserve"> </w:t>
      </w:r>
      <w:r w:rsidR="00155ED1" w:rsidRPr="00B815FD">
        <w:rPr>
          <w:rFonts w:cs="Times New Roman"/>
          <w:szCs w:val="24"/>
        </w:rPr>
        <w:t>M. Brown, C.</w:t>
      </w:r>
      <w:r w:rsidR="00CD636F">
        <w:rPr>
          <w:rFonts w:cs="Times New Roman"/>
          <w:szCs w:val="24"/>
        </w:rPr>
        <w:t xml:space="preserve"> </w:t>
      </w:r>
      <w:r w:rsidR="002E7F36">
        <w:rPr>
          <w:rFonts w:cs="Times New Roman"/>
          <w:szCs w:val="24"/>
        </w:rPr>
        <w:t xml:space="preserve">J. Cooksey and A. </w:t>
      </w:r>
      <w:r w:rsidR="00155ED1" w:rsidRPr="00B815FD">
        <w:rPr>
          <w:rFonts w:cs="Times New Roman"/>
          <w:szCs w:val="24"/>
        </w:rPr>
        <w:t xml:space="preserve">T. Dronsfield, </w:t>
      </w:r>
      <w:r w:rsidR="00155ED1" w:rsidRPr="00B815FD">
        <w:rPr>
          <w:rFonts w:cs="Times New Roman"/>
          <w:i/>
          <w:iCs/>
          <w:szCs w:val="24"/>
        </w:rPr>
        <w:t>Educ. Chem.</w:t>
      </w:r>
      <w:r w:rsidR="003C03E3">
        <w:rPr>
          <w:rFonts w:cs="Times New Roman"/>
          <w:i/>
          <w:iCs/>
          <w:szCs w:val="24"/>
        </w:rPr>
        <w:t>,</w:t>
      </w:r>
      <w:r w:rsidR="00155ED1" w:rsidRPr="00B815FD">
        <w:rPr>
          <w:rFonts w:cs="Times New Roman"/>
          <w:szCs w:val="24"/>
        </w:rPr>
        <w:t xml:space="preserve"> </w:t>
      </w:r>
      <w:r w:rsidR="00155ED1" w:rsidRPr="006A75A6">
        <w:rPr>
          <w:rFonts w:cs="Times New Roman"/>
          <w:szCs w:val="24"/>
        </w:rPr>
        <w:t>2000</w:t>
      </w:r>
      <w:r w:rsidR="00155ED1" w:rsidRPr="00B815FD">
        <w:rPr>
          <w:rFonts w:cs="Times New Roman"/>
          <w:szCs w:val="24"/>
        </w:rPr>
        <w:t xml:space="preserve">, </w:t>
      </w:r>
      <w:r w:rsidR="00155ED1" w:rsidRPr="006A75A6">
        <w:rPr>
          <w:rFonts w:cs="Times New Roman"/>
          <w:b/>
          <w:bCs/>
          <w:szCs w:val="24"/>
        </w:rPr>
        <w:t>37</w:t>
      </w:r>
      <w:r w:rsidR="00155ED1" w:rsidRPr="00B815FD">
        <w:rPr>
          <w:rFonts w:cs="Times New Roman"/>
          <w:szCs w:val="24"/>
        </w:rPr>
        <w:t>,</w:t>
      </w:r>
      <w:r w:rsidR="00155ED1">
        <w:rPr>
          <w:rFonts w:cs="Times New Roman"/>
          <w:szCs w:val="24"/>
        </w:rPr>
        <w:t xml:space="preserve"> </w:t>
      </w:r>
      <w:r w:rsidR="00155ED1" w:rsidRPr="00B815FD">
        <w:rPr>
          <w:rFonts w:cs="Times New Roman"/>
          <w:szCs w:val="24"/>
        </w:rPr>
        <w:t>75.</w:t>
      </w:r>
    </w:p>
    <w:p w:rsidR="00155ED1" w:rsidRPr="00B815FD" w:rsidRDefault="000173E6" w:rsidP="00155ED1">
      <w:pPr>
        <w:autoSpaceDE w:val="0"/>
        <w:autoSpaceDN w:val="0"/>
        <w:adjustRightInd w:val="0"/>
        <w:jc w:val="both"/>
        <w:rPr>
          <w:rFonts w:cs="Times New Roman"/>
          <w:szCs w:val="24"/>
        </w:rPr>
      </w:pPr>
      <w:r>
        <w:rPr>
          <w:rFonts w:cs="Times New Roman"/>
          <w:szCs w:val="24"/>
        </w:rPr>
        <w:lastRenderedPageBreak/>
        <w:t>2</w:t>
      </w:r>
      <w:r w:rsidR="00522D80">
        <w:rPr>
          <w:rFonts w:cs="Times New Roman"/>
          <w:szCs w:val="24"/>
        </w:rPr>
        <w:t>7</w:t>
      </w:r>
      <w:r w:rsidR="00155ED1">
        <w:rPr>
          <w:rFonts w:cs="Times New Roman"/>
          <w:szCs w:val="24"/>
        </w:rPr>
        <w:t xml:space="preserve"> </w:t>
      </w:r>
      <w:r w:rsidR="009C43FE">
        <w:rPr>
          <w:rFonts w:cs="Times New Roman"/>
          <w:szCs w:val="24"/>
        </w:rPr>
        <w:t xml:space="preserve"> </w:t>
      </w:r>
      <w:r w:rsidR="00155ED1" w:rsidRPr="00B815FD">
        <w:rPr>
          <w:rFonts w:cs="Times New Roman"/>
          <w:szCs w:val="24"/>
        </w:rPr>
        <w:t xml:space="preserve">S. Garfield, </w:t>
      </w:r>
      <w:r w:rsidR="00155ED1" w:rsidRPr="00B815FD">
        <w:rPr>
          <w:rFonts w:cs="Times New Roman"/>
          <w:i/>
          <w:iCs/>
          <w:szCs w:val="24"/>
        </w:rPr>
        <w:t>Mauve</w:t>
      </w:r>
      <w:r w:rsidR="00155ED1" w:rsidRPr="00B815FD">
        <w:rPr>
          <w:rFonts w:cs="Times New Roman"/>
          <w:szCs w:val="24"/>
        </w:rPr>
        <w:t xml:space="preserve">, Faber and Faber, </w:t>
      </w:r>
      <w:r w:rsidR="009E067B">
        <w:rPr>
          <w:rFonts w:cs="Times New Roman"/>
          <w:szCs w:val="24"/>
        </w:rPr>
        <w:t xml:space="preserve">London, </w:t>
      </w:r>
      <w:r w:rsidR="009E067B" w:rsidRPr="006A75A6">
        <w:rPr>
          <w:rFonts w:cs="Times New Roman"/>
          <w:szCs w:val="24"/>
        </w:rPr>
        <w:t>2000</w:t>
      </w:r>
      <w:r w:rsidR="009E067B">
        <w:rPr>
          <w:rFonts w:cs="Times New Roman"/>
          <w:szCs w:val="24"/>
        </w:rPr>
        <w:t>.</w:t>
      </w:r>
    </w:p>
    <w:p w:rsidR="00155ED1" w:rsidRPr="00B815FD" w:rsidRDefault="000173E6" w:rsidP="00155ED1">
      <w:pPr>
        <w:autoSpaceDE w:val="0"/>
        <w:autoSpaceDN w:val="0"/>
        <w:adjustRightInd w:val="0"/>
        <w:jc w:val="both"/>
        <w:rPr>
          <w:rFonts w:cs="Times New Roman"/>
          <w:szCs w:val="24"/>
        </w:rPr>
      </w:pPr>
      <w:r>
        <w:rPr>
          <w:rFonts w:cs="Times New Roman"/>
          <w:szCs w:val="24"/>
        </w:rPr>
        <w:t>2</w:t>
      </w:r>
      <w:r w:rsidR="00522D80">
        <w:rPr>
          <w:rFonts w:cs="Times New Roman"/>
          <w:szCs w:val="24"/>
        </w:rPr>
        <w:t>8</w:t>
      </w:r>
      <w:r w:rsidR="00155ED1">
        <w:rPr>
          <w:rFonts w:cs="Times New Roman"/>
          <w:szCs w:val="24"/>
        </w:rPr>
        <w:t xml:space="preserve"> </w:t>
      </w:r>
      <w:r w:rsidR="009C43FE">
        <w:rPr>
          <w:rFonts w:cs="Times New Roman"/>
          <w:szCs w:val="24"/>
        </w:rPr>
        <w:t xml:space="preserve"> </w:t>
      </w:r>
      <w:r w:rsidR="00155ED1" w:rsidRPr="00B815FD">
        <w:rPr>
          <w:rFonts w:cs="Times New Roman"/>
          <w:szCs w:val="24"/>
        </w:rPr>
        <w:t>R.</w:t>
      </w:r>
      <w:r w:rsidR="002E7F36">
        <w:rPr>
          <w:rFonts w:cs="Times New Roman"/>
          <w:szCs w:val="24"/>
        </w:rPr>
        <w:t xml:space="preserve"> </w:t>
      </w:r>
      <w:r w:rsidR="004A78BB">
        <w:rPr>
          <w:rFonts w:cs="Times New Roman"/>
          <w:szCs w:val="24"/>
        </w:rPr>
        <w:t xml:space="preserve">L. Scaccia, D. Coughlin and D. </w:t>
      </w:r>
      <w:r w:rsidR="00155ED1" w:rsidRPr="00B815FD">
        <w:rPr>
          <w:rFonts w:cs="Times New Roman"/>
          <w:szCs w:val="24"/>
        </w:rPr>
        <w:t xml:space="preserve">W. Ball, </w:t>
      </w:r>
      <w:r w:rsidR="00155ED1" w:rsidRPr="00B815FD">
        <w:rPr>
          <w:rFonts w:cs="Times New Roman"/>
          <w:i/>
          <w:iCs/>
          <w:szCs w:val="24"/>
        </w:rPr>
        <w:t>J. Chem. Ed.</w:t>
      </w:r>
      <w:r w:rsidR="003C03E3">
        <w:rPr>
          <w:rFonts w:cs="Times New Roman"/>
          <w:i/>
          <w:iCs/>
          <w:szCs w:val="24"/>
        </w:rPr>
        <w:t>,</w:t>
      </w:r>
      <w:r w:rsidR="00155ED1" w:rsidRPr="00B815FD">
        <w:rPr>
          <w:rFonts w:cs="Times New Roman"/>
          <w:szCs w:val="24"/>
        </w:rPr>
        <w:t xml:space="preserve"> </w:t>
      </w:r>
      <w:r w:rsidR="00155ED1" w:rsidRPr="006A75A6">
        <w:rPr>
          <w:rFonts w:cs="Times New Roman"/>
          <w:szCs w:val="24"/>
        </w:rPr>
        <w:t>1998</w:t>
      </w:r>
      <w:r w:rsidR="00155ED1" w:rsidRPr="00B815FD">
        <w:rPr>
          <w:rFonts w:cs="Times New Roman"/>
          <w:szCs w:val="24"/>
        </w:rPr>
        <w:t xml:space="preserve">, </w:t>
      </w:r>
      <w:r w:rsidR="00155ED1" w:rsidRPr="006A75A6">
        <w:rPr>
          <w:rFonts w:cs="Times New Roman"/>
          <w:b/>
          <w:bCs/>
          <w:szCs w:val="24"/>
        </w:rPr>
        <w:t>75</w:t>
      </w:r>
      <w:r w:rsidR="00155ED1" w:rsidRPr="00B815FD">
        <w:rPr>
          <w:rFonts w:cs="Times New Roman"/>
          <w:szCs w:val="24"/>
        </w:rPr>
        <w:t>, 769.</w:t>
      </w:r>
    </w:p>
    <w:p w:rsidR="00155ED1" w:rsidRPr="00B815FD" w:rsidRDefault="000173E6" w:rsidP="00155ED1">
      <w:pPr>
        <w:autoSpaceDE w:val="0"/>
        <w:autoSpaceDN w:val="0"/>
        <w:adjustRightInd w:val="0"/>
        <w:jc w:val="both"/>
        <w:rPr>
          <w:rFonts w:cs="Times New Roman"/>
          <w:szCs w:val="24"/>
        </w:rPr>
      </w:pPr>
      <w:r>
        <w:rPr>
          <w:rFonts w:cs="Times New Roman"/>
          <w:szCs w:val="24"/>
        </w:rPr>
        <w:t>2</w:t>
      </w:r>
      <w:r w:rsidR="00522D80">
        <w:rPr>
          <w:rFonts w:cs="Times New Roman"/>
          <w:szCs w:val="24"/>
        </w:rPr>
        <w:t>9</w:t>
      </w:r>
      <w:r w:rsidR="00155ED1">
        <w:rPr>
          <w:rFonts w:cs="Times New Roman"/>
          <w:szCs w:val="24"/>
        </w:rPr>
        <w:t xml:space="preserve"> </w:t>
      </w:r>
      <w:r w:rsidR="009C43FE">
        <w:rPr>
          <w:rFonts w:cs="Times New Roman"/>
          <w:szCs w:val="24"/>
        </w:rPr>
        <w:t xml:space="preserve"> </w:t>
      </w:r>
      <w:r w:rsidR="00155ED1" w:rsidRPr="00B815FD">
        <w:rPr>
          <w:rFonts w:cs="Times New Roman"/>
          <w:szCs w:val="24"/>
        </w:rPr>
        <w:t>W.</w:t>
      </w:r>
      <w:r w:rsidR="004A78BB">
        <w:rPr>
          <w:rFonts w:cs="Times New Roman"/>
          <w:szCs w:val="24"/>
        </w:rPr>
        <w:t xml:space="preserve"> </w:t>
      </w:r>
      <w:r w:rsidR="00155ED1" w:rsidRPr="00B815FD">
        <w:rPr>
          <w:rFonts w:cs="Times New Roman"/>
          <w:szCs w:val="24"/>
        </w:rPr>
        <w:t xml:space="preserve">H. Cliffe, </w:t>
      </w:r>
      <w:r w:rsidR="006554AB">
        <w:rPr>
          <w:rFonts w:cs="Times New Roman"/>
          <w:i/>
          <w:iCs/>
          <w:szCs w:val="24"/>
        </w:rPr>
        <w:t>J. Soc. Dyers Col.</w:t>
      </w:r>
      <w:r w:rsidR="003C03E3">
        <w:rPr>
          <w:rFonts w:cs="Times New Roman"/>
          <w:i/>
          <w:iCs/>
          <w:szCs w:val="24"/>
        </w:rPr>
        <w:t>,</w:t>
      </w:r>
      <w:r w:rsidR="00155ED1" w:rsidRPr="00B815FD">
        <w:rPr>
          <w:rFonts w:cs="Times New Roman"/>
          <w:szCs w:val="24"/>
        </w:rPr>
        <w:t xml:space="preserve"> </w:t>
      </w:r>
      <w:r w:rsidR="00155ED1" w:rsidRPr="006A75A6">
        <w:rPr>
          <w:rFonts w:cs="Times New Roman"/>
          <w:szCs w:val="24"/>
        </w:rPr>
        <w:t>1956</w:t>
      </w:r>
      <w:r w:rsidR="00155ED1" w:rsidRPr="00B815FD">
        <w:rPr>
          <w:rFonts w:cs="Times New Roman"/>
          <w:szCs w:val="24"/>
        </w:rPr>
        <w:t xml:space="preserve">, </w:t>
      </w:r>
      <w:r w:rsidR="00155ED1" w:rsidRPr="006A75A6">
        <w:rPr>
          <w:rFonts w:cs="Times New Roman"/>
          <w:b/>
          <w:bCs/>
          <w:szCs w:val="24"/>
        </w:rPr>
        <w:t>72</w:t>
      </w:r>
      <w:r w:rsidR="00155ED1" w:rsidRPr="00B815FD">
        <w:rPr>
          <w:rFonts w:cs="Times New Roman"/>
          <w:szCs w:val="24"/>
        </w:rPr>
        <w:t>, 563.</w:t>
      </w:r>
    </w:p>
    <w:p w:rsidR="00155ED1" w:rsidRPr="00B815FD" w:rsidRDefault="00522D80" w:rsidP="00155ED1">
      <w:pPr>
        <w:autoSpaceDE w:val="0"/>
        <w:autoSpaceDN w:val="0"/>
        <w:adjustRightInd w:val="0"/>
        <w:jc w:val="both"/>
        <w:rPr>
          <w:rFonts w:cs="Times New Roman"/>
          <w:szCs w:val="24"/>
        </w:rPr>
      </w:pPr>
      <w:r>
        <w:rPr>
          <w:rFonts w:cs="Times New Roman"/>
          <w:szCs w:val="24"/>
        </w:rPr>
        <w:t>30</w:t>
      </w:r>
      <w:r w:rsidR="00155ED1">
        <w:rPr>
          <w:rFonts w:cs="Times New Roman"/>
          <w:szCs w:val="24"/>
        </w:rPr>
        <w:t xml:space="preserve"> </w:t>
      </w:r>
      <w:r w:rsidR="009C43FE">
        <w:rPr>
          <w:rFonts w:cs="Times New Roman"/>
          <w:szCs w:val="24"/>
        </w:rPr>
        <w:t xml:space="preserve"> </w:t>
      </w:r>
      <w:r w:rsidR="00155ED1" w:rsidRPr="00B815FD">
        <w:rPr>
          <w:rFonts w:cs="Times New Roman"/>
          <w:szCs w:val="24"/>
        </w:rPr>
        <w:t xml:space="preserve">A. Cobenzl, </w:t>
      </w:r>
      <w:r w:rsidR="00155ED1" w:rsidRPr="00B815FD">
        <w:rPr>
          <w:rFonts w:cs="Times New Roman"/>
          <w:i/>
          <w:iCs/>
          <w:szCs w:val="24"/>
        </w:rPr>
        <w:t>Oesterr. Chem-Ztg</w:t>
      </w:r>
      <w:r w:rsidR="006554AB">
        <w:rPr>
          <w:rFonts w:cs="Times New Roman"/>
          <w:szCs w:val="24"/>
        </w:rPr>
        <w:t>.</w:t>
      </w:r>
      <w:r w:rsidR="003C03E3">
        <w:rPr>
          <w:rFonts w:cs="Times New Roman"/>
          <w:szCs w:val="24"/>
        </w:rPr>
        <w:t>,</w:t>
      </w:r>
      <w:r w:rsidR="00155ED1" w:rsidRPr="00B815FD">
        <w:rPr>
          <w:rFonts w:cs="Times New Roman"/>
          <w:szCs w:val="24"/>
        </w:rPr>
        <w:t xml:space="preserve"> </w:t>
      </w:r>
      <w:r w:rsidR="00155ED1" w:rsidRPr="006A75A6">
        <w:rPr>
          <w:rFonts w:cs="Times New Roman"/>
          <w:szCs w:val="24"/>
        </w:rPr>
        <w:t>1925</w:t>
      </w:r>
      <w:r w:rsidR="00155ED1" w:rsidRPr="00B815FD">
        <w:rPr>
          <w:rFonts w:cs="Times New Roman"/>
          <w:szCs w:val="24"/>
        </w:rPr>
        <w:t xml:space="preserve">, </w:t>
      </w:r>
      <w:r w:rsidR="00155ED1" w:rsidRPr="006A75A6">
        <w:rPr>
          <w:rFonts w:cs="Times New Roman"/>
          <w:b/>
          <w:bCs/>
          <w:szCs w:val="24"/>
        </w:rPr>
        <w:t>28</w:t>
      </w:r>
      <w:r w:rsidR="00155ED1" w:rsidRPr="00B815FD">
        <w:rPr>
          <w:rFonts w:cs="Times New Roman"/>
          <w:szCs w:val="24"/>
        </w:rPr>
        <w:t>, 25.</w:t>
      </w:r>
    </w:p>
    <w:p w:rsidR="00155ED1" w:rsidRDefault="00155ED1" w:rsidP="003E3776">
      <w:pPr>
        <w:jc w:val="both"/>
        <w:rPr>
          <w:rFonts w:cs="Times New Roman"/>
          <w:szCs w:val="24"/>
        </w:rPr>
      </w:pPr>
    </w:p>
    <w:p w:rsidR="000A6CD0" w:rsidRDefault="000A6CD0" w:rsidP="003E3776">
      <w:pPr>
        <w:jc w:val="both"/>
        <w:rPr>
          <w:rFonts w:cs="Times New Roman"/>
          <w:szCs w:val="24"/>
        </w:rPr>
      </w:pPr>
    </w:p>
    <w:p w:rsidR="000A6CD0" w:rsidRPr="000A6CD0" w:rsidRDefault="0087618E" w:rsidP="000A6CD0">
      <w:pPr>
        <w:jc w:val="both"/>
        <w:rPr>
          <w:b/>
        </w:rPr>
      </w:pPr>
      <w:r>
        <w:rPr>
          <w:b/>
        </w:rPr>
        <w:t>Foot</w:t>
      </w:r>
      <w:r w:rsidR="000A6CD0" w:rsidRPr="000A6CD0">
        <w:rPr>
          <w:b/>
        </w:rPr>
        <w:t>note</w:t>
      </w:r>
    </w:p>
    <w:p w:rsidR="000A6CD0" w:rsidRDefault="000A6CD0" w:rsidP="006B2CA7">
      <w:pPr>
        <w:jc w:val="both"/>
      </w:pPr>
    </w:p>
    <w:p w:rsidR="002C29D5" w:rsidRPr="002C29D5" w:rsidRDefault="000941A9" w:rsidP="006B2CA7">
      <w:pPr>
        <w:jc w:val="both"/>
      </w:pPr>
      <w:r>
        <w:t>*</w:t>
      </w:r>
      <w:r w:rsidR="002C29D5" w:rsidRPr="002C29D5">
        <w:t>Purple dye</w:t>
      </w:r>
      <w:r w:rsidR="002C29D5">
        <w:t xml:space="preserve"> dates back into antiquity and was described in a recent exhibition ‘</w:t>
      </w:r>
      <w:r w:rsidR="00CD21BA">
        <w:t>Storms, War</w:t>
      </w:r>
      <w:r w:rsidR="002C29D5">
        <w:t xml:space="preserve"> and Shipwrecks, ’</w:t>
      </w:r>
      <w:r w:rsidR="00FF323C">
        <w:t xml:space="preserve"> </w:t>
      </w:r>
      <w:r w:rsidR="002C29D5">
        <w:t>Ashmolean Museum, Oxford, July, 2016.  The Pho</w:t>
      </w:r>
      <w:r w:rsidR="006B2CA7">
        <w:t>eni</w:t>
      </w:r>
      <w:r w:rsidR="002C29D5">
        <w:t xml:space="preserve">cians on the </w:t>
      </w:r>
      <w:r w:rsidR="00926F3A">
        <w:t xml:space="preserve">far </w:t>
      </w:r>
      <w:r w:rsidR="002C29D5">
        <w:t xml:space="preserve">Eastern </w:t>
      </w:r>
      <w:r w:rsidR="00926F3A">
        <w:t>shore</w:t>
      </w:r>
      <w:r w:rsidR="00FF323C">
        <w:t xml:space="preserve"> of the </w:t>
      </w:r>
      <w:r w:rsidR="002C29D5">
        <w:t>mediter</w:t>
      </w:r>
      <w:r w:rsidR="00A8785A">
        <w:t>r</w:t>
      </w:r>
      <w:r w:rsidR="002C29D5">
        <w:t>anean</w:t>
      </w:r>
      <w:r w:rsidR="004A4260">
        <w:t>, 1550-300</w:t>
      </w:r>
      <w:r w:rsidR="00097549">
        <w:t xml:space="preserve"> years BC,</w:t>
      </w:r>
      <w:r w:rsidR="002C29D5">
        <w:t xml:space="preserve"> sailed West to Sicily and as far as Spain and were nicknamed the ‘purple people’</w:t>
      </w:r>
      <w:r w:rsidR="004A4260">
        <w:t xml:space="preserve"> by the Greeks</w:t>
      </w:r>
      <w:r w:rsidR="002C29D5">
        <w:t xml:space="preserve"> owing to a purple dye </w:t>
      </w:r>
      <w:r w:rsidR="00804C8F">
        <w:t xml:space="preserve">they </w:t>
      </w:r>
      <w:r w:rsidR="002C29D5">
        <w:t>extracted from seashells</w:t>
      </w:r>
      <w:r w:rsidR="00804C8F">
        <w:t>.</w:t>
      </w:r>
      <w:r w:rsidR="00F5000E">
        <w:t xml:space="preserve"> The dye, Tyrian purple</w:t>
      </w:r>
      <w:r w:rsidR="006B2CA7">
        <w:t xml:space="preserve">, </w:t>
      </w:r>
      <w:r w:rsidR="00FF323C">
        <w:t>was named after the city Tyre.</w:t>
      </w:r>
    </w:p>
    <w:p w:rsidR="002C29D5" w:rsidRDefault="002C29D5" w:rsidP="000763A8">
      <w:pPr>
        <w:rPr>
          <w:b/>
        </w:rPr>
      </w:pPr>
    </w:p>
    <w:p w:rsidR="000763A8" w:rsidRPr="000763A8" w:rsidRDefault="000763A8" w:rsidP="00E06414">
      <w:pPr>
        <w:autoSpaceDE w:val="0"/>
        <w:autoSpaceDN w:val="0"/>
        <w:adjustRightInd w:val="0"/>
        <w:jc w:val="both"/>
        <w:rPr>
          <w:rFonts w:cs="Times New Roman"/>
          <w:b/>
          <w:color w:val="292526"/>
          <w:szCs w:val="24"/>
        </w:rPr>
      </w:pPr>
    </w:p>
    <w:sectPr w:rsidR="000763A8" w:rsidRPr="000763A8">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46DF" w:rsidRDefault="00FA46DF" w:rsidP="00700254">
      <w:r>
        <w:separator/>
      </w:r>
    </w:p>
  </w:endnote>
  <w:endnote w:type="continuationSeparator" w:id="0">
    <w:p w:rsidR="00FA46DF" w:rsidRDefault="00FA46DF" w:rsidP="007002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1203086"/>
      <w:docPartObj>
        <w:docPartGallery w:val="Page Numbers (Bottom of Page)"/>
        <w:docPartUnique/>
      </w:docPartObj>
    </w:sdtPr>
    <w:sdtEndPr>
      <w:rPr>
        <w:noProof/>
      </w:rPr>
    </w:sdtEndPr>
    <w:sdtContent>
      <w:p w:rsidR="00700254" w:rsidRDefault="00700254">
        <w:pPr>
          <w:pStyle w:val="Footer"/>
          <w:jc w:val="center"/>
        </w:pPr>
        <w:r>
          <w:fldChar w:fldCharType="begin"/>
        </w:r>
        <w:r>
          <w:instrText xml:space="preserve"> PAGE   \* MERGEFORMAT </w:instrText>
        </w:r>
        <w:r>
          <w:fldChar w:fldCharType="separate"/>
        </w:r>
        <w:r w:rsidR="009C5AB4">
          <w:rPr>
            <w:noProof/>
          </w:rPr>
          <w:t>9</w:t>
        </w:r>
        <w:r>
          <w:rPr>
            <w:noProof/>
          </w:rPr>
          <w:fldChar w:fldCharType="end"/>
        </w:r>
      </w:p>
    </w:sdtContent>
  </w:sdt>
  <w:p w:rsidR="00700254" w:rsidRDefault="007002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46DF" w:rsidRDefault="00FA46DF" w:rsidP="00700254">
      <w:r>
        <w:separator/>
      </w:r>
    </w:p>
  </w:footnote>
  <w:footnote w:type="continuationSeparator" w:id="0">
    <w:p w:rsidR="00FA46DF" w:rsidRDefault="00FA46DF" w:rsidP="007002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5A7354"/>
    <w:multiLevelType w:val="hybridMultilevel"/>
    <w:tmpl w:val="ACE67468"/>
    <w:lvl w:ilvl="0" w:tplc="5FC8F822">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539084E"/>
    <w:multiLevelType w:val="hybridMultilevel"/>
    <w:tmpl w:val="F0429690"/>
    <w:lvl w:ilvl="0" w:tplc="5FC8F822">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89C7FDA"/>
    <w:multiLevelType w:val="hybridMultilevel"/>
    <w:tmpl w:val="9C2E2A1A"/>
    <w:lvl w:ilvl="0" w:tplc="5FC8F822">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AE2428D"/>
    <w:multiLevelType w:val="hybridMultilevel"/>
    <w:tmpl w:val="AB684B68"/>
    <w:lvl w:ilvl="0" w:tplc="5FC8F822">
      <w:start w:val="1"/>
      <w:numFmt w:val="bullet"/>
      <w:lvlText w:val=""/>
      <w:lvlJc w:val="left"/>
      <w:pPr>
        <w:ind w:left="1440" w:hanging="360"/>
      </w:pPr>
      <w:rPr>
        <w:rFonts w:ascii="Symbol" w:eastAsiaTheme="minorHAnsi" w:hAnsi="Symbol"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48FD50EF"/>
    <w:multiLevelType w:val="hybridMultilevel"/>
    <w:tmpl w:val="E4FC587E"/>
    <w:lvl w:ilvl="0" w:tplc="5FC8F822">
      <w:start w:val="1"/>
      <w:numFmt w:val="bullet"/>
      <w:lvlText w:val=""/>
      <w:lvlJc w:val="left"/>
      <w:pPr>
        <w:ind w:left="720" w:hanging="360"/>
      </w:pPr>
      <w:rPr>
        <w:rFonts w:ascii="Symbol" w:eastAsiaTheme="minorHAnsi"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6DD1546"/>
    <w:multiLevelType w:val="hybridMultilevel"/>
    <w:tmpl w:val="C0D89980"/>
    <w:lvl w:ilvl="0" w:tplc="5FC8F822">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5E7B"/>
    <w:rsid w:val="000013B3"/>
    <w:rsid w:val="00001987"/>
    <w:rsid w:val="00006A5A"/>
    <w:rsid w:val="00014776"/>
    <w:rsid w:val="000170C5"/>
    <w:rsid w:val="000173E6"/>
    <w:rsid w:val="0003479F"/>
    <w:rsid w:val="00045E7B"/>
    <w:rsid w:val="000558A3"/>
    <w:rsid w:val="000644E7"/>
    <w:rsid w:val="000673E4"/>
    <w:rsid w:val="00074BB8"/>
    <w:rsid w:val="00075CBE"/>
    <w:rsid w:val="000763A8"/>
    <w:rsid w:val="000904E7"/>
    <w:rsid w:val="00090A7E"/>
    <w:rsid w:val="00090E87"/>
    <w:rsid w:val="000941A9"/>
    <w:rsid w:val="00097549"/>
    <w:rsid w:val="000A22E9"/>
    <w:rsid w:val="000A4705"/>
    <w:rsid w:val="000A6CD0"/>
    <w:rsid w:val="000B4147"/>
    <w:rsid w:val="000C4962"/>
    <w:rsid w:val="000D3EB3"/>
    <w:rsid w:val="000F0D71"/>
    <w:rsid w:val="00105FB4"/>
    <w:rsid w:val="00111ECE"/>
    <w:rsid w:val="00120255"/>
    <w:rsid w:val="00126F40"/>
    <w:rsid w:val="00141A8B"/>
    <w:rsid w:val="00153279"/>
    <w:rsid w:val="00155ED1"/>
    <w:rsid w:val="00173B0E"/>
    <w:rsid w:val="001768A8"/>
    <w:rsid w:val="00182E6B"/>
    <w:rsid w:val="00184B7D"/>
    <w:rsid w:val="001B4499"/>
    <w:rsid w:val="001C5538"/>
    <w:rsid w:val="001D2B92"/>
    <w:rsid w:val="001D5A1E"/>
    <w:rsid w:val="001E4A64"/>
    <w:rsid w:val="001F7856"/>
    <w:rsid w:val="002036DA"/>
    <w:rsid w:val="0021290F"/>
    <w:rsid w:val="00224251"/>
    <w:rsid w:val="0023463F"/>
    <w:rsid w:val="0023542D"/>
    <w:rsid w:val="00292F4D"/>
    <w:rsid w:val="002A01BD"/>
    <w:rsid w:val="002A20EA"/>
    <w:rsid w:val="002A5054"/>
    <w:rsid w:val="002B048E"/>
    <w:rsid w:val="002B216B"/>
    <w:rsid w:val="002C29D5"/>
    <w:rsid w:val="002D3198"/>
    <w:rsid w:val="002D4051"/>
    <w:rsid w:val="002E7F36"/>
    <w:rsid w:val="003007CA"/>
    <w:rsid w:val="00306205"/>
    <w:rsid w:val="003118F9"/>
    <w:rsid w:val="00317585"/>
    <w:rsid w:val="0032089D"/>
    <w:rsid w:val="00340E9B"/>
    <w:rsid w:val="00343DCC"/>
    <w:rsid w:val="0036074A"/>
    <w:rsid w:val="003777B1"/>
    <w:rsid w:val="00386B1A"/>
    <w:rsid w:val="003C03E3"/>
    <w:rsid w:val="003C22A6"/>
    <w:rsid w:val="003D3ED8"/>
    <w:rsid w:val="003D6B95"/>
    <w:rsid w:val="003E190D"/>
    <w:rsid w:val="003E3776"/>
    <w:rsid w:val="003E41B4"/>
    <w:rsid w:val="00402BE1"/>
    <w:rsid w:val="004031E0"/>
    <w:rsid w:val="00410AA1"/>
    <w:rsid w:val="00414B2E"/>
    <w:rsid w:val="00416613"/>
    <w:rsid w:val="00416979"/>
    <w:rsid w:val="004232B0"/>
    <w:rsid w:val="00430F07"/>
    <w:rsid w:val="0043336F"/>
    <w:rsid w:val="004356A9"/>
    <w:rsid w:val="00442072"/>
    <w:rsid w:val="004518BF"/>
    <w:rsid w:val="004546C3"/>
    <w:rsid w:val="0046248D"/>
    <w:rsid w:val="0046518A"/>
    <w:rsid w:val="00467A4E"/>
    <w:rsid w:val="00477DE3"/>
    <w:rsid w:val="004A15A0"/>
    <w:rsid w:val="004A4260"/>
    <w:rsid w:val="004A78BB"/>
    <w:rsid w:val="004B0071"/>
    <w:rsid w:val="004C5738"/>
    <w:rsid w:val="004D17D8"/>
    <w:rsid w:val="005002BD"/>
    <w:rsid w:val="0050033A"/>
    <w:rsid w:val="00500B1C"/>
    <w:rsid w:val="0052288C"/>
    <w:rsid w:val="00522D80"/>
    <w:rsid w:val="0052696B"/>
    <w:rsid w:val="005275CA"/>
    <w:rsid w:val="00543748"/>
    <w:rsid w:val="00557BB7"/>
    <w:rsid w:val="00573176"/>
    <w:rsid w:val="00575111"/>
    <w:rsid w:val="00576998"/>
    <w:rsid w:val="00580187"/>
    <w:rsid w:val="005A0890"/>
    <w:rsid w:val="005B0056"/>
    <w:rsid w:val="005B129F"/>
    <w:rsid w:val="005C3E73"/>
    <w:rsid w:val="005E785E"/>
    <w:rsid w:val="00603ED0"/>
    <w:rsid w:val="006167E9"/>
    <w:rsid w:val="00640766"/>
    <w:rsid w:val="006422BC"/>
    <w:rsid w:val="006554AB"/>
    <w:rsid w:val="00661EB9"/>
    <w:rsid w:val="0066542B"/>
    <w:rsid w:val="00673407"/>
    <w:rsid w:val="00680540"/>
    <w:rsid w:val="00680B2C"/>
    <w:rsid w:val="0068400F"/>
    <w:rsid w:val="00685372"/>
    <w:rsid w:val="00696C54"/>
    <w:rsid w:val="006A75A6"/>
    <w:rsid w:val="006B2CA7"/>
    <w:rsid w:val="006C28DB"/>
    <w:rsid w:val="006C3B80"/>
    <w:rsid w:val="006D6348"/>
    <w:rsid w:val="006D76DA"/>
    <w:rsid w:val="006F252E"/>
    <w:rsid w:val="006F735D"/>
    <w:rsid w:val="00700254"/>
    <w:rsid w:val="00703736"/>
    <w:rsid w:val="00720911"/>
    <w:rsid w:val="00733FE7"/>
    <w:rsid w:val="00762E28"/>
    <w:rsid w:val="007836AB"/>
    <w:rsid w:val="00793B18"/>
    <w:rsid w:val="00796146"/>
    <w:rsid w:val="007D7727"/>
    <w:rsid w:val="007E142B"/>
    <w:rsid w:val="007E1FD3"/>
    <w:rsid w:val="007F3AF7"/>
    <w:rsid w:val="007F6A01"/>
    <w:rsid w:val="007F6F52"/>
    <w:rsid w:val="00800A53"/>
    <w:rsid w:val="00804C8F"/>
    <w:rsid w:val="008234F0"/>
    <w:rsid w:val="008266A9"/>
    <w:rsid w:val="00837272"/>
    <w:rsid w:val="00852E14"/>
    <w:rsid w:val="0087618E"/>
    <w:rsid w:val="008C3713"/>
    <w:rsid w:val="008F0F16"/>
    <w:rsid w:val="0090273B"/>
    <w:rsid w:val="009120BA"/>
    <w:rsid w:val="00923A11"/>
    <w:rsid w:val="00926F3A"/>
    <w:rsid w:val="00931D5B"/>
    <w:rsid w:val="00943E30"/>
    <w:rsid w:val="009475BD"/>
    <w:rsid w:val="00957C91"/>
    <w:rsid w:val="00965B29"/>
    <w:rsid w:val="009801DE"/>
    <w:rsid w:val="009C43FE"/>
    <w:rsid w:val="009C5AB4"/>
    <w:rsid w:val="009C68F2"/>
    <w:rsid w:val="009D2508"/>
    <w:rsid w:val="009D678A"/>
    <w:rsid w:val="009E067B"/>
    <w:rsid w:val="009E79B4"/>
    <w:rsid w:val="009F1D5B"/>
    <w:rsid w:val="009F1E06"/>
    <w:rsid w:val="009F30D3"/>
    <w:rsid w:val="009F557D"/>
    <w:rsid w:val="00A10A5B"/>
    <w:rsid w:val="00A10C94"/>
    <w:rsid w:val="00A1457E"/>
    <w:rsid w:val="00A14B62"/>
    <w:rsid w:val="00A15F5D"/>
    <w:rsid w:val="00A253AF"/>
    <w:rsid w:val="00A25EE3"/>
    <w:rsid w:val="00A27915"/>
    <w:rsid w:val="00A43773"/>
    <w:rsid w:val="00A46253"/>
    <w:rsid w:val="00A46C86"/>
    <w:rsid w:val="00A56170"/>
    <w:rsid w:val="00A657B8"/>
    <w:rsid w:val="00A76663"/>
    <w:rsid w:val="00A84474"/>
    <w:rsid w:val="00A8785A"/>
    <w:rsid w:val="00A91BC4"/>
    <w:rsid w:val="00AA4E4E"/>
    <w:rsid w:val="00AC26DA"/>
    <w:rsid w:val="00AD691E"/>
    <w:rsid w:val="00B158C5"/>
    <w:rsid w:val="00B17159"/>
    <w:rsid w:val="00B20B4D"/>
    <w:rsid w:val="00B236D3"/>
    <w:rsid w:val="00B2503E"/>
    <w:rsid w:val="00B42537"/>
    <w:rsid w:val="00B67F2F"/>
    <w:rsid w:val="00B7256B"/>
    <w:rsid w:val="00B763E1"/>
    <w:rsid w:val="00B92F4A"/>
    <w:rsid w:val="00B95B30"/>
    <w:rsid w:val="00BA687E"/>
    <w:rsid w:val="00BD6224"/>
    <w:rsid w:val="00BD7F46"/>
    <w:rsid w:val="00BF6B35"/>
    <w:rsid w:val="00C04336"/>
    <w:rsid w:val="00C12CBE"/>
    <w:rsid w:val="00C23461"/>
    <w:rsid w:val="00C26654"/>
    <w:rsid w:val="00C27D3A"/>
    <w:rsid w:val="00C426F0"/>
    <w:rsid w:val="00C446BA"/>
    <w:rsid w:val="00C5082D"/>
    <w:rsid w:val="00C76004"/>
    <w:rsid w:val="00C81290"/>
    <w:rsid w:val="00C85586"/>
    <w:rsid w:val="00C90B29"/>
    <w:rsid w:val="00C978BB"/>
    <w:rsid w:val="00CC3D90"/>
    <w:rsid w:val="00CC7C28"/>
    <w:rsid w:val="00CD21BA"/>
    <w:rsid w:val="00CD636F"/>
    <w:rsid w:val="00CE35CD"/>
    <w:rsid w:val="00CF5F47"/>
    <w:rsid w:val="00D27EDE"/>
    <w:rsid w:val="00D345C1"/>
    <w:rsid w:val="00D416F9"/>
    <w:rsid w:val="00D61E69"/>
    <w:rsid w:val="00D66DBF"/>
    <w:rsid w:val="00D77A48"/>
    <w:rsid w:val="00D816CD"/>
    <w:rsid w:val="00D85F66"/>
    <w:rsid w:val="00D9657A"/>
    <w:rsid w:val="00DC3163"/>
    <w:rsid w:val="00DD4F01"/>
    <w:rsid w:val="00DF1878"/>
    <w:rsid w:val="00DF2DF1"/>
    <w:rsid w:val="00DF5E7E"/>
    <w:rsid w:val="00DF7861"/>
    <w:rsid w:val="00E06414"/>
    <w:rsid w:val="00E40250"/>
    <w:rsid w:val="00E67BA0"/>
    <w:rsid w:val="00E71F0F"/>
    <w:rsid w:val="00E8145B"/>
    <w:rsid w:val="00E97B55"/>
    <w:rsid w:val="00EA3A95"/>
    <w:rsid w:val="00EA7104"/>
    <w:rsid w:val="00EB3036"/>
    <w:rsid w:val="00EB540A"/>
    <w:rsid w:val="00EB67E6"/>
    <w:rsid w:val="00EC0E9A"/>
    <w:rsid w:val="00EC7954"/>
    <w:rsid w:val="00EE2372"/>
    <w:rsid w:val="00EE5CEB"/>
    <w:rsid w:val="00EF2600"/>
    <w:rsid w:val="00EF3F5B"/>
    <w:rsid w:val="00F00C9D"/>
    <w:rsid w:val="00F3084F"/>
    <w:rsid w:val="00F40ADE"/>
    <w:rsid w:val="00F4493A"/>
    <w:rsid w:val="00F5000E"/>
    <w:rsid w:val="00F52365"/>
    <w:rsid w:val="00F57D43"/>
    <w:rsid w:val="00F61D62"/>
    <w:rsid w:val="00F65563"/>
    <w:rsid w:val="00F81CA5"/>
    <w:rsid w:val="00FA2DB6"/>
    <w:rsid w:val="00FA46DF"/>
    <w:rsid w:val="00FB168A"/>
    <w:rsid w:val="00FB73BC"/>
    <w:rsid w:val="00FC1F99"/>
    <w:rsid w:val="00FC4138"/>
    <w:rsid w:val="00FD4277"/>
    <w:rsid w:val="00FE4730"/>
    <w:rsid w:val="00FF32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paragraph" w:styleId="BalloonText">
    <w:name w:val="Balloon Text"/>
    <w:basedOn w:val="Normal"/>
    <w:link w:val="BalloonTextChar"/>
    <w:uiPriority w:val="99"/>
    <w:semiHidden/>
    <w:unhideWhenUsed/>
    <w:rsid w:val="000C4962"/>
    <w:rPr>
      <w:rFonts w:ascii="Tahoma" w:hAnsi="Tahoma" w:cs="Tahoma"/>
      <w:sz w:val="16"/>
      <w:szCs w:val="16"/>
    </w:rPr>
  </w:style>
  <w:style w:type="character" w:customStyle="1" w:styleId="BalloonTextChar">
    <w:name w:val="Balloon Text Char"/>
    <w:basedOn w:val="DefaultParagraphFont"/>
    <w:link w:val="BalloonText"/>
    <w:uiPriority w:val="99"/>
    <w:semiHidden/>
    <w:rsid w:val="000C4962"/>
    <w:rPr>
      <w:rFonts w:ascii="Tahoma" w:hAnsi="Tahoma" w:cs="Tahoma"/>
      <w:sz w:val="16"/>
      <w:szCs w:val="16"/>
    </w:rPr>
  </w:style>
  <w:style w:type="character" w:styleId="Hyperlink">
    <w:name w:val="Hyperlink"/>
    <w:basedOn w:val="DefaultParagraphFont"/>
    <w:uiPriority w:val="99"/>
    <w:unhideWhenUsed/>
    <w:rsid w:val="005B0056"/>
    <w:rPr>
      <w:color w:val="0000FF"/>
      <w:u w:val="single"/>
    </w:rPr>
  </w:style>
  <w:style w:type="character" w:customStyle="1" w:styleId="reference-text">
    <w:name w:val="reference-text"/>
    <w:basedOn w:val="DefaultParagraphFont"/>
    <w:rsid w:val="005B0056"/>
  </w:style>
  <w:style w:type="paragraph" w:styleId="ListParagraph">
    <w:name w:val="List Paragraph"/>
    <w:basedOn w:val="Normal"/>
    <w:uiPriority w:val="34"/>
    <w:qFormat/>
    <w:rsid w:val="002C29D5"/>
    <w:pPr>
      <w:ind w:left="720"/>
      <w:contextualSpacing/>
    </w:pPr>
  </w:style>
  <w:style w:type="paragraph" w:styleId="Header">
    <w:name w:val="header"/>
    <w:basedOn w:val="Normal"/>
    <w:link w:val="HeaderChar"/>
    <w:uiPriority w:val="99"/>
    <w:unhideWhenUsed/>
    <w:rsid w:val="00700254"/>
    <w:pPr>
      <w:tabs>
        <w:tab w:val="center" w:pos="4513"/>
        <w:tab w:val="right" w:pos="9026"/>
      </w:tabs>
    </w:pPr>
  </w:style>
  <w:style w:type="character" w:customStyle="1" w:styleId="HeaderChar">
    <w:name w:val="Header Char"/>
    <w:basedOn w:val="DefaultParagraphFont"/>
    <w:link w:val="Header"/>
    <w:uiPriority w:val="99"/>
    <w:rsid w:val="00700254"/>
  </w:style>
  <w:style w:type="paragraph" w:styleId="Footer">
    <w:name w:val="footer"/>
    <w:basedOn w:val="Normal"/>
    <w:link w:val="FooterChar"/>
    <w:uiPriority w:val="99"/>
    <w:unhideWhenUsed/>
    <w:rsid w:val="00700254"/>
    <w:pPr>
      <w:tabs>
        <w:tab w:val="center" w:pos="4513"/>
        <w:tab w:val="right" w:pos="9026"/>
      </w:tabs>
    </w:pPr>
  </w:style>
  <w:style w:type="character" w:customStyle="1" w:styleId="FooterChar">
    <w:name w:val="Footer Char"/>
    <w:basedOn w:val="DefaultParagraphFont"/>
    <w:link w:val="Footer"/>
    <w:uiPriority w:val="99"/>
    <w:rsid w:val="00700254"/>
  </w:style>
  <w:style w:type="paragraph" w:styleId="Caption">
    <w:name w:val="caption"/>
    <w:basedOn w:val="Normal"/>
    <w:next w:val="Normal"/>
    <w:uiPriority w:val="35"/>
    <w:unhideWhenUsed/>
    <w:qFormat/>
    <w:rsid w:val="00EA3A95"/>
    <w:pPr>
      <w:spacing w:after="200"/>
    </w:pPr>
    <w:rPr>
      <w:rFonts w:asciiTheme="minorHAnsi" w:hAnsiTheme="minorHAnsi"/>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paragraph" w:styleId="BalloonText">
    <w:name w:val="Balloon Text"/>
    <w:basedOn w:val="Normal"/>
    <w:link w:val="BalloonTextChar"/>
    <w:uiPriority w:val="99"/>
    <w:semiHidden/>
    <w:unhideWhenUsed/>
    <w:rsid w:val="000C4962"/>
    <w:rPr>
      <w:rFonts w:ascii="Tahoma" w:hAnsi="Tahoma" w:cs="Tahoma"/>
      <w:sz w:val="16"/>
      <w:szCs w:val="16"/>
    </w:rPr>
  </w:style>
  <w:style w:type="character" w:customStyle="1" w:styleId="BalloonTextChar">
    <w:name w:val="Balloon Text Char"/>
    <w:basedOn w:val="DefaultParagraphFont"/>
    <w:link w:val="BalloonText"/>
    <w:uiPriority w:val="99"/>
    <w:semiHidden/>
    <w:rsid w:val="000C4962"/>
    <w:rPr>
      <w:rFonts w:ascii="Tahoma" w:hAnsi="Tahoma" w:cs="Tahoma"/>
      <w:sz w:val="16"/>
      <w:szCs w:val="16"/>
    </w:rPr>
  </w:style>
  <w:style w:type="character" w:styleId="Hyperlink">
    <w:name w:val="Hyperlink"/>
    <w:basedOn w:val="DefaultParagraphFont"/>
    <w:uiPriority w:val="99"/>
    <w:unhideWhenUsed/>
    <w:rsid w:val="005B0056"/>
    <w:rPr>
      <w:color w:val="0000FF"/>
      <w:u w:val="single"/>
    </w:rPr>
  </w:style>
  <w:style w:type="character" w:customStyle="1" w:styleId="reference-text">
    <w:name w:val="reference-text"/>
    <w:basedOn w:val="DefaultParagraphFont"/>
    <w:rsid w:val="005B0056"/>
  </w:style>
  <w:style w:type="paragraph" w:styleId="ListParagraph">
    <w:name w:val="List Paragraph"/>
    <w:basedOn w:val="Normal"/>
    <w:uiPriority w:val="34"/>
    <w:qFormat/>
    <w:rsid w:val="002C29D5"/>
    <w:pPr>
      <w:ind w:left="720"/>
      <w:contextualSpacing/>
    </w:pPr>
  </w:style>
  <w:style w:type="paragraph" w:styleId="Header">
    <w:name w:val="header"/>
    <w:basedOn w:val="Normal"/>
    <w:link w:val="HeaderChar"/>
    <w:uiPriority w:val="99"/>
    <w:unhideWhenUsed/>
    <w:rsid w:val="00700254"/>
    <w:pPr>
      <w:tabs>
        <w:tab w:val="center" w:pos="4513"/>
        <w:tab w:val="right" w:pos="9026"/>
      </w:tabs>
    </w:pPr>
  </w:style>
  <w:style w:type="character" w:customStyle="1" w:styleId="HeaderChar">
    <w:name w:val="Header Char"/>
    <w:basedOn w:val="DefaultParagraphFont"/>
    <w:link w:val="Header"/>
    <w:uiPriority w:val="99"/>
    <w:rsid w:val="00700254"/>
  </w:style>
  <w:style w:type="paragraph" w:styleId="Footer">
    <w:name w:val="footer"/>
    <w:basedOn w:val="Normal"/>
    <w:link w:val="FooterChar"/>
    <w:uiPriority w:val="99"/>
    <w:unhideWhenUsed/>
    <w:rsid w:val="00700254"/>
    <w:pPr>
      <w:tabs>
        <w:tab w:val="center" w:pos="4513"/>
        <w:tab w:val="right" w:pos="9026"/>
      </w:tabs>
    </w:pPr>
  </w:style>
  <w:style w:type="character" w:customStyle="1" w:styleId="FooterChar">
    <w:name w:val="Footer Char"/>
    <w:basedOn w:val="DefaultParagraphFont"/>
    <w:link w:val="Footer"/>
    <w:uiPriority w:val="99"/>
    <w:rsid w:val="00700254"/>
  </w:style>
  <w:style w:type="paragraph" w:styleId="Caption">
    <w:name w:val="caption"/>
    <w:basedOn w:val="Normal"/>
    <w:next w:val="Normal"/>
    <w:uiPriority w:val="35"/>
    <w:unhideWhenUsed/>
    <w:qFormat/>
    <w:rsid w:val="00EA3A95"/>
    <w:pPr>
      <w:spacing w:after="200"/>
    </w:pPr>
    <w:rPr>
      <w:rFonts w:asciiTheme="minorHAnsi" w:hAnsiTheme="minorHAnsi"/>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j.plater@abdn.ac.uk" TargetMode="External"/><Relationship Id="rId13" Type="http://schemas.openxmlformats.org/officeDocument/2006/relationships/image" Target="media/image5.png"/><Relationship Id="rId18" Type="http://schemas.openxmlformats.org/officeDocument/2006/relationships/image" Target="media/image9.emf"/><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emf"/><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image" Target="media/image2.png"/><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18790</TotalTime>
  <Pages>11</Pages>
  <Words>2752</Words>
  <Characters>15690</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18406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Plater, Dr M. John</dc:creator>
  <cp:lastModifiedBy>Plater, Dr M. John</cp:lastModifiedBy>
  <cp:revision>202</cp:revision>
  <cp:lastPrinted>2016-10-09T18:16:00Z</cp:lastPrinted>
  <dcterms:created xsi:type="dcterms:W3CDTF">2016-05-03T13:21:00Z</dcterms:created>
  <dcterms:modified xsi:type="dcterms:W3CDTF">2016-10-11T14:02:00Z</dcterms:modified>
</cp:coreProperties>
</file>